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00A61C" w14:textId="77777777" w:rsidR="002C354F" w:rsidRDefault="00AD7C6D" w:rsidP="003F563C">
      <w:pPr>
        <w:spacing w:after="0" w:line="480" w:lineRule="auto"/>
        <w:jc w:val="center"/>
        <w:rPr>
          <w:rFonts w:ascii="Times New Roman" w:hAnsi="Times New Roman"/>
          <w:b/>
          <w:sz w:val="24"/>
          <w:szCs w:val="24"/>
        </w:rPr>
      </w:pPr>
      <w:bookmarkStart w:id="0" w:name="_GoBack"/>
      <w:r w:rsidRPr="0087596A">
        <w:rPr>
          <w:rFonts w:ascii="Times New Roman" w:hAnsi="Times New Roman"/>
          <w:b/>
          <w:sz w:val="24"/>
          <w:szCs w:val="24"/>
        </w:rPr>
        <w:t xml:space="preserve">OUTSOURCING </w:t>
      </w:r>
      <w:r w:rsidRPr="00EB5F61">
        <w:rPr>
          <w:rFonts w:ascii="Times New Roman" w:hAnsi="Times New Roman"/>
          <w:b/>
          <w:sz w:val="24"/>
          <w:szCs w:val="24"/>
        </w:rPr>
        <w:t>AND SERVICE DELIVERY IN NON-GOVERNMENT ORGANIZATIONS IN UGANDA:  THE CASE OF IITA- UGANDA</w:t>
      </w:r>
    </w:p>
    <w:p w14:paraId="24F151D8" w14:textId="77777777" w:rsidR="002C354F" w:rsidRDefault="002C354F" w:rsidP="003F563C">
      <w:pPr>
        <w:spacing w:after="0" w:line="480" w:lineRule="auto"/>
        <w:jc w:val="center"/>
        <w:rPr>
          <w:rFonts w:ascii="Times New Roman" w:hAnsi="Times New Roman"/>
          <w:b/>
          <w:sz w:val="24"/>
          <w:szCs w:val="24"/>
        </w:rPr>
      </w:pPr>
    </w:p>
    <w:p w14:paraId="58DDA4DB" w14:textId="77777777" w:rsidR="002C354F" w:rsidRDefault="002C354F" w:rsidP="003F563C">
      <w:pPr>
        <w:spacing w:after="0" w:line="480" w:lineRule="auto"/>
        <w:jc w:val="center"/>
        <w:rPr>
          <w:rFonts w:ascii="Times New Roman" w:hAnsi="Times New Roman"/>
          <w:b/>
          <w:sz w:val="24"/>
          <w:szCs w:val="24"/>
        </w:rPr>
      </w:pPr>
    </w:p>
    <w:p w14:paraId="4A0A5A26" w14:textId="77777777" w:rsidR="002C354F" w:rsidRDefault="002C354F" w:rsidP="003F563C">
      <w:pPr>
        <w:spacing w:after="0" w:line="480" w:lineRule="auto"/>
        <w:jc w:val="center"/>
        <w:rPr>
          <w:rFonts w:ascii="Times New Roman" w:hAnsi="Times New Roman"/>
          <w:b/>
          <w:sz w:val="24"/>
          <w:szCs w:val="24"/>
        </w:rPr>
      </w:pPr>
    </w:p>
    <w:p w14:paraId="0A312F90" w14:textId="77777777" w:rsidR="002C354F" w:rsidRDefault="002C354F" w:rsidP="003F563C">
      <w:pPr>
        <w:spacing w:after="0" w:line="480" w:lineRule="auto"/>
        <w:jc w:val="center"/>
        <w:rPr>
          <w:rFonts w:ascii="Times New Roman" w:hAnsi="Times New Roman"/>
          <w:b/>
          <w:sz w:val="24"/>
          <w:szCs w:val="24"/>
        </w:rPr>
      </w:pPr>
    </w:p>
    <w:p w14:paraId="1BFA4CEE" w14:textId="77777777" w:rsidR="002C354F" w:rsidRDefault="00AD7C6D" w:rsidP="003F563C">
      <w:pPr>
        <w:spacing w:after="0" w:line="480" w:lineRule="auto"/>
        <w:jc w:val="center"/>
        <w:rPr>
          <w:rFonts w:ascii="Times New Roman" w:hAnsi="Times New Roman"/>
          <w:b/>
          <w:sz w:val="24"/>
          <w:szCs w:val="24"/>
        </w:rPr>
      </w:pPr>
      <w:r w:rsidRPr="00031F66">
        <w:rPr>
          <w:rFonts w:ascii="Times New Roman" w:hAnsi="Times New Roman"/>
          <w:b/>
          <w:sz w:val="24"/>
          <w:szCs w:val="24"/>
        </w:rPr>
        <w:t>BY</w:t>
      </w:r>
    </w:p>
    <w:p w14:paraId="6C6600FA" w14:textId="77777777" w:rsidR="002C354F" w:rsidRDefault="00AD7C6D" w:rsidP="003F563C">
      <w:pPr>
        <w:spacing w:after="0" w:line="480" w:lineRule="auto"/>
        <w:jc w:val="center"/>
        <w:rPr>
          <w:rFonts w:ascii="Times New Roman" w:hAnsi="Times New Roman"/>
          <w:b/>
          <w:sz w:val="24"/>
          <w:szCs w:val="24"/>
        </w:rPr>
      </w:pPr>
      <w:r w:rsidRPr="00F46DD1">
        <w:rPr>
          <w:rFonts w:ascii="Times New Roman" w:hAnsi="Times New Roman"/>
          <w:b/>
          <w:sz w:val="24"/>
          <w:szCs w:val="24"/>
        </w:rPr>
        <w:t>JANET ANYANGO</w:t>
      </w:r>
    </w:p>
    <w:p w14:paraId="204071B4" w14:textId="77777777" w:rsidR="002C354F" w:rsidRDefault="00AD7C6D" w:rsidP="003F563C">
      <w:pPr>
        <w:spacing w:after="0" w:line="480" w:lineRule="auto"/>
        <w:jc w:val="center"/>
        <w:rPr>
          <w:rFonts w:ascii="Times New Roman" w:hAnsi="Times New Roman"/>
          <w:b/>
          <w:sz w:val="24"/>
          <w:szCs w:val="24"/>
        </w:rPr>
      </w:pPr>
      <w:r w:rsidRPr="00F46DD1">
        <w:rPr>
          <w:rFonts w:ascii="Times New Roman" w:hAnsi="Times New Roman"/>
          <w:b/>
          <w:sz w:val="24"/>
          <w:szCs w:val="24"/>
        </w:rPr>
        <w:t>13/MMSPSCM/31/031</w:t>
      </w:r>
    </w:p>
    <w:p w14:paraId="6356DC08" w14:textId="77777777" w:rsidR="002C354F" w:rsidRDefault="002C354F" w:rsidP="003F563C">
      <w:pPr>
        <w:spacing w:after="0" w:line="480" w:lineRule="auto"/>
        <w:jc w:val="center"/>
        <w:rPr>
          <w:rFonts w:ascii="Times New Roman" w:hAnsi="Times New Roman"/>
          <w:b/>
          <w:sz w:val="24"/>
          <w:szCs w:val="24"/>
        </w:rPr>
      </w:pPr>
    </w:p>
    <w:p w14:paraId="1644105A" w14:textId="77777777" w:rsidR="002C354F" w:rsidRDefault="002C354F" w:rsidP="003F563C">
      <w:pPr>
        <w:spacing w:after="0" w:line="480" w:lineRule="auto"/>
        <w:jc w:val="center"/>
        <w:rPr>
          <w:rFonts w:ascii="Times New Roman" w:hAnsi="Times New Roman"/>
          <w:b/>
          <w:sz w:val="24"/>
          <w:szCs w:val="24"/>
        </w:rPr>
      </w:pPr>
    </w:p>
    <w:p w14:paraId="4C340052" w14:textId="77777777" w:rsidR="002C354F" w:rsidRDefault="002C354F" w:rsidP="003F563C">
      <w:pPr>
        <w:spacing w:after="0" w:line="480" w:lineRule="auto"/>
        <w:jc w:val="center"/>
        <w:rPr>
          <w:rFonts w:ascii="Times New Roman" w:hAnsi="Times New Roman"/>
          <w:b/>
          <w:sz w:val="24"/>
          <w:szCs w:val="24"/>
        </w:rPr>
      </w:pPr>
    </w:p>
    <w:p w14:paraId="01FD2967" w14:textId="77777777" w:rsidR="002C354F" w:rsidRDefault="002C354F" w:rsidP="003F563C">
      <w:pPr>
        <w:spacing w:after="0" w:line="480" w:lineRule="auto"/>
        <w:jc w:val="center"/>
        <w:rPr>
          <w:rFonts w:ascii="Times New Roman" w:hAnsi="Times New Roman"/>
          <w:b/>
          <w:sz w:val="24"/>
          <w:szCs w:val="24"/>
        </w:rPr>
      </w:pPr>
    </w:p>
    <w:p w14:paraId="6829FF33" w14:textId="77777777" w:rsidR="002C354F" w:rsidRDefault="002C354F" w:rsidP="003F563C">
      <w:pPr>
        <w:spacing w:after="0" w:line="480" w:lineRule="auto"/>
        <w:jc w:val="center"/>
        <w:rPr>
          <w:rFonts w:ascii="Times New Roman" w:hAnsi="Times New Roman"/>
          <w:b/>
          <w:sz w:val="24"/>
          <w:szCs w:val="24"/>
        </w:rPr>
      </w:pPr>
    </w:p>
    <w:p w14:paraId="2E303CDE" w14:textId="77777777" w:rsidR="002C354F" w:rsidRDefault="00AD7C6D" w:rsidP="003F563C">
      <w:pPr>
        <w:spacing w:after="0" w:line="480" w:lineRule="auto"/>
        <w:jc w:val="center"/>
        <w:rPr>
          <w:rFonts w:ascii="Times New Roman" w:hAnsi="Times New Roman"/>
          <w:b/>
          <w:sz w:val="24"/>
          <w:szCs w:val="24"/>
        </w:rPr>
      </w:pPr>
      <w:r w:rsidRPr="00F46DD1">
        <w:rPr>
          <w:rFonts w:ascii="Times New Roman" w:hAnsi="Times New Roman"/>
          <w:b/>
          <w:sz w:val="24"/>
          <w:szCs w:val="24"/>
        </w:rPr>
        <w:t>A DISSERTATION SUBMITTED TO THE SCHOOL OF MANAGEMENT SCIENCES IN PARTIAL FULFILLMENT OF THE REQUIREMENTS FOR THE AWARD</w:t>
      </w:r>
    </w:p>
    <w:p w14:paraId="0B9BEC5D" w14:textId="77777777" w:rsidR="002C354F" w:rsidRDefault="00AD7C6D" w:rsidP="003F563C">
      <w:pPr>
        <w:spacing w:after="0" w:line="480" w:lineRule="auto"/>
        <w:jc w:val="center"/>
        <w:rPr>
          <w:rFonts w:ascii="Times New Roman" w:hAnsi="Times New Roman"/>
          <w:b/>
          <w:sz w:val="24"/>
          <w:szCs w:val="24"/>
        </w:rPr>
      </w:pPr>
      <w:r w:rsidRPr="00F46DD1">
        <w:rPr>
          <w:rFonts w:ascii="Times New Roman" w:hAnsi="Times New Roman"/>
          <w:b/>
          <w:sz w:val="24"/>
          <w:szCs w:val="24"/>
        </w:rPr>
        <w:t xml:space="preserve">OF </w:t>
      </w:r>
      <w:r w:rsidR="00765272" w:rsidRPr="00F46DD1">
        <w:rPr>
          <w:rFonts w:ascii="Times New Roman" w:hAnsi="Times New Roman"/>
          <w:b/>
          <w:sz w:val="24"/>
          <w:szCs w:val="24"/>
        </w:rPr>
        <w:t>MASTERS DEGREE IN MANAGEMENT STUDIES</w:t>
      </w:r>
      <w:r w:rsidRPr="00F46DD1">
        <w:rPr>
          <w:rFonts w:ascii="Times New Roman" w:hAnsi="Times New Roman"/>
          <w:b/>
          <w:sz w:val="24"/>
          <w:szCs w:val="24"/>
        </w:rPr>
        <w:t xml:space="preserve"> (PROCUREMENT</w:t>
      </w:r>
    </w:p>
    <w:p w14:paraId="77C76BD9" w14:textId="77777777" w:rsidR="002C354F" w:rsidRDefault="00AD7C6D" w:rsidP="003F563C">
      <w:pPr>
        <w:spacing w:after="0" w:line="480" w:lineRule="auto"/>
        <w:jc w:val="center"/>
        <w:rPr>
          <w:rFonts w:ascii="Times New Roman" w:hAnsi="Times New Roman"/>
          <w:b/>
          <w:sz w:val="24"/>
          <w:szCs w:val="24"/>
        </w:rPr>
      </w:pPr>
      <w:r w:rsidRPr="00F46DD1">
        <w:rPr>
          <w:rFonts w:ascii="Times New Roman" w:hAnsi="Times New Roman"/>
          <w:b/>
          <w:sz w:val="24"/>
          <w:szCs w:val="24"/>
        </w:rPr>
        <w:t>AND SUPPLY CHAIN MANAGEMENT) OF UGANDA</w:t>
      </w:r>
    </w:p>
    <w:p w14:paraId="38814949" w14:textId="77777777" w:rsidR="002C354F" w:rsidRDefault="00AD7C6D" w:rsidP="003F563C">
      <w:pPr>
        <w:spacing w:after="0" w:line="480" w:lineRule="auto"/>
        <w:jc w:val="center"/>
        <w:rPr>
          <w:rFonts w:ascii="Times New Roman" w:hAnsi="Times New Roman"/>
          <w:sz w:val="24"/>
          <w:szCs w:val="24"/>
        </w:rPr>
      </w:pPr>
      <w:r w:rsidRPr="00F46DD1">
        <w:rPr>
          <w:rFonts w:ascii="Times New Roman" w:hAnsi="Times New Roman"/>
          <w:b/>
          <w:sz w:val="24"/>
          <w:szCs w:val="24"/>
        </w:rPr>
        <w:t>MANAGEMENT INSTITUTE (UMI)</w:t>
      </w:r>
    </w:p>
    <w:p w14:paraId="52E54D42" w14:textId="77777777" w:rsidR="002C354F" w:rsidRDefault="002C354F" w:rsidP="003F563C">
      <w:pPr>
        <w:spacing w:after="0" w:line="480" w:lineRule="auto"/>
        <w:jc w:val="center"/>
        <w:rPr>
          <w:rFonts w:ascii="Times New Roman" w:hAnsi="Times New Roman"/>
          <w:b/>
          <w:sz w:val="24"/>
          <w:szCs w:val="24"/>
        </w:rPr>
      </w:pPr>
    </w:p>
    <w:p w14:paraId="41D1D1B7" w14:textId="77777777" w:rsidR="002C354F" w:rsidRDefault="002C354F" w:rsidP="003F563C">
      <w:pPr>
        <w:spacing w:after="0" w:line="480" w:lineRule="auto"/>
        <w:jc w:val="center"/>
        <w:rPr>
          <w:rFonts w:ascii="Times New Roman" w:hAnsi="Times New Roman"/>
          <w:b/>
          <w:sz w:val="24"/>
          <w:szCs w:val="24"/>
        </w:rPr>
      </w:pPr>
    </w:p>
    <w:p w14:paraId="2967332C" w14:textId="77777777" w:rsidR="002C354F" w:rsidRDefault="002C354F" w:rsidP="003F563C">
      <w:pPr>
        <w:spacing w:after="0" w:line="480" w:lineRule="auto"/>
        <w:jc w:val="center"/>
        <w:rPr>
          <w:rFonts w:ascii="Times New Roman" w:hAnsi="Times New Roman"/>
          <w:b/>
          <w:sz w:val="24"/>
          <w:szCs w:val="24"/>
        </w:rPr>
      </w:pPr>
    </w:p>
    <w:p w14:paraId="7722E2B7" w14:textId="2F463842" w:rsidR="008E5B5F" w:rsidRPr="00713D80" w:rsidRDefault="00552916" w:rsidP="00BE4F8F">
      <w:pPr>
        <w:spacing w:after="0" w:line="480" w:lineRule="auto"/>
        <w:jc w:val="center"/>
        <w:rPr>
          <w:rFonts w:ascii="Times New Roman" w:hAnsi="Times New Roman"/>
          <w:b/>
          <w:sz w:val="24"/>
          <w:szCs w:val="24"/>
        </w:rPr>
        <w:sectPr w:rsidR="008E5B5F" w:rsidRPr="00713D80" w:rsidSect="00E0544E">
          <w:footerReference w:type="even" r:id="rId8"/>
          <w:footerReference w:type="default" r:id="rId9"/>
          <w:footerReference w:type="first" r:id="rId10"/>
          <w:pgSz w:w="12240" w:h="15840"/>
          <w:pgMar w:top="1440" w:right="1440" w:bottom="1440" w:left="1440" w:header="720" w:footer="720" w:gutter="0"/>
          <w:pgNumType w:fmt="lowerRoman" w:start="1"/>
          <w:cols w:space="720"/>
          <w:titlePg/>
          <w:docGrid w:linePitch="360"/>
        </w:sectPr>
      </w:pPr>
      <w:r>
        <w:rPr>
          <w:rFonts w:ascii="Times New Roman" w:hAnsi="Times New Roman"/>
          <w:b/>
          <w:noProof/>
          <w:sz w:val="24"/>
          <w:szCs w:val="24"/>
          <w:lang w:val="en-GB" w:eastAsia="en-GB"/>
        </w:rPr>
        <mc:AlternateContent>
          <mc:Choice Requires="wps">
            <w:drawing>
              <wp:anchor distT="0" distB="0" distL="114300" distR="114300" simplePos="0" relativeHeight="251663360" behindDoc="0" locked="0" layoutInCell="1" allowOverlap="1" wp14:anchorId="56D98761" wp14:editId="3D16D06A">
                <wp:simplePos x="0" y="0"/>
                <wp:positionH relativeFrom="column">
                  <wp:posOffset>2905125</wp:posOffset>
                </wp:positionH>
                <wp:positionV relativeFrom="paragraph">
                  <wp:posOffset>615950</wp:posOffset>
                </wp:positionV>
                <wp:extent cx="142875" cy="200025"/>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200025"/>
                        </a:xfrm>
                        <a:prstGeom prst="rect">
                          <a:avLst/>
                        </a:prstGeom>
                        <a:solidFill>
                          <a:srgbClr val="FFFFFF"/>
                        </a:solidFill>
                        <a:ln>
                          <a:noFill/>
                        </a:ln>
                        <a:effectLst/>
                        <a:extLst>
                          <a:ext uri="{91240B29-F687-4F45-9708-019B960494DF}">
                            <a14:hiddenLine xmlns:a14="http://schemas.microsoft.com/office/drawing/2010/main" w="3175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D997839" id="Rectangle 9" o:spid="_x0000_s1026" style="position:absolute;margin-left:228.75pt;margin-top:48.5pt;width:11.25pt;height:1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" stroked="f" strokeweight="2.5pt">
                <v:shadow color="#868686"/>
              </v:rect>
            </w:pict>
          </mc:Fallback>
        </mc:AlternateContent>
      </w:r>
      <w:r w:rsidR="00C7055C" w:rsidRPr="0087596A">
        <w:rPr>
          <w:rFonts w:ascii="Times New Roman" w:hAnsi="Times New Roman"/>
          <w:b/>
          <w:sz w:val="24"/>
          <w:szCs w:val="24"/>
        </w:rPr>
        <w:t>FEBRUARY</w:t>
      </w:r>
      <w:r w:rsidR="00BE4F8F">
        <w:rPr>
          <w:rFonts w:ascii="Times New Roman" w:hAnsi="Times New Roman"/>
          <w:b/>
          <w:sz w:val="24"/>
          <w:szCs w:val="24"/>
        </w:rPr>
        <w:t xml:space="preserve"> </w:t>
      </w:r>
      <w:r w:rsidR="00AD7C6D" w:rsidRPr="00372E8C">
        <w:rPr>
          <w:rFonts w:ascii="Times New Roman" w:hAnsi="Times New Roman"/>
          <w:b/>
          <w:sz w:val="24"/>
          <w:szCs w:val="24"/>
        </w:rPr>
        <w:t>201</w:t>
      </w:r>
      <w:r w:rsidR="00C7055C" w:rsidRPr="00372E8C">
        <w:rPr>
          <w:rFonts w:ascii="Times New Roman" w:hAnsi="Times New Roman"/>
          <w:b/>
          <w:sz w:val="24"/>
          <w:szCs w:val="24"/>
        </w:rPr>
        <w:t>9</w:t>
      </w:r>
    </w:p>
    <w:p w14:paraId="10608E7B" w14:textId="77777777" w:rsidR="002C354F" w:rsidRDefault="00AD7C6D" w:rsidP="003F563C">
      <w:pPr>
        <w:pStyle w:val="Heading1"/>
        <w:spacing w:before="0" w:line="480" w:lineRule="auto"/>
        <w:jc w:val="center"/>
        <w:rPr>
          <w:rFonts w:ascii="Times New Roman" w:hAnsi="Times New Roman"/>
          <w:color w:val="auto"/>
          <w:sz w:val="24"/>
          <w:szCs w:val="24"/>
        </w:rPr>
      </w:pPr>
      <w:bookmarkStart w:id="1" w:name="_Toc496641541"/>
      <w:bookmarkStart w:id="2" w:name="_Toc524277723"/>
      <w:bookmarkStart w:id="3" w:name="_Toc524280097"/>
      <w:bookmarkStart w:id="4" w:name="_Toc524281133"/>
      <w:bookmarkStart w:id="5" w:name="_Toc526870836"/>
      <w:bookmarkStart w:id="6" w:name="_Toc529632090"/>
      <w:bookmarkStart w:id="7" w:name="_Toc358317"/>
      <w:r w:rsidRPr="00713D80">
        <w:rPr>
          <w:rFonts w:ascii="Times New Roman" w:hAnsi="Times New Roman"/>
          <w:color w:val="auto"/>
          <w:sz w:val="24"/>
          <w:szCs w:val="24"/>
        </w:rPr>
        <w:lastRenderedPageBreak/>
        <w:t>DECLARATION</w:t>
      </w:r>
      <w:bookmarkEnd w:id="1"/>
      <w:bookmarkEnd w:id="2"/>
      <w:bookmarkEnd w:id="3"/>
      <w:bookmarkEnd w:id="4"/>
      <w:bookmarkEnd w:id="5"/>
      <w:bookmarkEnd w:id="6"/>
      <w:bookmarkEnd w:id="7"/>
    </w:p>
    <w:p w14:paraId="6346ABDF" w14:textId="77777777" w:rsidR="00AD7C6D" w:rsidRPr="00713D80"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I, JANET ANYANGO of Reg. Number: 13/MMSPSCM/31/31, declare that this dissertation is my own original work and has never been submitted for any academic award in any institution</w:t>
      </w:r>
    </w:p>
    <w:p w14:paraId="293C63C7" w14:textId="77777777" w:rsidR="00AD7C6D" w:rsidRPr="00031F66" w:rsidRDefault="00AD7C6D" w:rsidP="00390067">
      <w:pPr>
        <w:spacing w:after="0" w:line="480" w:lineRule="auto"/>
        <w:jc w:val="both"/>
        <w:rPr>
          <w:rFonts w:ascii="Times New Roman" w:hAnsi="Times New Roman"/>
          <w:sz w:val="24"/>
          <w:szCs w:val="24"/>
        </w:rPr>
      </w:pPr>
    </w:p>
    <w:p w14:paraId="0CCC9400"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Signature…………………………………..</w:t>
      </w:r>
    </w:p>
    <w:p w14:paraId="1F567B26"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Date……………………………………….</w:t>
      </w:r>
    </w:p>
    <w:p w14:paraId="53BF2EA8"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b/>
          <w:sz w:val="24"/>
          <w:szCs w:val="24"/>
        </w:rPr>
        <w:t>Student</w:t>
      </w:r>
    </w:p>
    <w:p w14:paraId="686DB24E" w14:textId="77777777" w:rsidR="00AD7C6D" w:rsidRPr="00F46DD1" w:rsidRDefault="00AD7C6D" w:rsidP="00390067">
      <w:pPr>
        <w:spacing w:after="0" w:line="480" w:lineRule="auto"/>
        <w:jc w:val="both"/>
        <w:rPr>
          <w:rFonts w:ascii="Times New Roman" w:hAnsi="Times New Roman"/>
          <w:sz w:val="24"/>
          <w:szCs w:val="24"/>
        </w:rPr>
      </w:pPr>
    </w:p>
    <w:p w14:paraId="535E3AEB" w14:textId="77777777" w:rsidR="00AD7C6D" w:rsidRPr="00F46DD1" w:rsidRDefault="00AD7C6D" w:rsidP="00390067">
      <w:pPr>
        <w:spacing w:after="0" w:line="480" w:lineRule="auto"/>
        <w:jc w:val="both"/>
        <w:rPr>
          <w:rFonts w:ascii="Times New Roman" w:hAnsi="Times New Roman"/>
          <w:b/>
          <w:sz w:val="24"/>
          <w:szCs w:val="24"/>
        </w:rPr>
      </w:pPr>
    </w:p>
    <w:p w14:paraId="61072861" w14:textId="77777777" w:rsidR="00AD7C6D" w:rsidRPr="00F46DD1" w:rsidRDefault="00AD7C6D" w:rsidP="00390067">
      <w:pPr>
        <w:spacing w:after="0" w:line="480" w:lineRule="auto"/>
        <w:jc w:val="both"/>
        <w:rPr>
          <w:rFonts w:ascii="Times New Roman" w:hAnsi="Times New Roman"/>
          <w:b/>
          <w:sz w:val="24"/>
          <w:szCs w:val="24"/>
        </w:rPr>
      </w:pPr>
    </w:p>
    <w:p w14:paraId="6AA4F75D" w14:textId="77777777" w:rsidR="00AD7C6D" w:rsidRPr="00F46DD1" w:rsidRDefault="00AD7C6D" w:rsidP="00390067">
      <w:pPr>
        <w:spacing w:after="0" w:line="480" w:lineRule="auto"/>
        <w:jc w:val="both"/>
        <w:rPr>
          <w:rFonts w:ascii="Times New Roman" w:hAnsi="Times New Roman"/>
          <w:b/>
          <w:sz w:val="24"/>
          <w:szCs w:val="24"/>
        </w:rPr>
      </w:pPr>
    </w:p>
    <w:p w14:paraId="55B29ABA" w14:textId="77777777" w:rsidR="00AD7C6D" w:rsidRPr="00F46DD1" w:rsidRDefault="00AD7C6D" w:rsidP="00390067">
      <w:pPr>
        <w:spacing w:after="0" w:line="480" w:lineRule="auto"/>
        <w:jc w:val="both"/>
        <w:rPr>
          <w:rFonts w:ascii="Times New Roman" w:hAnsi="Times New Roman"/>
          <w:b/>
          <w:sz w:val="24"/>
          <w:szCs w:val="24"/>
        </w:rPr>
      </w:pPr>
    </w:p>
    <w:p w14:paraId="3FE6B9A5" w14:textId="77777777" w:rsidR="00AD7C6D" w:rsidRPr="00F46DD1" w:rsidRDefault="00AD7C6D" w:rsidP="00390067">
      <w:pPr>
        <w:spacing w:after="0" w:line="480" w:lineRule="auto"/>
        <w:jc w:val="both"/>
        <w:rPr>
          <w:rFonts w:ascii="Times New Roman" w:hAnsi="Times New Roman"/>
          <w:b/>
          <w:sz w:val="24"/>
          <w:szCs w:val="24"/>
        </w:rPr>
      </w:pPr>
    </w:p>
    <w:p w14:paraId="116CD43F" w14:textId="77777777" w:rsidR="00AD7C6D" w:rsidRPr="00F46DD1" w:rsidRDefault="00AD7C6D" w:rsidP="00390067">
      <w:pPr>
        <w:spacing w:after="0" w:line="480" w:lineRule="auto"/>
        <w:jc w:val="both"/>
        <w:rPr>
          <w:rFonts w:ascii="Times New Roman" w:hAnsi="Times New Roman"/>
          <w:b/>
          <w:sz w:val="24"/>
          <w:szCs w:val="24"/>
        </w:rPr>
      </w:pPr>
    </w:p>
    <w:p w14:paraId="17173E8B" w14:textId="77777777" w:rsidR="00AD7C6D" w:rsidRPr="00F46DD1" w:rsidRDefault="00AD7C6D" w:rsidP="00390067">
      <w:pPr>
        <w:spacing w:after="0" w:line="480" w:lineRule="auto"/>
        <w:jc w:val="both"/>
        <w:rPr>
          <w:rFonts w:ascii="Times New Roman" w:hAnsi="Times New Roman"/>
          <w:b/>
          <w:sz w:val="24"/>
          <w:szCs w:val="24"/>
        </w:rPr>
      </w:pPr>
    </w:p>
    <w:p w14:paraId="71C7232C" w14:textId="77777777" w:rsidR="00AD7C6D" w:rsidRPr="00F46DD1" w:rsidRDefault="00AD7C6D" w:rsidP="00390067">
      <w:pPr>
        <w:spacing w:after="0" w:line="480" w:lineRule="auto"/>
        <w:jc w:val="both"/>
        <w:rPr>
          <w:rFonts w:ascii="Times New Roman" w:hAnsi="Times New Roman"/>
          <w:b/>
          <w:sz w:val="24"/>
          <w:szCs w:val="24"/>
        </w:rPr>
      </w:pPr>
    </w:p>
    <w:p w14:paraId="7F9D5687" w14:textId="77777777" w:rsidR="00AD7C6D" w:rsidRPr="00F46DD1" w:rsidRDefault="00AD7C6D" w:rsidP="00390067">
      <w:pPr>
        <w:spacing w:after="0" w:line="480" w:lineRule="auto"/>
        <w:jc w:val="both"/>
        <w:rPr>
          <w:rFonts w:ascii="Times New Roman" w:hAnsi="Times New Roman"/>
          <w:b/>
          <w:sz w:val="24"/>
          <w:szCs w:val="24"/>
        </w:rPr>
      </w:pPr>
    </w:p>
    <w:p w14:paraId="520D6982" w14:textId="77777777" w:rsidR="00AD7C6D" w:rsidRPr="00F46DD1" w:rsidRDefault="00AD7C6D" w:rsidP="00390067">
      <w:pPr>
        <w:spacing w:after="0" w:line="480" w:lineRule="auto"/>
        <w:jc w:val="both"/>
        <w:rPr>
          <w:rFonts w:ascii="Times New Roman" w:hAnsi="Times New Roman"/>
          <w:b/>
          <w:sz w:val="24"/>
          <w:szCs w:val="24"/>
        </w:rPr>
      </w:pPr>
    </w:p>
    <w:p w14:paraId="679592CA" w14:textId="77777777" w:rsidR="00AD7C6D" w:rsidRPr="00F46DD1" w:rsidRDefault="00AD7C6D" w:rsidP="00390067">
      <w:pPr>
        <w:spacing w:after="0" w:line="480" w:lineRule="auto"/>
        <w:jc w:val="both"/>
        <w:rPr>
          <w:rFonts w:ascii="Times New Roman" w:hAnsi="Times New Roman"/>
          <w:b/>
          <w:sz w:val="24"/>
          <w:szCs w:val="24"/>
        </w:rPr>
      </w:pPr>
    </w:p>
    <w:p w14:paraId="702D452B" w14:textId="77777777" w:rsidR="00AD7C6D" w:rsidRPr="00F46DD1" w:rsidRDefault="00AD7C6D" w:rsidP="00390067">
      <w:pPr>
        <w:spacing w:after="0" w:line="480" w:lineRule="auto"/>
        <w:jc w:val="both"/>
        <w:rPr>
          <w:rFonts w:ascii="Times New Roman" w:hAnsi="Times New Roman"/>
          <w:b/>
          <w:sz w:val="24"/>
          <w:szCs w:val="24"/>
        </w:rPr>
      </w:pPr>
    </w:p>
    <w:p w14:paraId="13C37125" w14:textId="77777777" w:rsidR="00AD7C6D" w:rsidRPr="00F46DD1" w:rsidRDefault="00AD7C6D" w:rsidP="00390067">
      <w:pPr>
        <w:spacing w:after="0" w:line="480" w:lineRule="auto"/>
        <w:jc w:val="both"/>
        <w:rPr>
          <w:rFonts w:ascii="Times New Roman" w:hAnsi="Times New Roman"/>
          <w:b/>
          <w:sz w:val="24"/>
          <w:szCs w:val="24"/>
        </w:rPr>
      </w:pPr>
    </w:p>
    <w:p w14:paraId="4BD848EB" w14:textId="77777777" w:rsidR="00AD7C6D" w:rsidRPr="00F46DD1" w:rsidRDefault="00AD7C6D" w:rsidP="00390067">
      <w:pPr>
        <w:spacing w:after="0" w:line="480" w:lineRule="auto"/>
        <w:jc w:val="both"/>
        <w:rPr>
          <w:rFonts w:ascii="Times New Roman" w:hAnsi="Times New Roman"/>
          <w:b/>
          <w:sz w:val="24"/>
          <w:szCs w:val="24"/>
        </w:rPr>
      </w:pPr>
    </w:p>
    <w:p w14:paraId="43724D37" w14:textId="77777777" w:rsidR="00AD7C6D" w:rsidRPr="00F46DD1" w:rsidRDefault="00AD7C6D" w:rsidP="00390067">
      <w:pPr>
        <w:spacing w:after="0" w:line="480" w:lineRule="auto"/>
        <w:jc w:val="both"/>
        <w:rPr>
          <w:rFonts w:ascii="Times New Roman" w:hAnsi="Times New Roman"/>
          <w:b/>
          <w:sz w:val="24"/>
          <w:szCs w:val="24"/>
        </w:rPr>
      </w:pPr>
    </w:p>
    <w:p w14:paraId="2C4FE34E" w14:textId="77777777" w:rsidR="002C354F" w:rsidRDefault="00AD7C6D" w:rsidP="003F563C">
      <w:pPr>
        <w:pStyle w:val="Heading1"/>
        <w:spacing w:before="0" w:line="480" w:lineRule="auto"/>
        <w:jc w:val="center"/>
        <w:rPr>
          <w:rFonts w:ascii="Times New Roman" w:hAnsi="Times New Roman"/>
          <w:color w:val="auto"/>
          <w:sz w:val="24"/>
          <w:szCs w:val="24"/>
        </w:rPr>
      </w:pPr>
      <w:bookmarkStart w:id="8" w:name="_Toc524277724"/>
      <w:bookmarkStart w:id="9" w:name="_Toc524280098"/>
      <w:bookmarkStart w:id="10" w:name="_Toc524281134"/>
      <w:bookmarkStart w:id="11" w:name="_Toc526870837"/>
      <w:bookmarkStart w:id="12" w:name="_Toc529632091"/>
      <w:bookmarkStart w:id="13" w:name="_Toc358318"/>
      <w:r w:rsidRPr="00F46DD1">
        <w:rPr>
          <w:rFonts w:ascii="Times New Roman" w:hAnsi="Times New Roman"/>
          <w:color w:val="auto"/>
          <w:sz w:val="24"/>
          <w:szCs w:val="24"/>
        </w:rPr>
        <w:lastRenderedPageBreak/>
        <w:t>APPROVAL</w:t>
      </w:r>
      <w:bookmarkEnd w:id="8"/>
      <w:bookmarkEnd w:id="9"/>
      <w:bookmarkEnd w:id="10"/>
      <w:bookmarkEnd w:id="11"/>
      <w:bookmarkEnd w:id="12"/>
      <w:bookmarkEnd w:id="13"/>
    </w:p>
    <w:p w14:paraId="0FCFFB69"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We certify that Janet Anyango has written this dissertation titled: “</w:t>
      </w:r>
      <w:r w:rsidRPr="00F46DD1">
        <w:rPr>
          <w:rFonts w:ascii="Times New Roman" w:hAnsi="Times New Roman"/>
          <w:i/>
          <w:sz w:val="24"/>
          <w:szCs w:val="24"/>
        </w:rPr>
        <w:t xml:space="preserve">Outsourcing and service delivery in non-government organizations in Uganda:  the case of IITA- </w:t>
      </w:r>
      <w:r w:rsidR="0022576D" w:rsidRPr="00F46DD1">
        <w:rPr>
          <w:rFonts w:ascii="Times New Roman" w:hAnsi="Times New Roman"/>
          <w:i/>
          <w:sz w:val="24"/>
          <w:szCs w:val="24"/>
        </w:rPr>
        <w:t>Uganda</w:t>
      </w:r>
      <w:r w:rsidR="0022576D" w:rsidRPr="00F46DD1">
        <w:rPr>
          <w:rFonts w:ascii="Times New Roman" w:hAnsi="Times New Roman"/>
          <w:sz w:val="24"/>
          <w:szCs w:val="24"/>
        </w:rPr>
        <w:t>” under</w:t>
      </w:r>
      <w:r w:rsidRPr="00F46DD1">
        <w:rPr>
          <w:rFonts w:ascii="Times New Roman" w:hAnsi="Times New Roman"/>
          <w:sz w:val="24"/>
          <w:szCs w:val="24"/>
        </w:rPr>
        <w:t xml:space="preserve"> our supervision. This dissertation has been submitted for examination with our approval as supervisor</w:t>
      </w:r>
    </w:p>
    <w:p w14:paraId="38EC96FA" w14:textId="77777777" w:rsidR="00AD7C6D" w:rsidRPr="00F46DD1" w:rsidRDefault="00AD7C6D" w:rsidP="00390067">
      <w:pPr>
        <w:spacing w:after="0" w:line="480" w:lineRule="auto"/>
        <w:jc w:val="both"/>
        <w:rPr>
          <w:rFonts w:ascii="Times New Roman" w:hAnsi="Times New Roman"/>
          <w:sz w:val="24"/>
          <w:szCs w:val="24"/>
        </w:rPr>
      </w:pPr>
    </w:p>
    <w:p w14:paraId="6768D89F" w14:textId="77777777" w:rsidR="00AD7C6D" w:rsidRPr="00F46DD1" w:rsidRDefault="00AD7C6D" w:rsidP="00390067">
      <w:pPr>
        <w:pStyle w:val="ListParagraph"/>
        <w:spacing w:after="0" w:line="480" w:lineRule="auto"/>
        <w:ind w:left="0"/>
        <w:jc w:val="both"/>
        <w:rPr>
          <w:rFonts w:ascii="Times New Roman" w:hAnsi="Times New Roman"/>
          <w:sz w:val="24"/>
          <w:szCs w:val="24"/>
        </w:rPr>
      </w:pPr>
      <w:r w:rsidRPr="00F46DD1">
        <w:rPr>
          <w:rFonts w:ascii="Times New Roman" w:hAnsi="Times New Roman"/>
          <w:sz w:val="24"/>
          <w:szCs w:val="24"/>
        </w:rPr>
        <w:t>Dr. Godfrey Mugurusi</w:t>
      </w:r>
    </w:p>
    <w:p w14:paraId="3C4B49DE"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             Uganda Management Institute</w:t>
      </w:r>
    </w:p>
    <w:p w14:paraId="2F5D9806" w14:textId="77777777" w:rsidR="00AD7C6D" w:rsidRPr="00F46DD1" w:rsidRDefault="00AD7C6D" w:rsidP="00390067">
      <w:pPr>
        <w:spacing w:after="0" w:line="480" w:lineRule="auto"/>
        <w:jc w:val="both"/>
        <w:rPr>
          <w:rFonts w:ascii="Times New Roman" w:hAnsi="Times New Roman"/>
          <w:sz w:val="24"/>
          <w:szCs w:val="24"/>
        </w:rPr>
      </w:pPr>
    </w:p>
    <w:p w14:paraId="349DF7DF"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Signed…………………………………………</w:t>
      </w:r>
      <w:r w:rsidRPr="00F46DD1">
        <w:rPr>
          <w:rFonts w:ascii="Times New Roman" w:hAnsi="Times New Roman"/>
          <w:sz w:val="24"/>
          <w:szCs w:val="24"/>
        </w:rPr>
        <w:tab/>
      </w:r>
    </w:p>
    <w:p w14:paraId="2B3AE9C0"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Date:………………………………………...…</w:t>
      </w:r>
    </w:p>
    <w:p w14:paraId="0E262606" w14:textId="77777777" w:rsidR="00AD7C6D" w:rsidRPr="00F46DD1" w:rsidRDefault="00AD7C6D" w:rsidP="00390067">
      <w:pPr>
        <w:spacing w:after="0" w:line="480" w:lineRule="auto"/>
        <w:jc w:val="both"/>
        <w:rPr>
          <w:rFonts w:ascii="Times New Roman" w:hAnsi="Times New Roman"/>
          <w:sz w:val="24"/>
          <w:szCs w:val="24"/>
        </w:rPr>
      </w:pPr>
    </w:p>
    <w:p w14:paraId="688D5B4A" w14:textId="77777777" w:rsidR="00AD7C6D" w:rsidRPr="00F46DD1" w:rsidRDefault="00AD7C6D" w:rsidP="00390067">
      <w:pPr>
        <w:pStyle w:val="ListParagraph"/>
        <w:spacing w:after="0" w:line="480" w:lineRule="auto"/>
        <w:ind w:left="0"/>
        <w:jc w:val="both"/>
        <w:rPr>
          <w:rFonts w:ascii="Times New Roman" w:hAnsi="Times New Roman"/>
          <w:sz w:val="24"/>
          <w:szCs w:val="24"/>
        </w:rPr>
      </w:pPr>
      <w:r w:rsidRPr="00F46DD1">
        <w:rPr>
          <w:rFonts w:ascii="Times New Roman" w:hAnsi="Times New Roman"/>
          <w:sz w:val="24"/>
          <w:szCs w:val="24"/>
        </w:rPr>
        <w:t>Dr. Ivan Twinomuhwezi</w:t>
      </w:r>
    </w:p>
    <w:p w14:paraId="11F41F0C"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            Uganda Management Institute</w:t>
      </w:r>
    </w:p>
    <w:p w14:paraId="5D57B7D2" w14:textId="77777777" w:rsidR="00AD7C6D" w:rsidRPr="00F46DD1" w:rsidRDefault="00AD7C6D" w:rsidP="00390067">
      <w:pPr>
        <w:spacing w:after="0" w:line="480" w:lineRule="auto"/>
        <w:jc w:val="both"/>
        <w:rPr>
          <w:rFonts w:ascii="Times New Roman" w:hAnsi="Times New Roman"/>
          <w:sz w:val="24"/>
          <w:szCs w:val="24"/>
        </w:rPr>
      </w:pPr>
    </w:p>
    <w:p w14:paraId="0933D06E"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Signed…………………………………………</w:t>
      </w:r>
    </w:p>
    <w:p w14:paraId="23CFB6F9"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Date:……………………………………..……</w:t>
      </w:r>
    </w:p>
    <w:p w14:paraId="72AB2BF8" w14:textId="77777777" w:rsidR="00AD7C6D" w:rsidRPr="00F46DD1" w:rsidRDefault="00AD7C6D" w:rsidP="00390067">
      <w:pPr>
        <w:spacing w:after="0" w:line="480" w:lineRule="auto"/>
        <w:jc w:val="both"/>
        <w:rPr>
          <w:rFonts w:ascii="Times New Roman" w:hAnsi="Times New Roman"/>
          <w:sz w:val="24"/>
          <w:szCs w:val="24"/>
        </w:rPr>
      </w:pPr>
    </w:p>
    <w:p w14:paraId="2BC2CE2B" w14:textId="77777777" w:rsidR="00AD7C6D" w:rsidRPr="00F46DD1" w:rsidRDefault="00AD7C6D" w:rsidP="00390067">
      <w:pPr>
        <w:pStyle w:val="Heading1"/>
        <w:spacing w:before="0" w:line="480" w:lineRule="auto"/>
        <w:jc w:val="both"/>
        <w:rPr>
          <w:rFonts w:ascii="Times New Roman" w:hAnsi="Times New Roman"/>
          <w:color w:val="auto"/>
          <w:sz w:val="24"/>
          <w:szCs w:val="24"/>
        </w:rPr>
      </w:pPr>
    </w:p>
    <w:p w14:paraId="6B6C11DF" w14:textId="77777777" w:rsidR="00AD7C6D" w:rsidRPr="00F46DD1" w:rsidRDefault="00AD7C6D" w:rsidP="00390067">
      <w:pPr>
        <w:spacing w:after="0" w:line="480" w:lineRule="auto"/>
        <w:jc w:val="both"/>
        <w:rPr>
          <w:rFonts w:ascii="Times New Roman" w:hAnsi="Times New Roman"/>
          <w:sz w:val="24"/>
          <w:szCs w:val="24"/>
          <w:lang w:bidi="en-US"/>
        </w:rPr>
      </w:pPr>
    </w:p>
    <w:p w14:paraId="2BF69871" w14:textId="77777777" w:rsidR="00AD7C6D" w:rsidRPr="00F46DD1" w:rsidRDefault="00AD7C6D" w:rsidP="00390067">
      <w:pPr>
        <w:spacing w:after="0" w:line="480" w:lineRule="auto"/>
        <w:jc w:val="both"/>
        <w:rPr>
          <w:rFonts w:ascii="Times New Roman" w:hAnsi="Times New Roman"/>
          <w:sz w:val="24"/>
          <w:szCs w:val="24"/>
          <w:lang w:bidi="en-US"/>
        </w:rPr>
      </w:pPr>
    </w:p>
    <w:p w14:paraId="2E42E76A" w14:textId="77777777" w:rsidR="00AD7C6D" w:rsidRPr="00F46DD1" w:rsidRDefault="00AD7C6D" w:rsidP="00390067">
      <w:pPr>
        <w:spacing w:after="0" w:line="480" w:lineRule="auto"/>
        <w:jc w:val="both"/>
        <w:rPr>
          <w:rFonts w:ascii="Times New Roman" w:hAnsi="Times New Roman"/>
          <w:sz w:val="24"/>
          <w:szCs w:val="24"/>
          <w:lang w:bidi="en-US"/>
        </w:rPr>
      </w:pPr>
    </w:p>
    <w:p w14:paraId="57B4A878" w14:textId="77777777" w:rsidR="00AD7C6D" w:rsidRPr="00F46DD1" w:rsidRDefault="00AD7C6D" w:rsidP="00390067">
      <w:pPr>
        <w:spacing w:after="0" w:line="480" w:lineRule="auto"/>
        <w:jc w:val="both"/>
        <w:rPr>
          <w:rFonts w:ascii="Times New Roman" w:hAnsi="Times New Roman"/>
          <w:sz w:val="24"/>
          <w:szCs w:val="24"/>
          <w:lang w:bidi="en-US"/>
        </w:rPr>
      </w:pPr>
    </w:p>
    <w:p w14:paraId="7B45BB60" w14:textId="77777777" w:rsidR="002C354F" w:rsidRDefault="00AD7C6D" w:rsidP="003F563C">
      <w:pPr>
        <w:pStyle w:val="Heading1"/>
        <w:spacing w:before="0" w:line="480" w:lineRule="auto"/>
        <w:jc w:val="center"/>
        <w:rPr>
          <w:rFonts w:ascii="Times New Roman" w:hAnsi="Times New Roman"/>
          <w:color w:val="auto"/>
          <w:sz w:val="24"/>
          <w:szCs w:val="24"/>
        </w:rPr>
      </w:pPr>
      <w:bookmarkStart w:id="14" w:name="_Toc524277725"/>
      <w:bookmarkStart w:id="15" w:name="_Toc524280099"/>
      <w:bookmarkStart w:id="16" w:name="_Toc524281135"/>
      <w:bookmarkStart w:id="17" w:name="_Toc526870838"/>
      <w:bookmarkStart w:id="18" w:name="_Toc529632092"/>
      <w:bookmarkStart w:id="19" w:name="_Toc358319"/>
      <w:r w:rsidRPr="00F46DD1">
        <w:rPr>
          <w:rFonts w:ascii="Times New Roman" w:hAnsi="Times New Roman"/>
          <w:color w:val="auto"/>
          <w:sz w:val="24"/>
          <w:szCs w:val="24"/>
        </w:rPr>
        <w:lastRenderedPageBreak/>
        <w:t>DEDICATION</w:t>
      </w:r>
      <w:bookmarkEnd w:id="14"/>
      <w:bookmarkEnd w:id="15"/>
      <w:bookmarkEnd w:id="16"/>
      <w:bookmarkEnd w:id="17"/>
      <w:bookmarkEnd w:id="18"/>
      <w:bookmarkEnd w:id="19"/>
    </w:p>
    <w:p w14:paraId="3D325BE5" w14:textId="3A297C7A" w:rsidR="00AD7C6D" w:rsidRPr="00F46DD1" w:rsidRDefault="00AD7C6D" w:rsidP="00390067">
      <w:pPr>
        <w:spacing w:after="0" w:line="480" w:lineRule="auto"/>
        <w:jc w:val="both"/>
        <w:rPr>
          <w:rFonts w:ascii="Times New Roman" w:hAnsi="Times New Roman"/>
          <w:sz w:val="24"/>
          <w:szCs w:val="24"/>
          <w:lang w:bidi="en-US"/>
        </w:rPr>
      </w:pPr>
      <w:r w:rsidRPr="00F46DD1">
        <w:rPr>
          <w:rFonts w:ascii="Times New Roman" w:hAnsi="Times New Roman"/>
          <w:sz w:val="24"/>
          <w:szCs w:val="24"/>
          <w:lang w:bidi="en-US"/>
        </w:rPr>
        <w:t>I dedicate this work to my dear sons, And</w:t>
      </w:r>
      <w:r w:rsidR="00765272" w:rsidRPr="00F46DD1">
        <w:rPr>
          <w:rFonts w:ascii="Times New Roman" w:hAnsi="Times New Roman"/>
          <w:sz w:val="24"/>
          <w:szCs w:val="24"/>
          <w:lang w:bidi="en-US"/>
        </w:rPr>
        <w:t>rew</w:t>
      </w:r>
      <w:r w:rsidR="00EF5A29">
        <w:rPr>
          <w:rFonts w:ascii="Times New Roman" w:hAnsi="Times New Roman"/>
          <w:sz w:val="24"/>
          <w:szCs w:val="24"/>
          <w:lang w:bidi="en-US"/>
        </w:rPr>
        <w:t>,</w:t>
      </w:r>
      <w:r w:rsidR="00765272" w:rsidRPr="00F46DD1">
        <w:rPr>
          <w:rFonts w:ascii="Times New Roman" w:hAnsi="Times New Roman"/>
          <w:sz w:val="24"/>
          <w:szCs w:val="24"/>
          <w:lang w:bidi="en-US"/>
        </w:rPr>
        <w:t xml:space="preserve"> </w:t>
      </w:r>
      <w:r w:rsidRPr="00F46DD1">
        <w:rPr>
          <w:rFonts w:ascii="Times New Roman" w:hAnsi="Times New Roman"/>
          <w:sz w:val="24"/>
          <w:szCs w:val="24"/>
          <w:lang w:bidi="en-US"/>
        </w:rPr>
        <w:t>Anthony</w:t>
      </w:r>
      <w:r w:rsidR="00C7055C" w:rsidRPr="00F46DD1">
        <w:rPr>
          <w:rFonts w:ascii="Times New Roman" w:hAnsi="Times New Roman"/>
          <w:sz w:val="24"/>
          <w:szCs w:val="24"/>
          <w:lang w:bidi="en-US"/>
        </w:rPr>
        <w:t xml:space="preserve"> and</w:t>
      </w:r>
      <w:r w:rsidRPr="00F46DD1">
        <w:rPr>
          <w:rFonts w:ascii="Times New Roman" w:hAnsi="Times New Roman"/>
          <w:sz w:val="24"/>
          <w:szCs w:val="24"/>
          <w:lang w:bidi="en-US"/>
        </w:rPr>
        <w:t xml:space="preserve"> Arthur for their continued concern over this desertion writing. And to my Sister </w:t>
      </w:r>
      <w:r w:rsidR="00C7055C" w:rsidRPr="00F46DD1">
        <w:rPr>
          <w:rFonts w:ascii="Times New Roman" w:hAnsi="Times New Roman"/>
          <w:sz w:val="24"/>
          <w:szCs w:val="24"/>
          <w:lang w:bidi="en-US"/>
        </w:rPr>
        <w:t>Topister</w:t>
      </w:r>
      <w:r w:rsidR="005F23AE">
        <w:rPr>
          <w:rFonts w:ascii="Times New Roman" w:hAnsi="Times New Roman"/>
          <w:sz w:val="24"/>
          <w:szCs w:val="24"/>
          <w:lang w:bidi="en-US"/>
        </w:rPr>
        <w:t xml:space="preserve"> </w:t>
      </w:r>
      <w:r w:rsidRPr="00F46DD1">
        <w:rPr>
          <w:rFonts w:ascii="Times New Roman" w:hAnsi="Times New Roman"/>
          <w:sz w:val="24"/>
          <w:szCs w:val="24"/>
          <w:lang w:bidi="en-US"/>
        </w:rPr>
        <w:t>who kept reminding me about the deadline and need to finish this course. May God reward all of them abundantly</w:t>
      </w:r>
    </w:p>
    <w:p w14:paraId="4FFC2A25" w14:textId="77777777" w:rsidR="00AD7C6D" w:rsidRPr="00F46DD1" w:rsidRDefault="00AD7C6D" w:rsidP="00390067">
      <w:pPr>
        <w:spacing w:after="0" w:line="480" w:lineRule="auto"/>
        <w:jc w:val="both"/>
        <w:rPr>
          <w:rFonts w:ascii="Times New Roman" w:hAnsi="Times New Roman"/>
          <w:sz w:val="24"/>
          <w:szCs w:val="24"/>
          <w:lang w:bidi="en-US"/>
        </w:rPr>
      </w:pPr>
    </w:p>
    <w:p w14:paraId="17E9B1FF" w14:textId="77777777" w:rsidR="00AD7C6D" w:rsidRPr="00F46DD1" w:rsidRDefault="00AD7C6D" w:rsidP="00390067">
      <w:pPr>
        <w:spacing w:after="0" w:line="480" w:lineRule="auto"/>
        <w:jc w:val="both"/>
        <w:rPr>
          <w:rFonts w:ascii="Times New Roman" w:hAnsi="Times New Roman"/>
          <w:sz w:val="24"/>
          <w:szCs w:val="24"/>
          <w:lang w:bidi="en-US"/>
        </w:rPr>
      </w:pPr>
    </w:p>
    <w:p w14:paraId="7B5E5455" w14:textId="77777777" w:rsidR="00AD7C6D" w:rsidRPr="00F46DD1" w:rsidRDefault="00AD7C6D" w:rsidP="00390067">
      <w:pPr>
        <w:spacing w:after="0" w:line="480" w:lineRule="auto"/>
        <w:jc w:val="both"/>
        <w:rPr>
          <w:rFonts w:ascii="Times New Roman" w:hAnsi="Times New Roman"/>
          <w:sz w:val="24"/>
          <w:szCs w:val="24"/>
          <w:lang w:bidi="en-US"/>
        </w:rPr>
      </w:pPr>
    </w:p>
    <w:p w14:paraId="6CD632C4" w14:textId="77777777" w:rsidR="00AD7C6D" w:rsidRPr="00F46DD1" w:rsidRDefault="00AD7C6D" w:rsidP="00390067">
      <w:pPr>
        <w:spacing w:after="0" w:line="480" w:lineRule="auto"/>
        <w:jc w:val="both"/>
        <w:rPr>
          <w:rFonts w:ascii="Times New Roman" w:hAnsi="Times New Roman"/>
          <w:sz w:val="24"/>
          <w:szCs w:val="24"/>
          <w:lang w:bidi="en-US"/>
        </w:rPr>
      </w:pPr>
    </w:p>
    <w:p w14:paraId="70668D00" w14:textId="77777777" w:rsidR="00AD7C6D" w:rsidRPr="00F46DD1" w:rsidRDefault="00AD7C6D" w:rsidP="00390067">
      <w:pPr>
        <w:spacing w:after="0" w:line="480" w:lineRule="auto"/>
        <w:jc w:val="both"/>
        <w:rPr>
          <w:rFonts w:ascii="Times New Roman" w:hAnsi="Times New Roman"/>
          <w:sz w:val="24"/>
          <w:szCs w:val="24"/>
          <w:lang w:bidi="en-US"/>
        </w:rPr>
      </w:pPr>
    </w:p>
    <w:p w14:paraId="293C2652" w14:textId="77777777" w:rsidR="00AD7C6D" w:rsidRPr="00F46DD1" w:rsidRDefault="00AD7C6D" w:rsidP="00390067">
      <w:pPr>
        <w:spacing w:after="0" w:line="480" w:lineRule="auto"/>
        <w:jc w:val="both"/>
        <w:rPr>
          <w:rFonts w:ascii="Times New Roman" w:hAnsi="Times New Roman"/>
          <w:sz w:val="24"/>
          <w:szCs w:val="24"/>
          <w:lang w:bidi="en-US"/>
        </w:rPr>
      </w:pPr>
    </w:p>
    <w:p w14:paraId="0396F23B" w14:textId="77777777" w:rsidR="00AD7C6D" w:rsidRPr="00F46DD1" w:rsidRDefault="00AD7C6D" w:rsidP="00390067">
      <w:pPr>
        <w:spacing w:after="0" w:line="480" w:lineRule="auto"/>
        <w:jc w:val="both"/>
        <w:rPr>
          <w:rFonts w:ascii="Times New Roman" w:hAnsi="Times New Roman"/>
          <w:sz w:val="24"/>
          <w:szCs w:val="24"/>
          <w:lang w:bidi="en-US"/>
        </w:rPr>
      </w:pPr>
    </w:p>
    <w:p w14:paraId="50D77E20" w14:textId="77777777" w:rsidR="00AD7C6D" w:rsidRPr="00F46DD1" w:rsidRDefault="00AD7C6D" w:rsidP="00390067">
      <w:pPr>
        <w:spacing w:after="0" w:line="480" w:lineRule="auto"/>
        <w:jc w:val="both"/>
        <w:rPr>
          <w:rFonts w:ascii="Times New Roman" w:hAnsi="Times New Roman"/>
          <w:sz w:val="24"/>
          <w:szCs w:val="24"/>
          <w:lang w:bidi="en-US"/>
        </w:rPr>
      </w:pPr>
    </w:p>
    <w:p w14:paraId="760E7068" w14:textId="77777777" w:rsidR="00AD7C6D" w:rsidRPr="00F46DD1" w:rsidRDefault="00AD7C6D" w:rsidP="00390067">
      <w:pPr>
        <w:spacing w:after="0" w:line="480" w:lineRule="auto"/>
        <w:jc w:val="both"/>
        <w:rPr>
          <w:rFonts w:ascii="Times New Roman" w:hAnsi="Times New Roman"/>
          <w:sz w:val="24"/>
          <w:szCs w:val="24"/>
          <w:lang w:bidi="en-US"/>
        </w:rPr>
      </w:pPr>
    </w:p>
    <w:p w14:paraId="22FB3D5E" w14:textId="77777777" w:rsidR="00AD7C6D" w:rsidRPr="00F46DD1" w:rsidRDefault="00AD7C6D" w:rsidP="00390067">
      <w:pPr>
        <w:spacing w:after="0" w:line="480" w:lineRule="auto"/>
        <w:jc w:val="both"/>
        <w:rPr>
          <w:rFonts w:ascii="Times New Roman" w:hAnsi="Times New Roman"/>
          <w:sz w:val="24"/>
          <w:szCs w:val="24"/>
          <w:lang w:bidi="en-US"/>
        </w:rPr>
      </w:pPr>
    </w:p>
    <w:p w14:paraId="1B6E1518" w14:textId="77777777" w:rsidR="00AD7C6D" w:rsidRPr="00F46DD1" w:rsidRDefault="00AD7C6D" w:rsidP="00390067">
      <w:pPr>
        <w:spacing w:after="0" w:line="480" w:lineRule="auto"/>
        <w:jc w:val="both"/>
        <w:rPr>
          <w:rFonts w:ascii="Times New Roman" w:hAnsi="Times New Roman"/>
          <w:sz w:val="24"/>
          <w:szCs w:val="24"/>
          <w:lang w:bidi="en-US"/>
        </w:rPr>
      </w:pPr>
    </w:p>
    <w:p w14:paraId="692BFA4E" w14:textId="77777777" w:rsidR="00AD7C6D" w:rsidRPr="00F46DD1" w:rsidRDefault="00AD7C6D" w:rsidP="00390067">
      <w:pPr>
        <w:spacing w:after="0" w:line="480" w:lineRule="auto"/>
        <w:jc w:val="both"/>
        <w:rPr>
          <w:rFonts w:ascii="Times New Roman" w:hAnsi="Times New Roman"/>
          <w:sz w:val="24"/>
          <w:szCs w:val="24"/>
          <w:lang w:bidi="en-US"/>
        </w:rPr>
      </w:pPr>
    </w:p>
    <w:p w14:paraId="572E7234" w14:textId="77777777" w:rsidR="00AD7C6D" w:rsidRPr="00F46DD1" w:rsidRDefault="00AD7C6D" w:rsidP="00390067">
      <w:pPr>
        <w:spacing w:after="0" w:line="480" w:lineRule="auto"/>
        <w:jc w:val="both"/>
        <w:rPr>
          <w:rFonts w:ascii="Times New Roman" w:hAnsi="Times New Roman"/>
          <w:sz w:val="24"/>
          <w:szCs w:val="24"/>
          <w:lang w:bidi="en-US"/>
        </w:rPr>
      </w:pPr>
    </w:p>
    <w:p w14:paraId="2BE01600" w14:textId="77777777" w:rsidR="00AD7C6D" w:rsidRPr="00F46DD1" w:rsidRDefault="00AD7C6D" w:rsidP="00390067">
      <w:pPr>
        <w:spacing w:after="0" w:line="480" w:lineRule="auto"/>
        <w:jc w:val="both"/>
        <w:rPr>
          <w:rFonts w:ascii="Times New Roman" w:hAnsi="Times New Roman"/>
          <w:sz w:val="24"/>
          <w:szCs w:val="24"/>
          <w:lang w:bidi="en-US"/>
        </w:rPr>
      </w:pPr>
    </w:p>
    <w:p w14:paraId="4EB8C10F" w14:textId="77777777" w:rsidR="00AD7C6D" w:rsidRPr="00F46DD1" w:rsidRDefault="00AD7C6D" w:rsidP="00390067">
      <w:pPr>
        <w:spacing w:after="0" w:line="480" w:lineRule="auto"/>
        <w:jc w:val="both"/>
        <w:rPr>
          <w:rFonts w:ascii="Times New Roman" w:hAnsi="Times New Roman"/>
          <w:sz w:val="24"/>
          <w:szCs w:val="24"/>
          <w:lang w:bidi="en-US"/>
        </w:rPr>
      </w:pPr>
    </w:p>
    <w:p w14:paraId="20D34C18" w14:textId="77777777" w:rsidR="00AD7C6D" w:rsidRPr="00F46DD1" w:rsidRDefault="00AD7C6D" w:rsidP="00390067">
      <w:pPr>
        <w:spacing w:after="0" w:line="480" w:lineRule="auto"/>
        <w:jc w:val="both"/>
        <w:rPr>
          <w:rFonts w:ascii="Times New Roman" w:hAnsi="Times New Roman"/>
          <w:sz w:val="24"/>
          <w:szCs w:val="24"/>
          <w:lang w:bidi="en-US"/>
        </w:rPr>
      </w:pPr>
    </w:p>
    <w:p w14:paraId="651B00EB" w14:textId="77777777" w:rsidR="00AD7C6D" w:rsidRPr="00F46DD1" w:rsidRDefault="00AD7C6D" w:rsidP="00390067">
      <w:pPr>
        <w:spacing w:after="0" w:line="480" w:lineRule="auto"/>
        <w:jc w:val="both"/>
        <w:rPr>
          <w:rFonts w:ascii="Times New Roman" w:hAnsi="Times New Roman"/>
          <w:sz w:val="24"/>
          <w:szCs w:val="24"/>
          <w:lang w:bidi="en-US"/>
        </w:rPr>
      </w:pPr>
    </w:p>
    <w:p w14:paraId="57FF2D28" w14:textId="77777777" w:rsidR="002C354F" w:rsidRDefault="00AD7C6D" w:rsidP="003F563C">
      <w:pPr>
        <w:pStyle w:val="Heading1"/>
        <w:spacing w:before="0" w:line="480" w:lineRule="auto"/>
        <w:jc w:val="center"/>
        <w:rPr>
          <w:rFonts w:ascii="Times New Roman" w:hAnsi="Times New Roman"/>
          <w:color w:val="auto"/>
          <w:sz w:val="24"/>
          <w:szCs w:val="24"/>
        </w:rPr>
      </w:pPr>
      <w:r w:rsidRPr="00F46DD1">
        <w:rPr>
          <w:rFonts w:ascii="Times New Roman" w:hAnsi="Times New Roman"/>
          <w:b w:val="0"/>
          <w:bCs w:val="0"/>
          <w:color w:val="auto"/>
          <w:sz w:val="24"/>
          <w:szCs w:val="24"/>
        </w:rPr>
        <w:br w:type="page"/>
      </w:r>
      <w:bookmarkStart w:id="20" w:name="_Toc461816476"/>
      <w:bookmarkStart w:id="21" w:name="_Toc460242187"/>
      <w:bookmarkStart w:id="22" w:name="_Toc459637452"/>
      <w:bookmarkStart w:id="23" w:name="_Toc459637030"/>
      <w:bookmarkStart w:id="24" w:name="_Toc167484366"/>
      <w:bookmarkStart w:id="25" w:name="_Toc167483194"/>
      <w:bookmarkStart w:id="26" w:name="_Toc456350897"/>
      <w:bookmarkStart w:id="27" w:name="_Toc452992646"/>
      <w:bookmarkStart w:id="28" w:name="_Toc467158094"/>
      <w:bookmarkStart w:id="29" w:name="_Toc524277726"/>
      <w:bookmarkStart w:id="30" w:name="_Toc524280100"/>
      <w:bookmarkStart w:id="31" w:name="_Toc524281136"/>
      <w:bookmarkStart w:id="32" w:name="_Toc526870839"/>
      <w:bookmarkStart w:id="33" w:name="_Toc529632093"/>
      <w:bookmarkStart w:id="34" w:name="_Toc358320"/>
      <w:r w:rsidRPr="00F46DD1">
        <w:rPr>
          <w:rFonts w:ascii="Times New Roman" w:hAnsi="Times New Roman"/>
          <w:color w:val="auto"/>
          <w:sz w:val="24"/>
          <w:szCs w:val="24"/>
        </w:rPr>
        <w:lastRenderedPageBreak/>
        <w:t>ACKNOWLEDGEMENT</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4EB0377D" w14:textId="77777777" w:rsidR="00AD7C6D" w:rsidRPr="00372E8C" w:rsidRDefault="00AD7C6D" w:rsidP="00390067">
      <w:pPr>
        <w:spacing w:after="0" w:line="480" w:lineRule="auto"/>
        <w:jc w:val="both"/>
        <w:rPr>
          <w:rFonts w:ascii="Times New Roman" w:hAnsi="Times New Roman"/>
          <w:sz w:val="24"/>
          <w:szCs w:val="24"/>
        </w:rPr>
      </w:pPr>
      <w:r w:rsidRPr="0087596A">
        <w:rPr>
          <w:rFonts w:ascii="Times New Roman" w:hAnsi="Times New Roman"/>
          <w:sz w:val="24"/>
          <w:szCs w:val="24"/>
        </w:rPr>
        <w:t xml:space="preserve">This piece of work was not my effort alone but a product of contributions from different individuals. First, I wish to thank the Almighty God for enabling me </w:t>
      </w:r>
      <w:r w:rsidR="00765272" w:rsidRPr="00EB5F61">
        <w:rPr>
          <w:rFonts w:ascii="Times New Roman" w:hAnsi="Times New Roman"/>
          <w:sz w:val="24"/>
          <w:szCs w:val="24"/>
        </w:rPr>
        <w:t xml:space="preserve">to </w:t>
      </w:r>
      <w:r w:rsidRPr="00372E8C">
        <w:rPr>
          <w:rFonts w:ascii="Times New Roman" w:hAnsi="Times New Roman"/>
          <w:sz w:val="24"/>
          <w:szCs w:val="24"/>
        </w:rPr>
        <w:t>complete my research work successfully.</w:t>
      </w:r>
    </w:p>
    <w:p w14:paraId="594D9D6F" w14:textId="77777777" w:rsidR="00AD7C6D" w:rsidRPr="00372E8C" w:rsidRDefault="00AD7C6D" w:rsidP="00390067">
      <w:pPr>
        <w:spacing w:after="0" w:line="480" w:lineRule="auto"/>
        <w:jc w:val="both"/>
        <w:rPr>
          <w:rFonts w:ascii="Times New Roman" w:hAnsi="Times New Roman"/>
          <w:sz w:val="24"/>
          <w:szCs w:val="24"/>
        </w:rPr>
      </w:pPr>
      <w:r w:rsidRPr="00372E8C">
        <w:rPr>
          <w:rFonts w:ascii="Times New Roman" w:hAnsi="Times New Roman"/>
          <w:sz w:val="24"/>
          <w:szCs w:val="24"/>
        </w:rPr>
        <w:t>I extend my sincere gratitude to my</w:t>
      </w:r>
      <w:r w:rsidR="009F20E1" w:rsidRPr="00372E8C">
        <w:rPr>
          <w:rFonts w:ascii="Times New Roman" w:hAnsi="Times New Roman"/>
          <w:sz w:val="24"/>
          <w:szCs w:val="24"/>
        </w:rPr>
        <w:t xml:space="preserve"> supervisors; Dr. Godfrey Muguru</w:t>
      </w:r>
      <w:r w:rsidRPr="00372E8C">
        <w:rPr>
          <w:rFonts w:ascii="Times New Roman" w:hAnsi="Times New Roman"/>
          <w:sz w:val="24"/>
          <w:szCs w:val="24"/>
        </w:rPr>
        <w:t>si and Dr. Ivan Twinomuhwezi for the professionalism, dedication and invaluable advice without which this work would not have been successfully accomplished.</w:t>
      </w:r>
    </w:p>
    <w:p w14:paraId="119DA22A" w14:textId="77777777" w:rsidR="00AD7C6D" w:rsidRPr="00713D80"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 xml:space="preserve">I am indebted to all respondents from IITA whose information was critical in generating facts for this research. </w:t>
      </w:r>
    </w:p>
    <w:p w14:paraId="6762DBE1" w14:textId="77777777" w:rsidR="00AD7C6D" w:rsidRPr="00713D80"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In a special way, I would like to thank my entire Family for the support they rendered to enable me complete this work.</w:t>
      </w:r>
    </w:p>
    <w:p w14:paraId="569A3089" w14:textId="6B45C0D4" w:rsidR="00AD7C6D" w:rsidRPr="00372E8C" w:rsidRDefault="00AD7C6D" w:rsidP="00390067">
      <w:pPr>
        <w:spacing w:after="0" w:line="480" w:lineRule="auto"/>
        <w:jc w:val="both"/>
        <w:rPr>
          <w:rFonts w:ascii="Times New Roman" w:hAnsi="Times New Roman"/>
          <w:sz w:val="24"/>
          <w:szCs w:val="24"/>
        </w:rPr>
      </w:pPr>
      <w:r w:rsidRPr="00031F66">
        <w:rPr>
          <w:rFonts w:ascii="Times New Roman" w:hAnsi="Times New Roman"/>
          <w:sz w:val="24"/>
          <w:szCs w:val="24"/>
        </w:rPr>
        <w:t xml:space="preserve">Lastly, am obliged to thank my colleagues </w:t>
      </w:r>
      <w:r w:rsidR="00C7055C" w:rsidRPr="00312EFD">
        <w:rPr>
          <w:rFonts w:ascii="Times New Roman" w:hAnsi="Times New Roman"/>
          <w:sz w:val="24"/>
          <w:szCs w:val="24"/>
        </w:rPr>
        <w:t>Valentine</w:t>
      </w:r>
      <w:r w:rsidR="00372E8C">
        <w:rPr>
          <w:rFonts w:ascii="Times New Roman" w:hAnsi="Times New Roman"/>
          <w:sz w:val="24"/>
          <w:szCs w:val="24"/>
        </w:rPr>
        <w:t xml:space="preserve">, </w:t>
      </w:r>
      <w:r w:rsidR="00C7055C" w:rsidRPr="00372E8C">
        <w:rPr>
          <w:rFonts w:ascii="Times New Roman" w:hAnsi="Times New Roman"/>
          <w:sz w:val="24"/>
          <w:szCs w:val="24"/>
        </w:rPr>
        <w:t>Maria</w:t>
      </w:r>
      <w:r w:rsidR="00372E8C">
        <w:rPr>
          <w:rFonts w:ascii="Times New Roman" w:hAnsi="Times New Roman"/>
          <w:sz w:val="24"/>
          <w:szCs w:val="24"/>
        </w:rPr>
        <w:t xml:space="preserve"> and Vivian</w:t>
      </w:r>
      <w:r w:rsidR="00A10419">
        <w:rPr>
          <w:rFonts w:ascii="Times New Roman" w:hAnsi="Times New Roman"/>
          <w:sz w:val="24"/>
          <w:szCs w:val="24"/>
        </w:rPr>
        <w:t xml:space="preserve"> </w:t>
      </w:r>
      <w:r w:rsidRPr="00372E8C">
        <w:rPr>
          <w:rFonts w:ascii="Times New Roman" w:hAnsi="Times New Roman"/>
          <w:sz w:val="24"/>
          <w:szCs w:val="24"/>
        </w:rPr>
        <w:t>who have been a great source of inspiration and encouragement to me</w:t>
      </w:r>
      <w:r w:rsidR="00372E8C">
        <w:rPr>
          <w:rFonts w:ascii="Times New Roman" w:hAnsi="Times New Roman"/>
          <w:sz w:val="24"/>
          <w:szCs w:val="24"/>
        </w:rPr>
        <w:t>, specifically Valentine who reviewed my work</w:t>
      </w:r>
      <w:r w:rsidRPr="00372E8C">
        <w:rPr>
          <w:rFonts w:ascii="Times New Roman" w:hAnsi="Times New Roman"/>
          <w:sz w:val="24"/>
          <w:szCs w:val="24"/>
        </w:rPr>
        <w:t xml:space="preserve">. </w:t>
      </w:r>
    </w:p>
    <w:p w14:paraId="7444E3E3" w14:textId="77777777" w:rsidR="00AD7C6D" w:rsidRPr="00713D80" w:rsidRDefault="00AD7C6D" w:rsidP="00390067">
      <w:pPr>
        <w:spacing w:after="0" w:line="480" w:lineRule="auto"/>
        <w:jc w:val="both"/>
        <w:rPr>
          <w:rFonts w:ascii="Times New Roman" w:hAnsi="Times New Roman"/>
          <w:sz w:val="24"/>
          <w:szCs w:val="24"/>
          <w:lang w:bidi="en-US"/>
        </w:rPr>
      </w:pPr>
    </w:p>
    <w:p w14:paraId="11E77FCB" w14:textId="77777777" w:rsidR="00AD7C6D" w:rsidRPr="00713D80" w:rsidRDefault="00AD7C6D" w:rsidP="00390067">
      <w:pPr>
        <w:pStyle w:val="TOCHeading"/>
        <w:spacing w:before="0" w:line="480" w:lineRule="auto"/>
        <w:jc w:val="both"/>
        <w:rPr>
          <w:rFonts w:ascii="Times New Roman" w:hAnsi="Times New Roman"/>
          <w:color w:val="auto"/>
          <w:sz w:val="24"/>
          <w:szCs w:val="24"/>
        </w:rPr>
      </w:pPr>
    </w:p>
    <w:p w14:paraId="791E39D4" w14:textId="77777777" w:rsidR="00AD7C6D" w:rsidRPr="00713D80" w:rsidRDefault="00AD7C6D" w:rsidP="00390067">
      <w:pPr>
        <w:spacing w:after="0" w:line="480" w:lineRule="auto"/>
        <w:jc w:val="both"/>
        <w:rPr>
          <w:rFonts w:ascii="Times New Roman" w:hAnsi="Times New Roman"/>
          <w:sz w:val="24"/>
          <w:szCs w:val="24"/>
        </w:rPr>
      </w:pPr>
    </w:p>
    <w:p w14:paraId="179D64DE" w14:textId="77777777" w:rsidR="00AD7C6D" w:rsidRPr="00031F66" w:rsidRDefault="00AD7C6D" w:rsidP="00390067">
      <w:pPr>
        <w:spacing w:after="0" w:line="480" w:lineRule="auto"/>
        <w:jc w:val="both"/>
        <w:rPr>
          <w:rFonts w:ascii="Times New Roman" w:hAnsi="Times New Roman"/>
          <w:sz w:val="24"/>
          <w:szCs w:val="24"/>
        </w:rPr>
      </w:pPr>
    </w:p>
    <w:p w14:paraId="0C334D07" w14:textId="77777777" w:rsidR="00AD7C6D" w:rsidRPr="00312EFD" w:rsidRDefault="00AD7C6D" w:rsidP="00390067">
      <w:pPr>
        <w:pStyle w:val="TOCHeading"/>
        <w:spacing w:before="0" w:line="480" w:lineRule="auto"/>
        <w:jc w:val="both"/>
        <w:rPr>
          <w:rFonts w:ascii="Times New Roman" w:hAnsi="Times New Roman"/>
          <w:color w:val="auto"/>
          <w:sz w:val="24"/>
          <w:szCs w:val="24"/>
        </w:rPr>
      </w:pPr>
    </w:p>
    <w:p w14:paraId="271EB7BF" w14:textId="77777777" w:rsidR="00AD7C6D" w:rsidRPr="00F46DD1" w:rsidRDefault="00AD7C6D" w:rsidP="00390067">
      <w:pPr>
        <w:spacing w:line="480" w:lineRule="auto"/>
        <w:jc w:val="both"/>
        <w:rPr>
          <w:rFonts w:ascii="Times New Roman" w:hAnsi="Times New Roman"/>
          <w:sz w:val="24"/>
          <w:szCs w:val="24"/>
        </w:rPr>
      </w:pPr>
    </w:p>
    <w:p w14:paraId="607BE8AF" w14:textId="77777777" w:rsidR="00AD7C6D" w:rsidRPr="00F46DD1" w:rsidRDefault="00AD7C6D" w:rsidP="00390067">
      <w:pPr>
        <w:spacing w:line="480" w:lineRule="auto"/>
        <w:jc w:val="both"/>
        <w:rPr>
          <w:rFonts w:ascii="Times New Roman" w:hAnsi="Times New Roman"/>
          <w:sz w:val="24"/>
          <w:szCs w:val="24"/>
        </w:rPr>
      </w:pPr>
    </w:p>
    <w:p w14:paraId="0C9A7AA9" w14:textId="77777777" w:rsidR="00AD7C6D" w:rsidRPr="00F46DD1" w:rsidRDefault="00AD7C6D" w:rsidP="00390067">
      <w:pPr>
        <w:spacing w:line="480" w:lineRule="auto"/>
        <w:jc w:val="both"/>
        <w:rPr>
          <w:rFonts w:ascii="Times New Roman" w:hAnsi="Times New Roman"/>
          <w:sz w:val="24"/>
          <w:szCs w:val="24"/>
        </w:rPr>
      </w:pPr>
    </w:p>
    <w:p w14:paraId="1D606D41" w14:textId="77777777" w:rsidR="00AD7C6D" w:rsidRPr="00F46DD1" w:rsidRDefault="00AD7C6D" w:rsidP="00390067">
      <w:pPr>
        <w:spacing w:line="480" w:lineRule="auto"/>
        <w:jc w:val="both"/>
        <w:rPr>
          <w:rFonts w:ascii="Times New Roman" w:hAnsi="Times New Roman"/>
          <w:sz w:val="24"/>
          <w:szCs w:val="24"/>
        </w:rPr>
      </w:pPr>
    </w:p>
    <w:p w14:paraId="635F671B" w14:textId="77777777" w:rsidR="002C354F" w:rsidRDefault="00D36B58" w:rsidP="003F563C">
      <w:pPr>
        <w:pStyle w:val="TOCHeading"/>
        <w:spacing w:before="0" w:line="480" w:lineRule="auto"/>
        <w:jc w:val="center"/>
        <w:rPr>
          <w:rFonts w:ascii="Times New Roman" w:hAnsi="Times New Roman"/>
          <w:color w:val="auto"/>
          <w:sz w:val="24"/>
          <w:szCs w:val="24"/>
        </w:rPr>
      </w:pPr>
      <w:r>
        <w:rPr>
          <w:rFonts w:ascii="Times New Roman" w:hAnsi="Times New Roman"/>
          <w:color w:val="auto"/>
          <w:sz w:val="24"/>
          <w:szCs w:val="24"/>
        </w:rPr>
        <w:lastRenderedPageBreak/>
        <w:t>TABLES OF CONTENTS</w:t>
      </w:r>
    </w:p>
    <w:p w14:paraId="5E036A1F" w14:textId="77777777" w:rsidR="002C354F" w:rsidRPr="003F563C" w:rsidRDefault="00D36B58">
      <w:pPr>
        <w:pStyle w:val="TOC1"/>
        <w:rPr>
          <w:rFonts w:eastAsiaTheme="minorEastAsia"/>
          <w:b/>
        </w:rPr>
      </w:pPr>
      <w:r w:rsidRPr="003F563C">
        <w:fldChar w:fldCharType="begin"/>
      </w:r>
      <w:r>
        <w:instrText xml:space="preserve"> TOC \o "1-3" \h \z \u </w:instrText>
      </w:r>
      <w:r w:rsidRPr="003F563C">
        <w:fldChar w:fldCharType="separate"/>
      </w:r>
      <w:hyperlink w:anchor="_Toc358317" w:history="1">
        <w:r w:rsidRPr="003F563C">
          <w:rPr>
            <w:rStyle w:val="Hyperlink"/>
            <w:b/>
          </w:rPr>
          <w:t>DECLARATION</w:t>
        </w:r>
        <w:r w:rsidRPr="003F563C">
          <w:rPr>
            <w:b/>
            <w:webHidden/>
          </w:rPr>
          <w:tab/>
        </w:r>
        <w:r w:rsidRPr="003F563C">
          <w:rPr>
            <w:b/>
            <w:webHidden/>
          </w:rPr>
          <w:fldChar w:fldCharType="begin"/>
        </w:r>
        <w:r w:rsidRPr="003F563C">
          <w:rPr>
            <w:b/>
            <w:webHidden/>
          </w:rPr>
          <w:instrText xml:space="preserve"> PAGEREF _Toc358317 \h </w:instrText>
        </w:r>
        <w:r w:rsidRPr="003F563C">
          <w:rPr>
            <w:b/>
            <w:webHidden/>
          </w:rPr>
        </w:r>
        <w:r w:rsidRPr="003F563C">
          <w:rPr>
            <w:b/>
            <w:webHidden/>
          </w:rPr>
          <w:fldChar w:fldCharType="separate"/>
        </w:r>
        <w:r w:rsidR="00581DB8">
          <w:rPr>
            <w:b/>
            <w:webHidden/>
          </w:rPr>
          <w:t>i</w:t>
        </w:r>
        <w:r w:rsidRPr="003F563C">
          <w:rPr>
            <w:b/>
            <w:webHidden/>
          </w:rPr>
          <w:fldChar w:fldCharType="end"/>
        </w:r>
      </w:hyperlink>
    </w:p>
    <w:p w14:paraId="440B1601" w14:textId="77777777" w:rsidR="002C354F" w:rsidRPr="003F563C" w:rsidRDefault="007B32CA">
      <w:pPr>
        <w:pStyle w:val="TOC1"/>
        <w:rPr>
          <w:rFonts w:eastAsiaTheme="minorEastAsia"/>
          <w:b/>
        </w:rPr>
      </w:pPr>
      <w:hyperlink w:anchor="_Toc358318" w:history="1">
        <w:r w:rsidR="00D36B58" w:rsidRPr="003F563C">
          <w:rPr>
            <w:rStyle w:val="Hyperlink"/>
            <w:b/>
          </w:rPr>
          <w:t>APPROVAL</w:t>
        </w:r>
        <w:r w:rsidR="00D36B58" w:rsidRPr="003F563C">
          <w:rPr>
            <w:b/>
            <w:webHidden/>
          </w:rPr>
          <w:tab/>
        </w:r>
        <w:r w:rsidR="00D36B58" w:rsidRPr="003F563C">
          <w:rPr>
            <w:b/>
            <w:webHidden/>
          </w:rPr>
          <w:fldChar w:fldCharType="begin"/>
        </w:r>
        <w:r w:rsidR="00D36B58" w:rsidRPr="003F563C">
          <w:rPr>
            <w:b/>
            <w:webHidden/>
          </w:rPr>
          <w:instrText xml:space="preserve"> PAGEREF _Toc358318 \h </w:instrText>
        </w:r>
        <w:r w:rsidR="00D36B58" w:rsidRPr="003F563C">
          <w:rPr>
            <w:b/>
            <w:webHidden/>
          </w:rPr>
        </w:r>
        <w:r w:rsidR="00D36B58" w:rsidRPr="003F563C">
          <w:rPr>
            <w:b/>
            <w:webHidden/>
          </w:rPr>
          <w:fldChar w:fldCharType="separate"/>
        </w:r>
        <w:r w:rsidR="00581DB8">
          <w:rPr>
            <w:b/>
            <w:webHidden/>
          </w:rPr>
          <w:t>ii</w:t>
        </w:r>
        <w:r w:rsidR="00D36B58" w:rsidRPr="003F563C">
          <w:rPr>
            <w:b/>
            <w:webHidden/>
          </w:rPr>
          <w:fldChar w:fldCharType="end"/>
        </w:r>
      </w:hyperlink>
    </w:p>
    <w:p w14:paraId="78581008" w14:textId="77777777" w:rsidR="002C354F" w:rsidRPr="003F563C" w:rsidRDefault="007B32CA">
      <w:pPr>
        <w:pStyle w:val="TOC1"/>
        <w:rPr>
          <w:rFonts w:eastAsiaTheme="minorEastAsia"/>
          <w:b/>
        </w:rPr>
      </w:pPr>
      <w:hyperlink w:anchor="_Toc358319" w:history="1">
        <w:r w:rsidR="00D36B58" w:rsidRPr="003F563C">
          <w:rPr>
            <w:rStyle w:val="Hyperlink"/>
            <w:b/>
          </w:rPr>
          <w:t>DEDICATION</w:t>
        </w:r>
        <w:r w:rsidR="00D36B58" w:rsidRPr="003F563C">
          <w:rPr>
            <w:b/>
            <w:webHidden/>
          </w:rPr>
          <w:tab/>
        </w:r>
        <w:r w:rsidR="00D36B58" w:rsidRPr="003F563C">
          <w:rPr>
            <w:b/>
            <w:webHidden/>
          </w:rPr>
          <w:fldChar w:fldCharType="begin"/>
        </w:r>
        <w:r w:rsidR="00D36B58" w:rsidRPr="003F563C">
          <w:rPr>
            <w:b/>
            <w:webHidden/>
          </w:rPr>
          <w:instrText xml:space="preserve"> PAGEREF _Toc358319 \h </w:instrText>
        </w:r>
        <w:r w:rsidR="00D36B58" w:rsidRPr="003F563C">
          <w:rPr>
            <w:b/>
            <w:webHidden/>
          </w:rPr>
        </w:r>
        <w:r w:rsidR="00D36B58" w:rsidRPr="003F563C">
          <w:rPr>
            <w:b/>
            <w:webHidden/>
          </w:rPr>
          <w:fldChar w:fldCharType="separate"/>
        </w:r>
        <w:r w:rsidR="00581DB8">
          <w:rPr>
            <w:b/>
            <w:webHidden/>
          </w:rPr>
          <w:t>iii</w:t>
        </w:r>
        <w:r w:rsidR="00D36B58" w:rsidRPr="003F563C">
          <w:rPr>
            <w:b/>
            <w:webHidden/>
          </w:rPr>
          <w:fldChar w:fldCharType="end"/>
        </w:r>
      </w:hyperlink>
    </w:p>
    <w:p w14:paraId="656C03C8" w14:textId="77777777" w:rsidR="002C354F" w:rsidRPr="003F563C" w:rsidRDefault="007B32CA">
      <w:pPr>
        <w:pStyle w:val="TOC1"/>
        <w:rPr>
          <w:rFonts w:eastAsiaTheme="minorEastAsia"/>
          <w:b/>
        </w:rPr>
      </w:pPr>
      <w:hyperlink w:anchor="_Toc358320" w:history="1">
        <w:r w:rsidR="00D36B58" w:rsidRPr="003F563C">
          <w:rPr>
            <w:rStyle w:val="Hyperlink"/>
            <w:b/>
          </w:rPr>
          <w:t>ACKNOWLEDGEMENT</w:t>
        </w:r>
        <w:r w:rsidR="00D36B58" w:rsidRPr="003F563C">
          <w:rPr>
            <w:b/>
            <w:webHidden/>
          </w:rPr>
          <w:tab/>
        </w:r>
        <w:r w:rsidR="00D36B58" w:rsidRPr="003F563C">
          <w:rPr>
            <w:b/>
            <w:webHidden/>
          </w:rPr>
          <w:fldChar w:fldCharType="begin"/>
        </w:r>
        <w:r w:rsidR="00D36B58" w:rsidRPr="003F563C">
          <w:rPr>
            <w:b/>
            <w:webHidden/>
          </w:rPr>
          <w:instrText xml:space="preserve"> PAGEREF _Toc358320 \h </w:instrText>
        </w:r>
        <w:r w:rsidR="00D36B58" w:rsidRPr="003F563C">
          <w:rPr>
            <w:b/>
            <w:webHidden/>
          </w:rPr>
        </w:r>
        <w:r w:rsidR="00D36B58" w:rsidRPr="003F563C">
          <w:rPr>
            <w:b/>
            <w:webHidden/>
          </w:rPr>
          <w:fldChar w:fldCharType="separate"/>
        </w:r>
        <w:r w:rsidR="00581DB8">
          <w:rPr>
            <w:b/>
            <w:webHidden/>
          </w:rPr>
          <w:t>iv</w:t>
        </w:r>
        <w:r w:rsidR="00D36B58" w:rsidRPr="003F563C">
          <w:rPr>
            <w:b/>
            <w:webHidden/>
          </w:rPr>
          <w:fldChar w:fldCharType="end"/>
        </w:r>
      </w:hyperlink>
    </w:p>
    <w:p w14:paraId="7BD9F9AD" w14:textId="77777777" w:rsidR="002C354F" w:rsidRPr="003F563C" w:rsidRDefault="007B32CA">
      <w:pPr>
        <w:pStyle w:val="TOC1"/>
        <w:rPr>
          <w:rFonts w:eastAsiaTheme="minorEastAsia"/>
          <w:b/>
        </w:rPr>
      </w:pPr>
      <w:hyperlink w:anchor="_Toc358321" w:history="1">
        <w:r w:rsidR="00D36B58" w:rsidRPr="003F563C">
          <w:rPr>
            <w:rStyle w:val="Hyperlink"/>
            <w:rFonts w:eastAsia="Calibri"/>
            <w:b/>
          </w:rPr>
          <w:t>LIST OF TABLES</w:t>
        </w:r>
        <w:r w:rsidR="00D36B58" w:rsidRPr="003F563C">
          <w:rPr>
            <w:b/>
            <w:webHidden/>
          </w:rPr>
          <w:tab/>
        </w:r>
        <w:r w:rsidR="00D36B58" w:rsidRPr="003F563C">
          <w:rPr>
            <w:b/>
            <w:webHidden/>
          </w:rPr>
          <w:fldChar w:fldCharType="begin"/>
        </w:r>
        <w:r w:rsidR="00D36B58" w:rsidRPr="003F563C">
          <w:rPr>
            <w:b/>
            <w:webHidden/>
          </w:rPr>
          <w:instrText xml:space="preserve"> PAGEREF _Toc358321 \h </w:instrText>
        </w:r>
        <w:r w:rsidR="00D36B58" w:rsidRPr="003F563C">
          <w:rPr>
            <w:b/>
            <w:webHidden/>
          </w:rPr>
        </w:r>
        <w:r w:rsidR="00D36B58" w:rsidRPr="003F563C">
          <w:rPr>
            <w:b/>
            <w:webHidden/>
          </w:rPr>
          <w:fldChar w:fldCharType="separate"/>
        </w:r>
        <w:r w:rsidR="00581DB8">
          <w:rPr>
            <w:b/>
            <w:webHidden/>
          </w:rPr>
          <w:t>x</w:t>
        </w:r>
        <w:r w:rsidR="00D36B58" w:rsidRPr="003F563C">
          <w:rPr>
            <w:b/>
            <w:webHidden/>
          </w:rPr>
          <w:fldChar w:fldCharType="end"/>
        </w:r>
      </w:hyperlink>
    </w:p>
    <w:p w14:paraId="744C62DF" w14:textId="77777777" w:rsidR="002C354F" w:rsidRPr="003F563C" w:rsidRDefault="007B32CA" w:rsidP="003F563C">
      <w:pPr>
        <w:pStyle w:val="TOC2"/>
        <w:ind w:left="0"/>
        <w:rPr>
          <w:rFonts w:ascii="Times New Roman" w:eastAsiaTheme="minorEastAsia" w:hAnsi="Times New Roman"/>
          <w:b/>
          <w:noProof/>
          <w:sz w:val="24"/>
          <w:szCs w:val="24"/>
        </w:rPr>
      </w:pPr>
      <w:hyperlink w:anchor="_Toc358322" w:history="1">
        <w:r w:rsidR="00D36B58" w:rsidRPr="003F563C">
          <w:rPr>
            <w:rStyle w:val="Hyperlink"/>
            <w:rFonts w:ascii="Times New Roman" w:eastAsia="Calibri" w:hAnsi="Times New Roman"/>
            <w:b/>
            <w:noProof/>
            <w:sz w:val="24"/>
            <w:szCs w:val="24"/>
            <w:lang w:val="en-GB"/>
          </w:rPr>
          <w:t>LIST OF FIGURES</w:t>
        </w:r>
        <w:r w:rsidR="00D36B58" w:rsidRPr="003F563C">
          <w:rPr>
            <w:rFonts w:ascii="Times New Roman" w:hAnsi="Times New Roman"/>
            <w:b/>
            <w:noProof/>
            <w:webHidden/>
            <w:sz w:val="24"/>
            <w:szCs w:val="24"/>
          </w:rPr>
          <w:tab/>
        </w:r>
        <w:r w:rsidR="00D36B58" w:rsidRPr="003F563C">
          <w:rPr>
            <w:rFonts w:ascii="Times New Roman" w:hAnsi="Times New Roman"/>
            <w:b/>
            <w:noProof/>
            <w:webHidden/>
            <w:sz w:val="24"/>
            <w:szCs w:val="24"/>
          </w:rPr>
          <w:fldChar w:fldCharType="begin"/>
        </w:r>
        <w:r w:rsidR="00D36B58" w:rsidRPr="003F563C">
          <w:rPr>
            <w:rFonts w:ascii="Times New Roman" w:hAnsi="Times New Roman"/>
            <w:b/>
            <w:noProof/>
            <w:webHidden/>
            <w:sz w:val="24"/>
            <w:szCs w:val="24"/>
          </w:rPr>
          <w:instrText xml:space="preserve"> PAGEREF _Toc358322 \h </w:instrText>
        </w:r>
        <w:r w:rsidR="00D36B58" w:rsidRPr="003F563C">
          <w:rPr>
            <w:rFonts w:ascii="Times New Roman" w:hAnsi="Times New Roman"/>
            <w:b/>
            <w:noProof/>
            <w:webHidden/>
            <w:sz w:val="24"/>
            <w:szCs w:val="24"/>
          </w:rPr>
        </w:r>
        <w:r w:rsidR="00D36B58" w:rsidRPr="003F563C">
          <w:rPr>
            <w:rFonts w:ascii="Times New Roman" w:hAnsi="Times New Roman"/>
            <w:b/>
            <w:noProof/>
            <w:webHidden/>
            <w:sz w:val="24"/>
            <w:szCs w:val="24"/>
          </w:rPr>
          <w:fldChar w:fldCharType="separate"/>
        </w:r>
        <w:r w:rsidR="00581DB8">
          <w:rPr>
            <w:rFonts w:ascii="Times New Roman" w:hAnsi="Times New Roman"/>
            <w:b/>
            <w:noProof/>
            <w:webHidden/>
            <w:sz w:val="24"/>
            <w:szCs w:val="24"/>
          </w:rPr>
          <w:t>xi</w:t>
        </w:r>
        <w:r w:rsidR="00D36B58" w:rsidRPr="003F563C">
          <w:rPr>
            <w:rFonts w:ascii="Times New Roman" w:hAnsi="Times New Roman"/>
            <w:b/>
            <w:noProof/>
            <w:webHidden/>
            <w:sz w:val="24"/>
            <w:szCs w:val="24"/>
          </w:rPr>
          <w:fldChar w:fldCharType="end"/>
        </w:r>
      </w:hyperlink>
    </w:p>
    <w:p w14:paraId="3179FD1F" w14:textId="77777777" w:rsidR="002C354F" w:rsidRPr="003F563C" w:rsidRDefault="007B32CA">
      <w:pPr>
        <w:pStyle w:val="TOC1"/>
        <w:rPr>
          <w:rFonts w:eastAsiaTheme="minorEastAsia"/>
          <w:b/>
        </w:rPr>
      </w:pPr>
      <w:hyperlink w:anchor="_Toc358323" w:history="1">
        <w:r w:rsidR="00D36B58" w:rsidRPr="003F563C">
          <w:rPr>
            <w:rStyle w:val="Hyperlink"/>
            <w:rFonts w:eastAsia="Calibri"/>
            <w:b/>
          </w:rPr>
          <w:t>LIST OF ABBREVIATIONS</w:t>
        </w:r>
        <w:r w:rsidR="00D36B58" w:rsidRPr="003F563C">
          <w:rPr>
            <w:b/>
            <w:webHidden/>
          </w:rPr>
          <w:tab/>
        </w:r>
        <w:r w:rsidR="00D36B58" w:rsidRPr="003F563C">
          <w:rPr>
            <w:b/>
            <w:webHidden/>
          </w:rPr>
          <w:fldChar w:fldCharType="begin"/>
        </w:r>
        <w:r w:rsidR="00D36B58" w:rsidRPr="003F563C">
          <w:rPr>
            <w:b/>
            <w:webHidden/>
          </w:rPr>
          <w:instrText xml:space="preserve"> PAGEREF _Toc358323 \h </w:instrText>
        </w:r>
        <w:r w:rsidR="00D36B58" w:rsidRPr="003F563C">
          <w:rPr>
            <w:b/>
            <w:webHidden/>
          </w:rPr>
        </w:r>
        <w:r w:rsidR="00D36B58" w:rsidRPr="003F563C">
          <w:rPr>
            <w:b/>
            <w:webHidden/>
          </w:rPr>
          <w:fldChar w:fldCharType="separate"/>
        </w:r>
        <w:r w:rsidR="00581DB8">
          <w:rPr>
            <w:b/>
            <w:webHidden/>
          </w:rPr>
          <w:t>xii</w:t>
        </w:r>
        <w:r w:rsidR="00D36B58" w:rsidRPr="003F563C">
          <w:rPr>
            <w:b/>
            <w:webHidden/>
          </w:rPr>
          <w:fldChar w:fldCharType="end"/>
        </w:r>
      </w:hyperlink>
    </w:p>
    <w:p w14:paraId="2FF06EB2" w14:textId="77777777" w:rsidR="002C354F" w:rsidRPr="003F563C" w:rsidRDefault="007B32CA">
      <w:pPr>
        <w:pStyle w:val="TOC1"/>
        <w:rPr>
          <w:rFonts w:eastAsiaTheme="minorEastAsia"/>
          <w:b/>
        </w:rPr>
      </w:pPr>
      <w:hyperlink w:anchor="_Toc358328" w:history="1">
        <w:r w:rsidR="00D36B58" w:rsidRPr="003F563C">
          <w:rPr>
            <w:rStyle w:val="Hyperlink"/>
            <w:b/>
          </w:rPr>
          <w:t>ABSTRACT</w:t>
        </w:r>
        <w:r w:rsidR="00D36B58" w:rsidRPr="003F563C">
          <w:rPr>
            <w:b/>
            <w:webHidden/>
          </w:rPr>
          <w:tab/>
        </w:r>
        <w:r w:rsidR="00D36B58" w:rsidRPr="003F563C">
          <w:rPr>
            <w:b/>
            <w:webHidden/>
          </w:rPr>
          <w:fldChar w:fldCharType="begin"/>
        </w:r>
        <w:r w:rsidR="00D36B58" w:rsidRPr="003F563C">
          <w:rPr>
            <w:b/>
            <w:webHidden/>
          </w:rPr>
          <w:instrText xml:space="preserve"> PAGEREF _Toc358328 \h </w:instrText>
        </w:r>
        <w:r w:rsidR="00D36B58" w:rsidRPr="003F563C">
          <w:rPr>
            <w:b/>
            <w:webHidden/>
          </w:rPr>
        </w:r>
        <w:r w:rsidR="00D36B58" w:rsidRPr="003F563C">
          <w:rPr>
            <w:b/>
            <w:webHidden/>
          </w:rPr>
          <w:fldChar w:fldCharType="separate"/>
        </w:r>
        <w:r w:rsidR="00581DB8">
          <w:rPr>
            <w:b/>
            <w:webHidden/>
          </w:rPr>
          <w:t>xiii</w:t>
        </w:r>
        <w:r w:rsidR="00D36B58" w:rsidRPr="003F563C">
          <w:rPr>
            <w:b/>
            <w:webHidden/>
          </w:rPr>
          <w:fldChar w:fldCharType="end"/>
        </w:r>
      </w:hyperlink>
    </w:p>
    <w:p w14:paraId="35D373BD" w14:textId="77777777" w:rsidR="002C354F" w:rsidRPr="003F563C" w:rsidRDefault="007B32CA">
      <w:pPr>
        <w:pStyle w:val="TOC1"/>
        <w:rPr>
          <w:rFonts w:eastAsiaTheme="minorEastAsia"/>
          <w:b/>
        </w:rPr>
      </w:pPr>
      <w:hyperlink w:anchor="_Toc358329" w:history="1">
        <w:r w:rsidR="00D36B58" w:rsidRPr="003F563C">
          <w:rPr>
            <w:rStyle w:val="Hyperlink"/>
            <w:b/>
          </w:rPr>
          <w:t>CHAPTER ONE</w:t>
        </w:r>
        <w:r w:rsidR="00D36B58" w:rsidRPr="003F563C">
          <w:rPr>
            <w:b/>
            <w:webHidden/>
          </w:rPr>
          <w:tab/>
        </w:r>
        <w:r w:rsidR="00D36B58" w:rsidRPr="003F563C">
          <w:rPr>
            <w:b/>
            <w:webHidden/>
          </w:rPr>
          <w:fldChar w:fldCharType="begin"/>
        </w:r>
        <w:r w:rsidR="00D36B58" w:rsidRPr="003F563C">
          <w:rPr>
            <w:b/>
            <w:webHidden/>
          </w:rPr>
          <w:instrText xml:space="preserve"> PAGEREF _Toc358329 \h </w:instrText>
        </w:r>
        <w:r w:rsidR="00D36B58" w:rsidRPr="003F563C">
          <w:rPr>
            <w:b/>
            <w:webHidden/>
          </w:rPr>
        </w:r>
        <w:r w:rsidR="00D36B58" w:rsidRPr="003F563C">
          <w:rPr>
            <w:b/>
            <w:webHidden/>
          </w:rPr>
          <w:fldChar w:fldCharType="separate"/>
        </w:r>
        <w:r w:rsidR="00581DB8">
          <w:rPr>
            <w:b/>
            <w:webHidden/>
          </w:rPr>
          <w:t>1</w:t>
        </w:r>
        <w:r w:rsidR="00D36B58" w:rsidRPr="003F563C">
          <w:rPr>
            <w:b/>
            <w:webHidden/>
          </w:rPr>
          <w:fldChar w:fldCharType="end"/>
        </w:r>
      </w:hyperlink>
    </w:p>
    <w:p w14:paraId="0C0BE1AB" w14:textId="77777777" w:rsidR="002C354F" w:rsidRPr="003F563C" w:rsidRDefault="007B32CA">
      <w:pPr>
        <w:pStyle w:val="TOC1"/>
        <w:rPr>
          <w:rFonts w:eastAsiaTheme="minorEastAsia"/>
          <w:b/>
        </w:rPr>
      </w:pPr>
      <w:hyperlink w:anchor="_Toc358330" w:history="1">
        <w:r w:rsidR="00D36B58" w:rsidRPr="003F563C">
          <w:rPr>
            <w:rStyle w:val="Hyperlink"/>
            <w:b/>
          </w:rPr>
          <w:t>INTRODUCTION</w:t>
        </w:r>
        <w:r w:rsidR="00D36B58" w:rsidRPr="003F563C">
          <w:rPr>
            <w:b/>
            <w:webHidden/>
          </w:rPr>
          <w:tab/>
        </w:r>
        <w:r w:rsidR="00D36B58" w:rsidRPr="003F563C">
          <w:rPr>
            <w:b/>
            <w:webHidden/>
          </w:rPr>
          <w:fldChar w:fldCharType="begin"/>
        </w:r>
        <w:r w:rsidR="00D36B58" w:rsidRPr="003F563C">
          <w:rPr>
            <w:b/>
            <w:webHidden/>
          </w:rPr>
          <w:instrText xml:space="preserve"> PAGEREF _Toc358330 \h </w:instrText>
        </w:r>
        <w:r w:rsidR="00D36B58" w:rsidRPr="003F563C">
          <w:rPr>
            <w:b/>
            <w:webHidden/>
          </w:rPr>
        </w:r>
        <w:r w:rsidR="00D36B58" w:rsidRPr="003F563C">
          <w:rPr>
            <w:b/>
            <w:webHidden/>
          </w:rPr>
          <w:fldChar w:fldCharType="separate"/>
        </w:r>
        <w:r w:rsidR="00581DB8">
          <w:rPr>
            <w:b/>
            <w:webHidden/>
          </w:rPr>
          <w:t>1</w:t>
        </w:r>
        <w:r w:rsidR="00D36B58" w:rsidRPr="003F563C">
          <w:rPr>
            <w:b/>
            <w:webHidden/>
          </w:rPr>
          <w:fldChar w:fldCharType="end"/>
        </w:r>
      </w:hyperlink>
    </w:p>
    <w:p w14:paraId="3EDD25F4" w14:textId="77777777" w:rsidR="002C354F" w:rsidRPr="003F563C" w:rsidRDefault="007B32CA">
      <w:pPr>
        <w:pStyle w:val="TOC2"/>
        <w:rPr>
          <w:rFonts w:ascii="Times New Roman" w:eastAsiaTheme="minorEastAsia" w:hAnsi="Times New Roman"/>
          <w:noProof/>
          <w:sz w:val="24"/>
          <w:szCs w:val="24"/>
        </w:rPr>
      </w:pPr>
      <w:hyperlink w:anchor="_Toc358331" w:history="1">
        <w:r w:rsidR="00D36B58" w:rsidRPr="003F563C">
          <w:rPr>
            <w:rStyle w:val="Hyperlink"/>
            <w:rFonts w:ascii="Times New Roman" w:hAnsi="Times New Roman"/>
            <w:noProof/>
            <w:sz w:val="24"/>
            <w:szCs w:val="24"/>
          </w:rPr>
          <w:t>1.0. Introduction</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_Toc358331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1</w:t>
        </w:r>
        <w:r w:rsidR="00D36B58" w:rsidRPr="003F563C">
          <w:rPr>
            <w:rFonts w:ascii="Times New Roman" w:hAnsi="Times New Roman"/>
            <w:noProof/>
            <w:webHidden/>
            <w:sz w:val="24"/>
            <w:szCs w:val="24"/>
          </w:rPr>
          <w:fldChar w:fldCharType="end"/>
        </w:r>
      </w:hyperlink>
    </w:p>
    <w:p w14:paraId="4505CA65" w14:textId="77777777" w:rsidR="002C354F" w:rsidRPr="003F563C" w:rsidRDefault="007B32CA">
      <w:pPr>
        <w:pStyle w:val="TOC2"/>
        <w:rPr>
          <w:rFonts w:ascii="Times New Roman" w:eastAsiaTheme="minorEastAsia" w:hAnsi="Times New Roman"/>
          <w:noProof/>
          <w:sz w:val="24"/>
          <w:szCs w:val="24"/>
        </w:rPr>
      </w:pPr>
      <w:hyperlink w:anchor="_Toc358332" w:history="1">
        <w:r w:rsidR="00D36B58" w:rsidRPr="003F563C">
          <w:rPr>
            <w:rStyle w:val="Hyperlink"/>
            <w:rFonts w:ascii="Times New Roman" w:hAnsi="Times New Roman"/>
            <w:noProof/>
            <w:sz w:val="24"/>
            <w:szCs w:val="24"/>
          </w:rPr>
          <w:t>1.1. Background to the study</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_Toc358332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2</w:t>
        </w:r>
        <w:r w:rsidR="00D36B58" w:rsidRPr="003F563C">
          <w:rPr>
            <w:rFonts w:ascii="Times New Roman" w:hAnsi="Times New Roman"/>
            <w:noProof/>
            <w:webHidden/>
            <w:sz w:val="24"/>
            <w:szCs w:val="24"/>
          </w:rPr>
          <w:fldChar w:fldCharType="end"/>
        </w:r>
      </w:hyperlink>
    </w:p>
    <w:p w14:paraId="0A326CD8" w14:textId="77777777" w:rsidR="002C354F" w:rsidRPr="003F563C" w:rsidRDefault="007B32CA">
      <w:pPr>
        <w:pStyle w:val="TOC3"/>
        <w:rPr>
          <w:rFonts w:eastAsiaTheme="minorEastAsia"/>
          <w:noProof/>
        </w:rPr>
      </w:pPr>
      <w:hyperlink w:anchor="_Toc358333" w:history="1">
        <w:r w:rsidR="00D36B58">
          <w:rPr>
            <w:rStyle w:val="Hyperlink"/>
            <w:noProof/>
          </w:rPr>
          <w:t>1.1.1. Historical Background</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_Toc358333 \h </w:instrText>
        </w:r>
        <w:r w:rsidR="00D36B58" w:rsidRPr="003F563C">
          <w:rPr>
            <w:noProof/>
            <w:webHidden/>
          </w:rPr>
        </w:r>
        <w:r w:rsidR="00D36B58" w:rsidRPr="003F563C">
          <w:rPr>
            <w:noProof/>
            <w:webHidden/>
          </w:rPr>
          <w:fldChar w:fldCharType="separate"/>
        </w:r>
        <w:r w:rsidR="00581DB8">
          <w:rPr>
            <w:noProof/>
            <w:webHidden/>
          </w:rPr>
          <w:t>2</w:t>
        </w:r>
        <w:r w:rsidR="00D36B58" w:rsidRPr="003F563C">
          <w:rPr>
            <w:noProof/>
            <w:webHidden/>
          </w:rPr>
          <w:fldChar w:fldCharType="end"/>
        </w:r>
      </w:hyperlink>
    </w:p>
    <w:p w14:paraId="4B866060" w14:textId="77777777" w:rsidR="002C354F" w:rsidRPr="003F563C" w:rsidRDefault="007B32CA">
      <w:pPr>
        <w:pStyle w:val="TOC3"/>
        <w:rPr>
          <w:rFonts w:eastAsiaTheme="minorEastAsia"/>
          <w:noProof/>
        </w:rPr>
      </w:pPr>
      <w:hyperlink w:anchor="_Toc358334" w:history="1">
        <w:r w:rsidR="00D36B58">
          <w:rPr>
            <w:rStyle w:val="Hyperlink"/>
            <w:noProof/>
          </w:rPr>
          <w:t>1.1.2. Theoretical Background</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_Toc358334 \h </w:instrText>
        </w:r>
        <w:r w:rsidR="00D36B58" w:rsidRPr="003F563C">
          <w:rPr>
            <w:noProof/>
            <w:webHidden/>
          </w:rPr>
        </w:r>
        <w:r w:rsidR="00D36B58" w:rsidRPr="003F563C">
          <w:rPr>
            <w:noProof/>
            <w:webHidden/>
          </w:rPr>
          <w:fldChar w:fldCharType="separate"/>
        </w:r>
        <w:r w:rsidR="00581DB8">
          <w:rPr>
            <w:noProof/>
            <w:webHidden/>
          </w:rPr>
          <w:t>4</w:t>
        </w:r>
        <w:r w:rsidR="00D36B58" w:rsidRPr="003F563C">
          <w:rPr>
            <w:noProof/>
            <w:webHidden/>
          </w:rPr>
          <w:fldChar w:fldCharType="end"/>
        </w:r>
      </w:hyperlink>
    </w:p>
    <w:p w14:paraId="7D2C2EC5" w14:textId="77777777" w:rsidR="002C354F" w:rsidRPr="003F563C" w:rsidRDefault="007B32CA">
      <w:pPr>
        <w:pStyle w:val="TOC3"/>
        <w:rPr>
          <w:rFonts w:eastAsiaTheme="minorEastAsia"/>
          <w:noProof/>
        </w:rPr>
      </w:pPr>
      <w:hyperlink w:anchor="_Toc358335" w:history="1">
        <w:r w:rsidR="00D36B58">
          <w:rPr>
            <w:rStyle w:val="Hyperlink"/>
            <w:noProof/>
          </w:rPr>
          <w:t>1.1.</w:t>
        </w:r>
        <w:r w:rsidR="00D36B58">
          <w:rPr>
            <w:rStyle w:val="Hyperlink"/>
            <w:noProof/>
            <w:lang w:val="en-GB"/>
          </w:rPr>
          <w:t>3.</w:t>
        </w:r>
        <w:r w:rsidR="00D36B58">
          <w:rPr>
            <w:rStyle w:val="Hyperlink"/>
            <w:noProof/>
          </w:rPr>
          <w:t xml:space="preserve"> Conceptual background</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_Toc358335 \h </w:instrText>
        </w:r>
        <w:r w:rsidR="00D36B58" w:rsidRPr="003F563C">
          <w:rPr>
            <w:noProof/>
            <w:webHidden/>
          </w:rPr>
        </w:r>
        <w:r w:rsidR="00D36B58" w:rsidRPr="003F563C">
          <w:rPr>
            <w:noProof/>
            <w:webHidden/>
          </w:rPr>
          <w:fldChar w:fldCharType="separate"/>
        </w:r>
        <w:r w:rsidR="00581DB8">
          <w:rPr>
            <w:noProof/>
            <w:webHidden/>
          </w:rPr>
          <w:t>5</w:t>
        </w:r>
        <w:r w:rsidR="00D36B58" w:rsidRPr="003F563C">
          <w:rPr>
            <w:noProof/>
            <w:webHidden/>
          </w:rPr>
          <w:fldChar w:fldCharType="end"/>
        </w:r>
      </w:hyperlink>
    </w:p>
    <w:p w14:paraId="230B2AFD" w14:textId="77777777" w:rsidR="002C354F" w:rsidRPr="003F563C" w:rsidRDefault="007B32CA">
      <w:pPr>
        <w:pStyle w:val="TOC3"/>
        <w:rPr>
          <w:rFonts w:eastAsiaTheme="minorEastAsia"/>
          <w:noProof/>
        </w:rPr>
      </w:pPr>
      <w:hyperlink w:anchor="_Toc358336" w:history="1">
        <w:r w:rsidR="00D36B58">
          <w:rPr>
            <w:rStyle w:val="Hyperlink"/>
            <w:noProof/>
          </w:rPr>
          <w:t>1.1.4. Contextual Background</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_Toc358336 \h </w:instrText>
        </w:r>
        <w:r w:rsidR="00D36B58" w:rsidRPr="003F563C">
          <w:rPr>
            <w:noProof/>
            <w:webHidden/>
          </w:rPr>
        </w:r>
        <w:r w:rsidR="00D36B58" w:rsidRPr="003F563C">
          <w:rPr>
            <w:noProof/>
            <w:webHidden/>
          </w:rPr>
          <w:fldChar w:fldCharType="separate"/>
        </w:r>
        <w:r w:rsidR="00581DB8">
          <w:rPr>
            <w:noProof/>
            <w:webHidden/>
          </w:rPr>
          <w:t>7</w:t>
        </w:r>
        <w:r w:rsidR="00D36B58" w:rsidRPr="003F563C">
          <w:rPr>
            <w:noProof/>
            <w:webHidden/>
          </w:rPr>
          <w:fldChar w:fldCharType="end"/>
        </w:r>
      </w:hyperlink>
    </w:p>
    <w:p w14:paraId="7E7CE347" w14:textId="77777777" w:rsidR="002C354F" w:rsidRPr="003F563C" w:rsidRDefault="007B32CA">
      <w:pPr>
        <w:pStyle w:val="TOC2"/>
        <w:rPr>
          <w:rFonts w:ascii="Times New Roman" w:eastAsiaTheme="minorEastAsia" w:hAnsi="Times New Roman"/>
          <w:noProof/>
          <w:sz w:val="24"/>
          <w:szCs w:val="24"/>
        </w:rPr>
      </w:pPr>
      <w:hyperlink w:anchor="_Toc358337" w:history="1">
        <w:r w:rsidR="00D36B58" w:rsidRPr="003F563C">
          <w:rPr>
            <w:rStyle w:val="Hyperlink"/>
            <w:rFonts w:ascii="Times New Roman" w:eastAsia="Calibri" w:hAnsi="Times New Roman"/>
            <w:noProof/>
            <w:sz w:val="24"/>
            <w:szCs w:val="24"/>
          </w:rPr>
          <w:t>1.2. Statement of the problem</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_Toc358337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9</w:t>
        </w:r>
        <w:r w:rsidR="00D36B58" w:rsidRPr="003F563C">
          <w:rPr>
            <w:rFonts w:ascii="Times New Roman" w:hAnsi="Times New Roman"/>
            <w:noProof/>
            <w:webHidden/>
            <w:sz w:val="24"/>
            <w:szCs w:val="24"/>
          </w:rPr>
          <w:fldChar w:fldCharType="end"/>
        </w:r>
      </w:hyperlink>
    </w:p>
    <w:p w14:paraId="182823EA" w14:textId="77777777" w:rsidR="002C354F" w:rsidRPr="003F563C" w:rsidRDefault="007B32CA">
      <w:pPr>
        <w:pStyle w:val="TOC2"/>
        <w:rPr>
          <w:rFonts w:ascii="Times New Roman" w:eastAsiaTheme="minorEastAsia" w:hAnsi="Times New Roman"/>
          <w:noProof/>
          <w:sz w:val="24"/>
          <w:szCs w:val="24"/>
        </w:rPr>
      </w:pPr>
      <w:hyperlink w:anchor="_Toc358338" w:history="1">
        <w:r w:rsidR="00D36B58" w:rsidRPr="003F563C">
          <w:rPr>
            <w:rStyle w:val="Hyperlink"/>
            <w:rFonts w:ascii="Times New Roman" w:eastAsia="Calibri" w:hAnsi="Times New Roman"/>
            <w:noProof/>
            <w:sz w:val="24"/>
            <w:szCs w:val="24"/>
          </w:rPr>
          <w:t>1.3. General objective</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_Toc358338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10</w:t>
        </w:r>
        <w:r w:rsidR="00D36B58" w:rsidRPr="003F563C">
          <w:rPr>
            <w:rFonts w:ascii="Times New Roman" w:hAnsi="Times New Roman"/>
            <w:noProof/>
            <w:webHidden/>
            <w:sz w:val="24"/>
            <w:szCs w:val="24"/>
          </w:rPr>
          <w:fldChar w:fldCharType="end"/>
        </w:r>
      </w:hyperlink>
    </w:p>
    <w:p w14:paraId="56F68B11" w14:textId="77777777" w:rsidR="002C354F" w:rsidRPr="003F563C" w:rsidRDefault="007B32CA">
      <w:pPr>
        <w:pStyle w:val="TOC2"/>
        <w:rPr>
          <w:rFonts w:ascii="Times New Roman" w:eastAsiaTheme="minorEastAsia" w:hAnsi="Times New Roman"/>
          <w:noProof/>
          <w:sz w:val="24"/>
          <w:szCs w:val="24"/>
        </w:rPr>
      </w:pPr>
      <w:hyperlink w:anchor="_Toc358339" w:history="1">
        <w:r w:rsidR="00D36B58" w:rsidRPr="003F563C">
          <w:rPr>
            <w:rStyle w:val="Hyperlink"/>
            <w:rFonts w:ascii="Times New Roman" w:eastAsia="Calibri" w:hAnsi="Times New Roman"/>
            <w:noProof/>
            <w:sz w:val="24"/>
            <w:szCs w:val="24"/>
          </w:rPr>
          <w:t>1.4. Specific objectives of the study</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_Toc358339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10</w:t>
        </w:r>
        <w:r w:rsidR="00D36B58" w:rsidRPr="003F563C">
          <w:rPr>
            <w:rFonts w:ascii="Times New Roman" w:hAnsi="Times New Roman"/>
            <w:noProof/>
            <w:webHidden/>
            <w:sz w:val="24"/>
            <w:szCs w:val="24"/>
          </w:rPr>
          <w:fldChar w:fldCharType="end"/>
        </w:r>
      </w:hyperlink>
    </w:p>
    <w:p w14:paraId="4B41FAD2" w14:textId="77777777" w:rsidR="002C354F" w:rsidRPr="003F563C" w:rsidRDefault="007B32CA">
      <w:pPr>
        <w:pStyle w:val="TOC2"/>
        <w:rPr>
          <w:rFonts w:ascii="Times New Roman" w:eastAsiaTheme="minorEastAsia" w:hAnsi="Times New Roman"/>
          <w:noProof/>
          <w:sz w:val="24"/>
          <w:szCs w:val="24"/>
        </w:rPr>
      </w:pPr>
      <w:hyperlink w:anchor="_Toc358340" w:history="1">
        <w:r w:rsidR="00D36B58" w:rsidRPr="003F563C">
          <w:rPr>
            <w:rStyle w:val="Hyperlink"/>
            <w:rFonts w:ascii="Times New Roman" w:eastAsia="Calibri" w:hAnsi="Times New Roman"/>
            <w:noProof/>
            <w:sz w:val="24"/>
            <w:szCs w:val="24"/>
          </w:rPr>
          <w:t>1.5. Research Questions</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_Toc358340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10</w:t>
        </w:r>
        <w:r w:rsidR="00D36B58" w:rsidRPr="003F563C">
          <w:rPr>
            <w:rFonts w:ascii="Times New Roman" w:hAnsi="Times New Roman"/>
            <w:noProof/>
            <w:webHidden/>
            <w:sz w:val="24"/>
            <w:szCs w:val="24"/>
          </w:rPr>
          <w:fldChar w:fldCharType="end"/>
        </w:r>
      </w:hyperlink>
    </w:p>
    <w:p w14:paraId="3D40167E" w14:textId="77777777" w:rsidR="002C354F" w:rsidRPr="003F563C" w:rsidRDefault="007B32CA">
      <w:pPr>
        <w:pStyle w:val="TOC2"/>
        <w:rPr>
          <w:rFonts w:ascii="Times New Roman" w:eastAsiaTheme="minorEastAsia" w:hAnsi="Times New Roman"/>
          <w:noProof/>
          <w:sz w:val="24"/>
          <w:szCs w:val="24"/>
        </w:rPr>
      </w:pPr>
      <w:hyperlink w:anchor="_Toc358341" w:history="1">
        <w:r w:rsidR="00D36B58" w:rsidRPr="003F563C">
          <w:rPr>
            <w:rStyle w:val="Hyperlink"/>
            <w:rFonts w:ascii="Times New Roman" w:eastAsia="Calibri" w:hAnsi="Times New Roman"/>
            <w:noProof/>
            <w:sz w:val="24"/>
            <w:szCs w:val="24"/>
          </w:rPr>
          <w:t>1.6. Hypothesis</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_Toc358341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10</w:t>
        </w:r>
        <w:r w:rsidR="00D36B58" w:rsidRPr="003F563C">
          <w:rPr>
            <w:rFonts w:ascii="Times New Roman" w:hAnsi="Times New Roman"/>
            <w:noProof/>
            <w:webHidden/>
            <w:sz w:val="24"/>
            <w:szCs w:val="24"/>
          </w:rPr>
          <w:fldChar w:fldCharType="end"/>
        </w:r>
      </w:hyperlink>
    </w:p>
    <w:p w14:paraId="5EABAF32" w14:textId="77777777" w:rsidR="002C354F" w:rsidRPr="003F563C" w:rsidRDefault="007B32CA">
      <w:pPr>
        <w:pStyle w:val="TOC2"/>
        <w:rPr>
          <w:rFonts w:ascii="Times New Roman" w:eastAsiaTheme="minorEastAsia" w:hAnsi="Times New Roman"/>
          <w:noProof/>
          <w:sz w:val="24"/>
          <w:szCs w:val="24"/>
        </w:rPr>
      </w:pPr>
      <w:hyperlink w:anchor="_Toc358342" w:history="1">
        <w:r w:rsidR="00D36B58" w:rsidRPr="003F563C">
          <w:rPr>
            <w:rStyle w:val="Hyperlink"/>
            <w:rFonts w:ascii="Times New Roman" w:eastAsia="Calibri" w:hAnsi="Times New Roman"/>
            <w:noProof/>
            <w:sz w:val="24"/>
            <w:szCs w:val="24"/>
          </w:rPr>
          <w:t>1.7. Conceptual Framework</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_Toc358342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11</w:t>
        </w:r>
        <w:r w:rsidR="00D36B58" w:rsidRPr="003F563C">
          <w:rPr>
            <w:rFonts w:ascii="Times New Roman" w:hAnsi="Times New Roman"/>
            <w:noProof/>
            <w:webHidden/>
            <w:sz w:val="24"/>
            <w:szCs w:val="24"/>
          </w:rPr>
          <w:fldChar w:fldCharType="end"/>
        </w:r>
      </w:hyperlink>
    </w:p>
    <w:p w14:paraId="7B6CFFAE" w14:textId="77777777" w:rsidR="002C354F" w:rsidRPr="003F563C" w:rsidRDefault="007B32CA">
      <w:pPr>
        <w:pStyle w:val="TOC2"/>
        <w:rPr>
          <w:rFonts w:ascii="Times New Roman" w:eastAsiaTheme="minorEastAsia" w:hAnsi="Times New Roman"/>
          <w:noProof/>
          <w:sz w:val="24"/>
          <w:szCs w:val="24"/>
        </w:rPr>
      </w:pPr>
      <w:hyperlink w:anchor="_Toc358343" w:history="1">
        <w:r w:rsidR="00D36B58" w:rsidRPr="003F563C">
          <w:rPr>
            <w:rStyle w:val="Hyperlink"/>
            <w:rFonts w:ascii="Times New Roman" w:eastAsia="Calibri" w:hAnsi="Times New Roman"/>
            <w:noProof/>
            <w:sz w:val="24"/>
            <w:szCs w:val="24"/>
          </w:rPr>
          <w:t>1.8. The significance of the study</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_Toc358343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12</w:t>
        </w:r>
        <w:r w:rsidR="00D36B58" w:rsidRPr="003F563C">
          <w:rPr>
            <w:rFonts w:ascii="Times New Roman" w:hAnsi="Times New Roman"/>
            <w:noProof/>
            <w:webHidden/>
            <w:sz w:val="24"/>
            <w:szCs w:val="24"/>
          </w:rPr>
          <w:fldChar w:fldCharType="end"/>
        </w:r>
      </w:hyperlink>
    </w:p>
    <w:p w14:paraId="1F99B358" w14:textId="77777777" w:rsidR="002C354F" w:rsidRPr="003F563C" w:rsidRDefault="007B32CA">
      <w:pPr>
        <w:pStyle w:val="TOC2"/>
        <w:rPr>
          <w:rFonts w:ascii="Times New Roman" w:eastAsiaTheme="minorEastAsia" w:hAnsi="Times New Roman"/>
          <w:noProof/>
          <w:sz w:val="24"/>
          <w:szCs w:val="24"/>
        </w:rPr>
      </w:pPr>
      <w:hyperlink w:anchor="_Toc358344" w:history="1">
        <w:r w:rsidR="00D36B58" w:rsidRPr="003F563C">
          <w:rPr>
            <w:rStyle w:val="Hyperlink"/>
            <w:rFonts w:ascii="Times New Roman" w:hAnsi="Times New Roman"/>
            <w:noProof/>
            <w:sz w:val="24"/>
            <w:szCs w:val="24"/>
          </w:rPr>
          <w:t>1.9. Justification of the study</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_Toc358344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13</w:t>
        </w:r>
        <w:r w:rsidR="00D36B58" w:rsidRPr="003F563C">
          <w:rPr>
            <w:rFonts w:ascii="Times New Roman" w:hAnsi="Times New Roman"/>
            <w:noProof/>
            <w:webHidden/>
            <w:sz w:val="24"/>
            <w:szCs w:val="24"/>
          </w:rPr>
          <w:fldChar w:fldCharType="end"/>
        </w:r>
      </w:hyperlink>
    </w:p>
    <w:p w14:paraId="6681F7A1" w14:textId="77777777" w:rsidR="002C354F" w:rsidRPr="003F563C" w:rsidRDefault="007B32CA">
      <w:pPr>
        <w:pStyle w:val="TOC2"/>
        <w:rPr>
          <w:rFonts w:ascii="Times New Roman" w:eastAsiaTheme="minorEastAsia" w:hAnsi="Times New Roman"/>
          <w:noProof/>
          <w:sz w:val="24"/>
          <w:szCs w:val="24"/>
        </w:rPr>
      </w:pPr>
      <w:hyperlink w:anchor="_Toc358345" w:history="1">
        <w:r w:rsidR="00D36B58" w:rsidRPr="003F563C">
          <w:rPr>
            <w:rStyle w:val="Hyperlink"/>
            <w:rFonts w:ascii="Times New Roman" w:eastAsia="Calibri" w:hAnsi="Times New Roman"/>
            <w:noProof/>
            <w:sz w:val="24"/>
            <w:szCs w:val="24"/>
          </w:rPr>
          <w:t>1.10. Scope of the study</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_Toc358345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14</w:t>
        </w:r>
        <w:r w:rsidR="00D36B58" w:rsidRPr="003F563C">
          <w:rPr>
            <w:rFonts w:ascii="Times New Roman" w:hAnsi="Times New Roman"/>
            <w:noProof/>
            <w:webHidden/>
            <w:sz w:val="24"/>
            <w:szCs w:val="24"/>
          </w:rPr>
          <w:fldChar w:fldCharType="end"/>
        </w:r>
      </w:hyperlink>
    </w:p>
    <w:p w14:paraId="2305D254" w14:textId="77777777" w:rsidR="002C354F" w:rsidRPr="003F563C" w:rsidRDefault="007B32CA">
      <w:pPr>
        <w:pStyle w:val="TOC3"/>
        <w:rPr>
          <w:rFonts w:eastAsiaTheme="minorEastAsia"/>
          <w:noProof/>
        </w:rPr>
      </w:pPr>
      <w:hyperlink w:anchor="_Toc358346" w:history="1">
        <w:r w:rsidR="00D36B58">
          <w:rPr>
            <w:rStyle w:val="Hyperlink"/>
            <w:rFonts w:eastAsia="Calibri"/>
            <w:noProof/>
          </w:rPr>
          <w:t>1.10.1. Content Scope</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_Toc358346 \h </w:instrText>
        </w:r>
        <w:r w:rsidR="00D36B58" w:rsidRPr="003F563C">
          <w:rPr>
            <w:noProof/>
            <w:webHidden/>
          </w:rPr>
        </w:r>
        <w:r w:rsidR="00D36B58" w:rsidRPr="003F563C">
          <w:rPr>
            <w:noProof/>
            <w:webHidden/>
          </w:rPr>
          <w:fldChar w:fldCharType="separate"/>
        </w:r>
        <w:r w:rsidR="00581DB8">
          <w:rPr>
            <w:noProof/>
            <w:webHidden/>
          </w:rPr>
          <w:t>14</w:t>
        </w:r>
        <w:r w:rsidR="00D36B58" w:rsidRPr="003F563C">
          <w:rPr>
            <w:noProof/>
            <w:webHidden/>
          </w:rPr>
          <w:fldChar w:fldCharType="end"/>
        </w:r>
      </w:hyperlink>
    </w:p>
    <w:p w14:paraId="31629724" w14:textId="77777777" w:rsidR="002C354F" w:rsidRPr="003F563C" w:rsidRDefault="007B32CA">
      <w:pPr>
        <w:pStyle w:val="TOC3"/>
        <w:rPr>
          <w:rFonts w:eastAsiaTheme="minorEastAsia"/>
          <w:noProof/>
        </w:rPr>
      </w:pPr>
      <w:hyperlink w:anchor="_Toc358347" w:history="1">
        <w:r w:rsidR="00D36B58">
          <w:rPr>
            <w:rStyle w:val="Hyperlink"/>
            <w:rFonts w:eastAsia="Calibri"/>
            <w:noProof/>
          </w:rPr>
          <w:t>1.10.2. The Geographical Scope</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_Toc358347 \h </w:instrText>
        </w:r>
        <w:r w:rsidR="00D36B58" w:rsidRPr="003F563C">
          <w:rPr>
            <w:noProof/>
            <w:webHidden/>
          </w:rPr>
        </w:r>
        <w:r w:rsidR="00D36B58" w:rsidRPr="003F563C">
          <w:rPr>
            <w:noProof/>
            <w:webHidden/>
          </w:rPr>
          <w:fldChar w:fldCharType="separate"/>
        </w:r>
        <w:r w:rsidR="00581DB8">
          <w:rPr>
            <w:noProof/>
            <w:webHidden/>
          </w:rPr>
          <w:t>14</w:t>
        </w:r>
        <w:r w:rsidR="00D36B58" w:rsidRPr="003F563C">
          <w:rPr>
            <w:noProof/>
            <w:webHidden/>
          </w:rPr>
          <w:fldChar w:fldCharType="end"/>
        </w:r>
      </w:hyperlink>
    </w:p>
    <w:p w14:paraId="2E4D0384" w14:textId="77777777" w:rsidR="002C354F" w:rsidRPr="003F563C" w:rsidRDefault="007B32CA">
      <w:pPr>
        <w:pStyle w:val="TOC3"/>
        <w:rPr>
          <w:rFonts w:eastAsiaTheme="minorEastAsia"/>
          <w:noProof/>
        </w:rPr>
      </w:pPr>
      <w:hyperlink w:anchor="_Toc358348" w:history="1">
        <w:r w:rsidR="00D36B58">
          <w:rPr>
            <w:rStyle w:val="Hyperlink"/>
            <w:rFonts w:eastAsia="Calibri"/>
            <w:noProof/>
          </w:rPr>
          <w:t>1.10.3. Time scope</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_Toc358348 \h </w:instrText>
        </w:r>
        <w:r w:rsidR="00D36B58" w:rsidRPr="003F563C">
          <w:rPr>
            <w:noProof/>
            <w:webHidden/>
          </w:rPr>
        </w:r>
        <w:r w:rsidR="00D36B58" w:rsidRPr="003F563C">
          <w:rPr>
            <w:noProof/>
            <w:webHidden/>
          </w:rPr>
          <w:fldChar w:fldCharType="separate"/>
        </w:r>
        <w:r w:rsidR="00581DB8">
          <w:rPr>
            <w:noProof/>
            <w:webHidden/>
          </w:rPr>
          <w:t>14</w:t>
        </w:r>
        <w:r w:rsidR="00D36B58" w:rsidRPr="003F563C">
          <w:rPr>
            <w:noProof/>
            <w:webHidden/>
          </w:rPr>
          <w:fldChar w:fldCharType="end"/>
        </w:r>
      </w:hyperlink>
    </w:p>
    <w:p w14:paraId="5B8CA4B6" w14:textId="77777777" w:rsidR="002C354F" w:rsidRPr="003F563C" w:rsidRDefault="007B32CA">
      <w:pPr>
        <w:pStyle w:val="TOC2"/>
        <w:rPr>
          <w:rFonts w:ascii="Times New Roman" w:eastAsiaTheme="minorEastAsia" w:hAnsi="Times New Roman"/>
          <w:noProof/>
          <w:sz w:val="24"/>
          <w:szCs w:val="24"/>
        </w:rPr>
      </w:pPr>
      <w:hyperlink w:anchor="_Toc358349" w:history="1">
        <w:r w:rsidR="00D36B58" w:rsidRPr="003F563C">
          <w:rPr>
            <w:rStyle w:val="Hyperlink"/>
            <w:rFonts w:ascii="Times New Roman" w:hAnsi="Times New Roman"/>
            <w:noProof/>
            <w:sz w:val="24"/>
            <w:szCs w:val="24"/>
          </w:rPr>
          <w:t>1.11. Operational Definitions of Terms and Concepts</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_Toc358349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15</w:t>
        </w:r>
        <w:r w:rsidR="00D36B58" w:rsidRPr="003F563C">
          <w:rPr>
            <w:rFonts w:ascii="Times New Roman" w:hAnsi="Times New Roman"/>
            <w:noProof/>
            <w:webHidden/>
            <w:sz w:val="24"/>
            <w:szCs w:val="24"/>
          </w:rPr>
          <w:fldChar w:fldCharType="end"/>
        </w:r>
      </w:hyperlink>
    </w:p>
    <w:p w14:paraId="3D97B814" w14:textId="77777777" w:rsidR="002C354F" w:rsidRPr="003F563C" w:rsidRDefault="007B32CA">
      <w:pPr>
        <w:pStyle w:val="TOC1"/>
        <w:rPr>
          <w:rFonts w:eastAsiaTheme="minorEastAsia"/>
          <w:b/>
        </w:rPr>
      </w:pPr>
      <w:hyperlink w:anchor="_Toc358350" w:history="1">
        <w:r w:rsidR="00D36B58" w:rsidRPr="003F563C">
          <w:rPr>
            <w:rStyle w:val="Hyperlink"/>
            <w:b/>
          </w:rPr>
          <w:t>CHAPTER TWO</w:t>
        </w:r>
        <w:r w:rsidR="00D36B58" w:rsidRPr="003F563C">
          <w:rPr>
            <w:b/>
            <w:webHidden/>
          </w:rPr>
          <w:tab/>
        </w:r>
        <w:r w:rsidR="00D36B58" w:rsidRPr="003F563C">
          <w:rPr>
            <w:b/>
            <w:webHidden/>
          </w:rPr>
          <w:fldChar w:fldCharType="begin"/>
        </w:r>
        <w:r w:rsidR="00D36B58" w:rsidRPr="003F563C">
          <w:rPr>
            <w:b/>
            <w:webHidden/>
          </w:rPr>
          <w:instrText xml:space="preserve"> PAGEREF _Toc358350 \h </w:instrText>
        </w:r>
        <w:r w:rsidR="00D36B58" w:rsidRPr="003F563C">
          <w:rPr>
            <w:b/>
            <w:webHidden/>
          </w:rPr>
        </w:r>
        <w:r w:rsidR="00D36B58" w:rsidRPr="003F563C">
          <w:rPr>
            <w:b/>
            <w:webHidden/>
          </w:rPr>
          <w:fldChar w:fldCharType="separate"/>
        </w:r>
        <w:r w:rsidR="00581DB8">
          <w:rPr>
            <w:b/>
            <w:webHidden/>
          </w:rPr>
          <w:t>16</w:t>
        </w:r>
        <w:r w:rsidR="00D36B58" w:rsidRPr="003F563C">
          <w:rPr>
            <w:b/>
            <w:webHidden/>
          </w:rPr>
          <w:fldChar w:fldCharType="end"/>
        </w:r>
      </w:hyperlink>
    </w:p>
    <w:p w14:paraId="007DA891" w14:textId="77777777" w:rsidR="002C354F" w:rsidRPr="003F563C" w:rsidRDefault="007B32CA">
      <w:pPr>
        <w:pStyle w:val="TOC1"/>
        <w:rPr>
          <w:rFonts w:eastAsiaTheme="minorEastAsia"/>
          <w:b/>
        </w:rPr>
      </w:pPr>
      <w:hyperlink w:anchor="_Toc358351" w:history="1">
        <w:r w:rsidR="00D36B58" w:rsidRPr="003F563C">
          <w:rPr>
            <w:rStyle w:val="Hyperlink"/>
            <w:b/>
          </w:rPr>
          <w:t>LITERATURE REVIEW</w:t>
        </w:r>
        <w:r w:rsidR="00D36B58" w:rsidRPr="003F563C">
          <w:rPr>
            <w:b/>
            <w:webHidden/>
          </w:rPr>
          <w:tab/>
        </w:r>
        <w:r w:rsidR="00D36B58" w:rsidRPr="003F563C">
          <w:rPr>
            <w:b/>
            <w:webHidden/>
          </w:rPr>
          <w:fldChar w:fldCharType="begin"/>
        </w:r>
        <w:r w:rsidR="00D36B58" w:rsidRPr="003F563C">
          <w:rPr>
            <w:b/>
            <w:webHidden/>
          </w:rPr>
          <w:instrText xml:space="preserve"> PAGEREF _Toc358351 \h </w:instrText>
        </w:r>
        <w:r w:rsidR="00D36B58" w:rsidRPr="003F563C">
          <w:rPr>
            <w:b/>
            <w:webHidden/>
          </w:rPr>
        </w:r>
        <w:r w:rsidR="00D36B58" w:rsidRPr="003F563C">
          <w:rPr>
            <w:b/>
            <w:webHidden/>
          </w:rPr>
          <w:fldChar w:fldCharType="separate"/>
        </w:r>
        <w:r w:rsidR="00581DB8">
          <w:rPr>
            <w:b/>
            <w:webHidden/>
          </w:rPr>
          <w:t>16</w:t>
        </w:r>
        <w:r w:rsidR="00D36B58" w:rsidRPr="003F563C">
          <w:rPr>
            <w:b/>
            <w:webHidden/>
          </w:rPr>
          <w:fldChar w:fldCharType="end"/>
        </w:r>
      </w:hyperlink>
    </w:p>
    <w:p w14:paraId="6FB87939" w14:textId="77777777" w:rsidR="002C354F" w:rsidRPr="003F563C" w:rsidRDefault="007B32CA">
      <w:pPr>
        <w:pStyle w:val="TOC2"/>
        <w:rPr>
          <w:rFonts w:ascii="Times New Roman" w:eastAsiaTheme="minorEastAsia" w:hAnsi="Times New Roman"/>
          <w:noProof/>
          <w:sz w:val="24"/>
          <w:szCs w:val="24"/>
        </w:rPr>
      </w:pPr>
      <w:hyperlink w:anchor="_Toc358352" w:history="1">
        <w:r w:rsidR="00D36B58" w:rsidRPr="003F563C">
          <w:rPr>
            <w:rStyle w:val="Hyperlink"/>
            <w:rFonts w:ascii="Times New Roman" w:hAnsi="Times New Roman"/>
            <w:noProof/>
            <w:sz w:val="24"/>
            <w:szCs w:val="24"/>
          </w:rPr>
          <w:t>2.0. Introduction</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_Toc358352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16</w:t>
        </w:r>
        <w:r w:rsidR="00D36B58" w:rsidRPr="003F563C">
          <w:rPr>
            <w:rFonts w:ascii="Times New Roman" w:hAnsi="Times New Roman"/>
            <w:noProof/>
            <w:webHidden/>
            <w:sz w:val="24"/>
            <w:szCs w:val="24"/>
          </w:rPr>
          <w:fldChar w:fldCharType="end"/>
        </w:r>
      </w:hyperlink>
    </w:p>
    <w:p w14:paraId="130F628B" w14:textId="77777777" w:rsidR="002C354F" w:rsidRPr="003F563C" w:rsidRDefault="007B32CA">
      <w:pPr>
        <w:pStyle w:val="TOC2"/>
        <w:rPr>
          <w:rFonts w:ascii="Times New Roman" w:eastAsiaTheme="minorEastAsia" w:hAnsi="Times New Roman"/>
          <w:noProof/>
          <w:sz w:val="24"/>
          <w:szCs w:val="24"/>
        </w:rPr>
      </w:pPr>
      <w:hyperlink w:anchor="_Toc358354" w:history="1">
        <w:r w:rsidR="00D36B58" w:rsidRPr="003F563C">
          <w:rPr>
            <w:rStyle w:val="Hyperlink"/>
            <w:rFonts w:ascii="Times New Roman" w:hAnsi="Times New Roman"/>
            <w:noProof/>
            <w:sz w:val="24"/>
            <w:szCs w:val="24"/>
          </w:rPr>
          <w:t>2.1. Theoretical Review</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_Toc358354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16</w:t>
        </w:r>
        <w:r w:rsidR="00D36B58" w:rsidRPr="003F563C">
          <w:rPr>
            <w:rFonts w:ascii="Times New Roman" w:hAnsi="Times New Roman"/>
            <w:noProof/>
            <w:webHidden/>
            <w:sz w:val="24"/>
            <w:szCs w:val="24"/>
          </w:rPr>
          <w:fldChar w:fldCharType="end"/>
        </w:r>
      </w:hyperlink>
    </w:p>
    <w:p w14:paraId="50441DA0" w14:textId="77777777" w:rsidR="002C354F" w:rsidRPr="003F563C" w:rsidRDefault="007B32CA">
      <w:pPr>
        <w:pStyle w:val="TOC3"/>
        <w:rPr>
          <w:rFonts w:eastAsiaTheme="minorEastAsia"/>
          <w:noProof/>
        </w:rPr>
      </w:pPr>
      <w:hyperlink w:anchor="_Toc358355" w:history="1">
        <w:r w:rsidR="00D36B58">
          <w:rPr>
            <w:rStyle w:val="Hyperlink"/>
            <w:rFonts w:eastAsia="Calibri"/>
            <w:noProof/>
          </w:rPr>
          <w:t>2.1.1. Core Competence</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_Toc358355 \h </w:instrText>
        </w:r>
        <w:r w:rsidR="00D36B58" w:rsidRPr="003F563C">
          <w:rPr>
            <w:noProof/>
            <w:webHidden/>
          </w:rPr>
        </w:r>
        <w:r w:rsidR="00D36B58" w:rsidRPr="003F563C">
          <w:rPr>
            <w:noProof/>
            <w:webHidden/>
          </w:rPr>
          <w:fldChar w:fldCharType="separate"/>
        </w:r>
        <w:r w:rsidR="00581DB8">
          <w:rPr>
            <w:noProof/>
            <w:webHidden/>
          </w:rPr>
          <w:t>16</w:t>
        </w:r>
        <w:r w:rsidR="00D36B58" w:rsidRPr="003F563C">
          <w:rPr>
            <w:noProof/>
            <w:webHidden/>
          </w:rPr>
          <w:fldChar w:fldCharType="end"/>
        </w:r>
      </w:hyperlink>
    </w:p>
    <w:p w14:paraId="603166A1" w14:textId="77777777" w:rsidR="002C354F" w:rsidRPr="003F563C" w:rsidRDefault="007B32CA">
      <w:pPr>
        <w:pStyle w:val="TOC3"/>
        <w:rPr>
          <w:rFonts w:eastAsiaTheme="minorEastAsia"/>
          <w:noProof/>
        </w:rPr>
      </w:pPr>
      <w:hyperlink w:anchor="_Toc358356" w:history="1">
        <w:r w:rsidR="00D36B58">
          <w:rPr>
            <w:rStyle w:val="Hyperlink"/>
            <w:rFonts w:eastAsia="Calibri"/>
            <w:noProof/>
          </w:rPr>
          <w:t>2.1.2. Transaction Cost Economies.</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_Toc358356 \h </w:instrText>
        </w:r>
        <w:r w:rsidR="00D36B58" w:rsidRPr="003F563C">
          <w:rPr>
            <w:noProof/>
            <w:webHidden/>
          </w:rPr>
        </w:r>
        <w:r w:rsidR="00D36B58" w:rsidRPr="003F563C">
          <w:rPr>
            <w:noProof/>
            <w:webHidden/>
          </w:rPr>
          <w:fldChar w:fldCharType="separate"/>
        </w:r>
        <w:r w:rsidR="00581DB8">
          <w:rPr>
            <w:noProof/>
            <w:webHidden/>
          </w:rPr>
          <w:t>17</w:t>
        </w:r>
        <w:r w:rsidR="00D36B58" w:rsidRPr="003F563C">
          <w:rPr>
            <w:noProof/>
            <w:webHidden/>
          </w:rPr>
          <w:fldChar w:fldCharType="end"/>
        </w:r>
      </w:hyperlink>
    </w:p>
    <w:p w14:paraId="623B10B8" w14:textId="77777777" w:rsidR="002C354F" w:rsidRPr="003F563C" w:rsidRDefault="007B32CA">
      <w:pPr>
        <w:pStyle w:val="TOC2"/>
        <w:rPr>
          <w:rFonts w:ascii="Times New Roman" w:eastAsiaTheme="minorEastAsia" w:hAnsi="Times New Roman"/>
          <w:noProof/>
          <w:sz w:val="24"/>
          <w:szCs w:val="24"/>
        </w:rPr>
      </w:pPr>
      <w:hyperlink w:anchor="_Toc358357" w:history="1">
        <w:r w:rsidR="00D36B58" w:rsidRPr="003F563C">
          <w:rPr>
            <w:rStyle w:val="Hyperlink"/>
            <w:rFonts w:ascii="Times New Roman" w:hAnsi="Times New Roman"/>
            <w:noProof/>
            <w:sz w:val="24"/>
            <w:szCs w:val="24"/>
          </w:rPr>
          <w:t>2.2. Outsourcing and service delivery</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_Toc358357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20</w:t>
        </w:r>
        <w:r w:rsidR="00D36B58" w:rsidRPr="003F563C">
          <w:rPr>
            <w:rFonts w:ascii="Times New Roman" w:hAnsi="Times New Roman"/>
            <w:noProof/>
            <w:webHidden/>
            <w:sz w:val="24"/>
            <w:szCs w:val="24"/>
          </w:rPr>
          <w:fldChar w:fldCharType="end"/>
        </w:r>
      </w:hyperlink>
    </w:p>
    <w:p w14:paraId="0EFD41B5" w14:textId="77777777" w:rsidR="002C354F" w:rsidRPr="003F563C" w:rsidRDefault="007B32CA">
      <w:pPr>
        <w:pStyle w:val="TOC2"/>
        <w:rPr>
          <w:rFonts w:ascii="Times New Roman" w:eastAsiaTheme="minorEastAsia" w:hAnsi="Times New Roman"/>
          <w:noProof/>
          <w:sz w:val="24"/>
          <w:szCs w:val="24"/>
        </w:rPr>
      </w:pPr>
      <w:hyperlink w:anchor="_Toc358358" w:history="1">
        <w:r w:rsidR="00D36B58" w:rsidRPr="003F563C">
          <w:rPr>
            <w:rStyle w:val="Hyperlink"/>
            <w:rFonts w:ascii="Times New Roman" w:hAnsi="Times New Roman"/>
            <w:noProof/>
            <w:sz w:val="24"/>
            <w:szCs w:val="24"/>
          </w:rPr>
          <w:t>2.3. Outsourcing decision making processes and service delivery</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_Toc358358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23</w:t>
        </w:r>
        <w:r w:rsidR="00D36B58" w:rsidRPr="003F563C">
          <w:rPr>
            <w:rFonts w:ascii="Times New Roman" w:hAnsi="Times New Roman"/>
            <w:noProof/>
            <w:webHidden/>
            <w:sz w:val="24"/>
            <w:szCs w:val="24"/>
          </w:rPr>
          <w:fldChar w:fldCharType="end"/>
        </w:r>
      </w:hyperlink>
    </w:p>
    <w:p w14:paraId="24CE6E95" w14:textId="77777777" w:rsidR="002C354F" w:rsidRPr="003F563C" w:rsidRDefault="007B32CA">
      <w:pPr>
        <w:pStyle w:val="TOC2"/>
        <w:rPr>
          <w:rFonts w:ascii="Times New Roman" w:eastAsiaTheme="minorEastAsia" w:hAnsi="Times New Roman"/>
          <w:noProof/>
          <w:sz w:val="24"/>
          <w:szCs w:val="24"/>
        </w:rPr>
      </w:pPr>
      <w:hyperlink w:anchor="_Toc358359" w:history="1">
        <w:r w:rsidR="00D36B58" w:rsidRPr="003F563C">
          <w:rPr>
            <w:rStyle w:val="Hyperlink"/>
            <w:rFonts w:ascii="Times New Roman" w:hAnsi="Times New Roman"/>
            <w:noProof/>
            <w:sz w:val="24"/>
            <w:szCs w:val="24"/>
          </w:rPr>
          <w:t>2.4. Supplier selection and service delivery</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_Toc358359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27</w:t>
        </w:r>
        <w:r w:rsidR="00D36B58" w:rsidRPr="003F563C">
          <w:rPr>
            <w:rFonts w:ascii="Times New Roman" w:hAnsi="Times New Roman"/>
            <w:noProof/>
            <w:webHidden/>
            <w:sz w:val="24"/>
            <w:szCs w:val="24"/>
          </w:rPr>
          <w:fldChar w:fldCharType="end"/>
        </w:r>
      </w:hyperlink>
    </w:p>
    <w:p w14:paraId="1E751BF4" w14:textId="77777777" w:rsidR="002C354F" w:rsidRPr="003F563C" w:rsidRDefault="007B32CA">
      <w:pPr>
        <w:pStyle w:val="TOC2"/>
        <w:rPr>
          <w:rFonts w:ascii="Times New Roman" w:eastAsiaTheme="minorEastAsia" w:hAnsi="Times New Roman"/>
          <w:noProof/>
          <w:sz w:val="24"/>
          <w:szCs w:val="24"/>
        </w:rPr>
      </w:pPr>
      <w:hyperlink w:anchor="_Toc358360" w:history="1">
        <w:r w:rsidR="00D36B58" w:rsidRPr="003F563C">
          <w:rPr>
            <w:rStyle w:val="Hyperlink"/>
            <w:rFonts w:ascii="Times New Roman" w:hAnsi="Times New Roman"/>
            <w:noProof/>
            <w:sz w:val="24"/>
            <w:szCs w:val="24"/>
          </w:rPr>
          <w:t>2.5. Contract Management and service delivery</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_Toc358360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29</w:t>
        </w:r>
        <w:r w:rsidR="00D36B58" w:rsidRPr="003F563C">
          <w:rPr>
            <w:rFonts w:ascii="Times New Roman" w:hAnsi="Times New Roman"/>
            <w:noProof/>
            <w:webHidden/>
            <w:sz w:val="24"/>
            <w:szCs w:val="24"/>
          </w:rPr>
          <w:fldChar w:fldCharType="end"/>
        </w:r>
      </w:hyperlink>
    </w:p>
    <w:p w14:paraId="0DBE209B" w14:textId="77777777" w:rsidR="002C354F" w:rsidRPr="003F563C" w:rsidRDefault="007B32CA">
      <w:pPr>
        <w:pStyle w:val="TOC2"/>
        <w:rPr>
          <w:rFonts w:ascii="Times New Roman" w:eastAsiaTheme="minorEastAsia" w:hAnsi="Times New Roman"/>
          <w:noProof/>
          <w:sz w:val="24"/>
          <w:szCs w:val="24"/>
        </w:rPr>
      </w:pPr>
      <w:hyperlink w:anchor="_Toc358361" w:history="1">
        <w:r w:rsidR="00D36B58" w:rsidRPr="003F563C">
          <w:rPr>
            <w:rStyle w:val="Hyperlink"/>
            <w:rFonts w:ascii="Times New Roman" w:hAnsi="Times New Roman"/>
            <w:noProof/>
            <w:sz w:val="24"/>
            <w:szCs w:val="24"/>
          </w:rPr>
          <w:t>2.6. Summary of Literature review</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_Toc358361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32</w:t>
        </w:r>
        <w:r w:rsidR="00D36B58" w:rsidRPr="003F563C">
          <w:rPr>
            <w:rFonts w:ascii="Times New Roman" w:hAnsi="Times New Roman"/>
            <w:noProof/>
            <w:webHidden/>
            <w:sz w:val="24"/>
            <w:szCs w:val="24"/>
          </w:rPr>
          <w:fldChar w:fldCharType="end"/>
        </w:r>
      </w:hyperlink>
    </w:p>
    <w:p w14:paraId="51F5A04A" w14:textId="77777777" w:rsidR="002C354F" w:rsidRPr="003F563C" w:rsidRDefault="007B32CA">
      <w:pPr>
        <w:pStyle w:val="TOC1"/>
        <w:rPr>
          <w:rFonts w:eastAsiaTheme="minorEastAsia"/>
          <w:b/>
        </w:rPr>
      </w:pPr>
      <w:hyperlink w:anchor="_Toc358362" w:history="1">
        <w:r w:rsidR="00D36B58" w:rsidRPr="003F563C">
          <w:rPr>
            <w:rStyle w:val="Hyperlink"/>
            <w:b/>
          </w:rPr>
          <w:t>CHAPTER THREE</w:t>
        </w:r>
        <w:r w:rsidR="00D36B58" w:rsidRPr="003F563C">
          <w:rPr>
            <w:b/>
            <w:webHidden/>
          </w:rPr>
          <w:tab/>
        </w:r>
        <w:r w:rsidR="00D36B58" w:rsidRPr="003F563C">
          <w:rPr>
            <w:b/>
            <w:webHidden/>
          </w:rPr>
          <w:fldChar w:fldCharType="begin"/>
        </w:r>
        <w:r w:rsidR="00D36B58" w:rsidRPr="003F563C">
          <w:rPr>
            <w:b/>
            <w:webHidden/>
          </w:rPr>
          <w:instrText xml:space="preserve"> PAGEREF _Toc358362 \h </w:instrText>
        </w:r>
        <w:r w:rsidR="00D36B58" w:rsidRPr="003F563C">
          <w:rPr>
            <w:b/>
            <w:webHidden/>
          </w:rPr>
        </w:r>
        <w:r w:rsidR="00D36B58" w:rsidRPr="003F563C">
          <w:rPr>
            <w:b/>
            <w:webHidden/>
          </w:rPr>
          <w:fldChar w:fldCharType="separate"/>
        </w:r>
        <w:r w:rsidR="00581DB8">
          <w:rPr>
            <w:b/>
            <w:webHidden/>
          </w:rPr>
          <w:t>35</w:t>
        </w:r>
        <w:r w:rsidR="00D36B58" w:rsidRPr="003F563C">
          <w:rPr>
            <w:b/>
            <w:webHidden/>
          </w:rPr>
          <w:fldChar w:fldCharType="end"/>
        </w:r>
      </w:hyperlink>
    </w:p>
    <w:p w14:paraId="571329BF" w14:textId="77777777" w:rsidR="002C354F" w:rsidRPr="003F563C" w:rsidRDefault="007B32CA">
      <w:pPr>
        <w:pStyle w:val="TOC1"/>
        <w:rPr>
          <w:rFonts w:eastAsiaTheme="minorEastAsia"/>
          <w:b/>
        </w:rPr>
      </w:pPr>
      <w:hyperlink w:anchor="_Toc358363" w:history="1">
        <w:r w:rsidR="00D36B58" w:rsidRPr="003F563C">
          <w:rPr>
            <w:rStyle w:val="Hyperlink"/>
            <w:b/>
          </w:rPr>
          <w:t>METHODOLOGY</w:t>
        </w:r>
        <w:r w:rsidR="00D36B58" w:rsidRPr="003F563C">
          <w:rPr>
            <w:b/>
            <w:webHidden/>
          </w:rPr>
          <w:tab/>
        </w:r>
        <w:r w:rsidR="00D36B58" w:rsidRPr="003F563C">
          <w:rPr>
            <w:b/>
            <w:webHidden/>
          </w:rPr>
          <w:fldChar w:fldCharType="begin"/>
        </w:r>
        <w:r w:rsidR="00D36B58" w:rsidRPr="003F563C">
          <w:rPr>
            <w:b/>
            <w:webHidden/>
          </w:rPr>
          <w:instrText xml:space="preserve"> PAGEREF _Toc358363 \h </w:instrText>
        </w:r>
        <w:r w:rsidR="00D36B58" w:rsidRPr="003F563C">
          <w:rPr>
            <w:b/>
            <w:webHidden/>
          </w:rPr>
        </w:r>
        <w:r w:rsidR="00D36B58" w:rsidRPr="003F563C">
          <w:rPr>
            <w:b/>
            <w:webHidden/>
          </w:rPr>
          <w:fldChar w:fldCharType="separate"/>
        </w:r>
        <w:r w:rsidR="00581DB8">
          <w:rPr>
            <w:b/>
            <w:webHidden/>
          </w:rPr>
          <w:t>35</w:t>
        </w:r>
        <w:r w:rsidR="00D36B58" w:rsidRPr="003F563C">
          <w:rPr>
            <w:b/>
            <w:webHidden/>
          </w:rPr>
          <w:fldChar w:fldCharType="end"/>
        </w:r>
      </w:hyperlink>
    </w:p>
    <w:p w14:paraId="15356FB0" w14:textId="77777777" w:rsidR="002C354F" w:rsidRPr="003F563C" w:rsidRDefault="007B32CA">
      <w:pPr>
        <w:pStyle w:val="TOC2"/>
        <w:rPr>
          <w:rFonts w:ascii="Times New Roman" w:eastAsiaTheme="minorEastAsia" w:hAnsi="Times New Roman"/>
          <w:noProof/>
          <w:sz w:val="24"/>
          <w:szCs w:val="24"/>
        </w:rPr>
      </w:pPr>
      <w:hyperlink w:anchor="_Toc358364" w:history="1">
        <w:r w:rsidR="00D36B58" w:rsidRPr="003F563C">
          <w:rPr>
            <w:rStyle w:val="Hyperlink"/>
            <w:rFonts w:ascii="Times New Roman" w:hAnsi="Times New Roman"/>
            <w:noProof/>
            <w:sz w:val="24"/>
            <w:szCs w:val="24"/>
          </w:rPr>
          <w:t>3.0. Introduction</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_Toc358364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35</w:t>
        </w:r>
        <w:r w:rsidR="00D36B58" w:rsidRPr="003F563C">
          <w:rPr>
            <w:rFonts w:ascii="Times New Roman" w:hAnsi="Times New Roman"/>
            <w:noProof/>
            <w:webHidden/>
            <w:sz w:val="24"/>
            <w:szCs w:val="24"/>
          </w:rPr>
          <w:fldChar w:fldCharType="end"/>
        </w:r>
      </w:hyperlink>
    </w:p>
    <w:p w14:paraId="3E0A6A9C" w14:textId="77777777" w:rsidR="002C354F" w:rsidRPr="003F563C" w:rsidRDefault="007B32CA">
      <w:pPr>
        <w:pStyle w:val="TOC2"/>
        <w:rPr>
          <w:rFonts w:ascii="Times New Roman" w:eastAsiaTheme="minorEastAsia" w:hAnsi="Times New Roman"/>
          <w:noProof/>
          <w:sz w:val="24"/>
          <w:szCs w:val="24"/>
        </w:rPr>
      </w:pPr>
      <w:hyperlink w:anchor="_Toc358365" w:history="1">
        <w:r w:rsidR="00D36B58" w:rsidRPr="003F563C">
          <w:rPr>
            <w:rStyle w:val="Hyperlink"/>
            <w:rFonts w:ascii="Times New Roman" w:hAnsi="Times New Roman"/>
            <w:noProof/>
            <w:sz w:val="24"/>
            <w:szCs w:val="24"/>
          </w:rPr>
          <w:t>3.1. Research design</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_Toc358365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35</w:t>
        </w:r>
        <w:r w:rsidR="00D36B58" w:rsidRPr="003F563C">
          <w:rPr>
            <w:rFonts w:ascii="Times New Roman" w:hAnsi="Times New Roman"/>
            <w:noProof/>
            <w:webHidden/>
            <w:sz w:val="24"/>
            <w:szCs w:val="24"/>
          </w:rPr>
          <w:fldChar w:fldCharType="end"/>
        </w:r>
      </w:hyperlink>
    </w:p>
    <w:p w14:paraId="30A8BAF0" w14:textId="77777777" w:rsidR="002C354F" w:rsidRPr="003F563C" w:rsidRDefault="007B32CA">
      <w:pPr>
        <w:pStyle w:val="TOC2"/>
        <w:rPr>
          <w:rFonts w:ascii="Times New Roman" w:eastAsiaTheme="minorEastAsia" w:hAnsi="Times New Roman"/>
          <w:noProof/>
          <w:sz w:val="24"/>
          <w:szCs w:val="24"/>
        </w:rPr>
      </w:pPr>
      <w:hyperlink w:anchor="_Toc358366" w:history="1">
        <w:r w:rsidR="00D36B58" w:rsidRPr="003F563C">
          <w:rPr>
            <w:rStyle w:val="Hyperlink"/>
            <w:rFonts w:ascii="Times New Roman" w:hAnsi="Times New Roman"/>
            <w:noProof/>
            <w:sz w:val="24"/>
            <w:szCs w:val="24"/>
          </w:rPr>
          <w:t>3.2. Study Population</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_Toc358366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36</w:t>
        </w:r>
        <w:r w:rsidR="00D36B58" w:rsidRPr="003F563C">
          <w:rPr>
            <w:rFonts w:ascii="Times New Roman" w:hAnsi="Times New Roman"/>
            <w:noProof/>
            <w:webHidden/>
            <w:sz w:val="24"/>
            <w:szCs w:val="24"/>
          </w:rPr>
          <w:fldChar w:fldCharType="end"/>
        </w:r>
      </w:hyperlink>
    </w:p>
    <w:p w14:paraId="541861FA" w14:textId="77777777" w:rsidR="002C354F" w:rsidRPr="003F563C" w:rsidRDefault="007B32CA">
      <w:pPr>
        <w:pStyle w:val="TOC3"/>
        <w:rPr>
          <w:rFonts w:eastAsiaTheme="minorEastAsia"/>
          <w:noProof/>
        </w:rPr>
      </w:pPr>
      <w:hyperlink w:anchor="_Toc358367" w:history="1">
        <w:r w:rsidR="00D36B58">
          <w:rPr>
            <w:rStyle w:val="Hyperlink"/>
            <w:noProof/>
          </w:rPr>
          <w:t>3.2.1 Sample size and selection</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_Toc358367 \h </w:instrText>
        </w:r>
        <w:r w:rsidR="00D36B58" w:rsidRPr="003F563C">
          <w:rPr>
            <w:noProof/>
            <w:webHidden/>
          </w:rPr>
        </w:r>
        <w:r w:rsidR="00D36B58" w:rsidRPr="003F563C">
          <w:rPr>
            <w:noProof/>
            <w:webHidden/>
          </w:rPr>
          <w:fldChar w:fldCharType="separate"/>
        </w:r>
        <w:r w:rsidR="00581DB8">
          <w:rPr>
            <w:noProof/>
            <w:webHidden/>
          </w:rPr>
          <w:t>36</w:t>
        </w:r>
        <w:r w:rsidR="00D36B58" w:rsidRPr="003F563C">
          <w:rPr>
            <w:noProof/>
            <w:webHidden/>
          </w:rPr>
          <w:fldChar w:fldCharType="end"/>
        </w:r>
      </w:hyperlink>
    </w:p>
    <w:p w14:paraId="46739706" w14:textId="77777777" w:rsidR="002C354F" w:rsidRPr="003F563C" w:rsidRDefault="007B32CA">
      <w:pPr>
        <w:pStyle w:val="TOC3"/>
        <w:rPr>
          <w:rFonts w:eastAsiaTheme="minorEastAsia"/>
          <w:noProof/>
        </w:rPr>
      </w:pPr>
      <w:hyperlink w:anchor="_Toc358368" w:history="1">
        <w:r w:rsidR="00D36B58">
          <w:rPr>
            <w:rStyle w:val="Hyperlink"/>
            <w:noProof/>
          </w:rPr>
          <w:t>3.2.2</w:t>
        </w:r>
        <w:r w:rsidR="00D36B58" w:rsidRPr="003F563C">
          <w:rPr>
            <w:rFonts w:eastAsiaTheme="minorEastAsia"/>
            <w:noProof/>
          </w:rPr>
          <w:tab/>
        </w:r>
        <w:r w:rsidR="00D36B58">
          <w:rPr>
            <w:rStyle w:val="Hyperlink"/>
            <w:noProof/>
          </w:rPr>
          <w:t>Sampling techniques and Procedures</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_Toc358368 \h </w:instrText>
        </w:r>
        <w:r w:rsidR="00D36B58" w:rsidRPr="003F563C">
          <w:rPr>
            <w:noProof/>
            <w:webHidden/>
          </w:rPr>
        </w:r>
        <w:r w:rsidR="00D36B58" w:rsidRPr="003F563C">
          <w:rPr>
            <w:noProof/>
            <w:webHidden/>
          </w:rPr>
          <w:fldChar w:fldCharType="separate"/>
        </w:r>
        <w:r w:rsidR="00581DB8">
          <w:rPr>
            <w:noProof/>
            <w:webHidden/>
          </w:rPr>
          <w:t>37</w:t>
        </w:r>
        <w:r w:rsidR="00D36B58" w:rsidRPr="003F563C">
          <w:rPr>
            <w:noProof/>
            <w:webHidden/>
          </w:rPr>
          <w:fldChar w:fldCharType="end"/>
        </w:r>
      </w:hyperlink>
    </w:p>
    <w:p w14:paraId="5B75ADE6" w14:textId="77777777" w:rsidR="002C354F" w:rsidRPr="003F563C" w:rsidRDefault="007B32CA">
      <w:pPr>
        <w:pStyle w:val="TOC2"/>
        <w:rPr>
          <w:rFonts w:ascii="Times New Roman" w:eastAsiaTheme="minorEastAsia" w:hAnsi="Times New Roman"/>
          <w:noProof/>
          <w:sz w:val="24"/>
          <w:szCs w:val="24"/>
        </w:rPr>
      </w:pPr>
      <w:hyperlink w:anchor="_Toc358369" w:history="1">
        <w:r w:rsidR="00D36B58" w:rsidRPr="003F563C">
          <w:rPr>
            <w:rStyle w:val="Hyperlink"/>
            <w:rFonts w:ascii="Times New Roman" w:hAnsi="Times New Roman"/>
            <w:noProof/>
            <w:sz w:val="24"/>
            <w:szCs w:val="24"/>
          </w:rPr>
          <w:t>3.3 Data Collection Methods</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_Toc358369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38</w:t>
        </w:r>
        <w:r w:rsidR="00D36B58" w:rsidRPr="003F563C">
          <w:rPr>
            <w:rFonts w:ascii="Times New Roman" w:hAnsi="Times New Roman"/>
            <w:noProof/>
            <w:webHidden/>
            <w:sz w:val="24"/>
            <w:szCs w:val="24"/>
          </w:rPr>
          <w:fldChar w:fldCharType="end"/>
        </w:r>
      </w:hyperlink>
    </w:p>
    <w:p w14:paraId="4C9D3FE6" w14:textId="77777777" w:rsidR="002C354F" w:rsidRPr="003F563C" w:rsidRDefault="007B32CA">
      <w:pPr>
        <w:pStyle w:val="TOC3"/>
        <w:rPr>
          <w:rFonts w:eastAsiaTheme="minorEastAsia"/>
          <w:noProof/>
        </w:rPr>
      </w:pPr>
      <w:hyperlink w:anchor="_Toc358370" w:history="1">
        <w:r w:rsidR="00D36B58">
          <w:rPr>
            <w:rStyle w:val="Hyperlink"/>
            <w:noProof/>
          </w:rPr>
          <w:t xml:space="preserve">3.3.1 </w:t>
        </w:r>
        <w:r w:rsidR="00D36B58" w:rsidRPr="003F563C">
          <w:rPr>
            <w:rFonts w:eastAsiaTheme="minorEastAsia"/>
            <w:noProof/>
          </w:rPr>
          <w:tab/>
        </w:r>
        <w:r w:rsidR="00D36B58">
          <w:rPr>
            <w:rStyle w:val="Hyperlink"/>
            <w:noProof/>
          </w:rPr>
          <w:t>Questionnaire survey</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_Toc358370 \h </w:instrText>
        </w:r>
        <w:r w:rsidR="00D36B58" w:rsidRPr="003F563C">
          <w:rPr>
            <w:noProof/>
            <w:webHidden/>
          </w:rPr>
        </w:r>
        <w:r w:rsidR="00D36B58" w:rsidRPr="003F563C">
          <w:rPr>
            <w:noProof/>
            <w:webHidden/>
          </w:rPr>
          <w:fldChar w:fldCharType="separate"/>
        </w:r>
        <w:r w:rsidR="00581DB8">
          <w:rPr>
            <w:noProof/>
            <w:webHidden/>
          </w:rPr>
          <w:t>38</w:t>
        </w:r>
        <w:r w:rsidR="00D36B58" w:rsidRPr="003F563C">
          <w:rPr>
            <w:noProof/>
            <w:webHidden/>
          </w:rPr>
          <w:fldChar w:fldCharType="end"/>
        </w:r>
      </w:hyperlink>
    </w:p>
    <w:p w14:paraId="47A9313F" w14:textId="77777777" w:rsidR="002C354F" w:rsidRPr="003F563C" w:rsidRDefault="007B32CA">
      <w:pPr>
        <w:pStyle w:val="TOC3"/>
        <w:rPr>
          <w:rFonts w:eastAsiaTheme="minorEastAsia"/>
          <w:noProof/>
        </w:rPr>
      </w:pPr>
      <w:hyperlink w:anchor="_Toc358371" w:history="1">
        <w:r w:rsidR="00D36B58">
          <w:rPr>
            <w:rStyle w:val="Hyperlink"/>
            <w:noProof/>
          </w:rPr>
          <w:t>3.3.2</w:t>
        </w:r>
        <w:r w:rsidR="00D36B58" w:rsidRPr="003F563C">
          <w:rPr>
            <w:rFonts w:eastAsiaTheme="minorEastAsia"/>
            <w:noProof/>
          </w:rPr>
          <w:tab/>
        </w:r>
        <w:r w:rsidR="00D36B58">
          <w:rPr>
            <w:rStyle w:val="Hyperlink"/>
            <w:noProof/>
          </w:rPr>
          <w:t>Interviewing</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_Toc358371 \h </w:instrText>
        </w:r>
        <w:r w:rsidR="00D36B58" w:rsidRPr="003F563C">
          <w:rPr>
            <w:noProof/>
            <w:webHidden/>
          </w:rPr>
        </w:r>
        <w:r w:rsidR="00D36B58" w:rsidRPr="003F563C">
          <w:rPr>
            <w:noProof/>
            <w:webHidden/>
          </w:rPr>
          <w:fldChar w:fldCharType="separate"/>
        </w:r>
        <w:r w:rsidR="00581DB8">
          <w:rPr>
            <w:noProof/>
            <w:webHidden/>
          </w:rPr>
          <w:t>39</w:t>
        </w:r>
        <w:r w:rsidR="00D36B58" w:rsidRPr="003F563C">
          <w:rPr>
            <w:noProof/>
            <w:webHidden/>
          </w:rPr>
          <w:fldChar w:fldCharType="end"/>
        </w:r>
      </w:hyperlink>
    </w:p>
    <w:p w14:paraId="40D31DCC" w14:textId="77777777" w:rsidR="002C354F" w:rsidRPr="003F563C" w:rsidRDefault="007B32CA">
      <w:pPr>
        <w:pStyle w:val="TOC2"/>
        <w:rPr>
          <w:rFonts w:ascii="Times New Roman" w:eastAsiaTheme="minorEastAsia" w:hAnsi="Times New Roman"/>
          <w:noProof/>
          <w:sz w:val="24"/>
          <w:szCs w:val="24"/>
        </w:rPr>
      </w:pPr>
      <w:hyperlink w:anchor="_Toc358372" w:history="1">
        <w:r w:rsidR="00D36B58" w:rsidRPr="003F563C">
          <w:rPr>
            <w:rStyle w:val="Hyperlink"/>
            <w:rFonts w:ascii="Times New Roman" w:hAnsi="Times New Roman"/>
            <w:noProof/>
            <w:sz w:val="24"/>
            <w:szCs w:val="24"/>
          </w:rPr>
          <w:t>3.4. Data collection Instruments</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_Toc358372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40</w:t>
        </w:r>
        <w:r w:rsidR="00D36B58" w:rsidRPr="003F563C">
          <w:rPr>
            <w:rFonts w:ascii="Times New Roman" w:hAnsi="Times New Roman"/>
            <w:noProof/>
            <w:webHidden/>
            <w:sz w:val="24"/>
            <w:szCs w:val="24"/>
          </w:rPr>
          <w:fldChar w:fldCharType="end"/>
        </w:r>
      </w:hyperlink>
    </w:p>
    <w:p w14:paraId="7E2AE1C3" w14:textId="77777777" w:rsidR="002C354F" w:rsidRPr="003F563C" w:rsidRDefault="007B32CA">
      <w:pPr>
        <w:pStyle w:val="TOC3"/>
        <w:rPr>
          <w:rFonts w:eastAsiaTheme="minorEastAsia"/>
          <w:noProof/>
        </w:rPr>
      </w:pPr>
      <w:hyperlink w:anchor="_Toc358373" w:history="1">
        <w:r w:rsidR="00D36B58">
          <w:rPr>
            <w:rStyle w:val="Hyperlink"/>
            <w:noProof/>
          </w:rPr>
          <w:t>3.4.1. Questionnaire</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_Toc358373 \h </w:instrText>
        </w:r>
        <w:r w:rsidR="00D36B58" w:rsidRPr="003F563C">
          <w:rPr>
            <w:noProof/>
            <w:webHidden/>
          </w:rPr>
        </w:r>
        <w:r w:rsidR="00D36B58" w:rsidRPr="003F563C">
          <w:rPr>
            <w:noProof/>
            <w:webHidden/>
          </w:rPr>
          <w:fldChar w:fldCharType="separate"/>
        </w:r>
        <w:r w:rsidR="00581DB8">
          <w:rPr>
            <w:noProof/>
            <w:webHidden/>
          </w:rPr>
          <w:t>40</w:t>
        </w:r>
        <w:r w:rsidR="00D36B58" w:rsidRPr="003F563C">
          <w:rPr>
            <w:noProof/>
            <w:webHidden/>
          </w:rPr>
          <w:fldChar w:fldCharType="end"/>
        </w:r>
      </w:hyperlink>
    </w:p>
    <w:p w14:paraId="4E24010E" w14:textId="77777777" w:rsidR="002C354F" w:rsidRPr="003F563C" w:rsidRDefault="007B32CA">
      <w:pPr>
        <w:pStyle w:val="TOC3"/>
        <w:rPr>
          <w:rFonts w:eastAsiaTheme="minorEastAsia"/>
          <w:noProof/>
        </w:rPr>
      </w:pPr>
      <w:hyperlink w:anchor="_Toc358374" w:history="1">
        <w:r w:rsidR="00D36B58">
          <w:rPr>
            <w:rStyle w:val="Hyperlink"/>
            <w:noProof/>
          </w:rPr>
          <w:t>3.4.2. Interview guide</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_Toc358374 \h </w:instrText>
        </w:r>
        <w:r w:rsidR="00D36B58" w:rsidRPr="003F563C">
          <w:rPr>
            <w:noProof/>
            <w:webHidden/>
          </w:rPr>
        </w:r>
        <w:r w:rsidR="00D36B58" w:rsidRPr="003F563C">
          <w:rPr>
            <w:noProof/>
            <w:webHidden/>
          </w:rPr>
          <w:fldChar w:fldCharType="separate"/>
        </w:r>
        <w:r w:rsidR="00581DB8">
          <w:rPr>
            <w:noProof/>
            <w:webHidden/>
          </w:rPr>
          <w:t>40</w:t>
        </w:r>
        <w:r w:rsidR="00D36B58" w:rsidRPr="003F563C">
          <w:rPr>
            <w:noProof/>
            <w:webHidden/>
          </w:rPr>
          <w:fldChar w:fldCharType="end"/>
        </w:r>
      </w:hyperlink>
    </w:p>
    <w:p w14:paraId="564962CE" w14:textId="77777777" w:rsidR="002C354F" w:rsidRPr="003F563C" w:rsidRDefault="007B32CA">
      <w:pPr>
        <w:pStyle w:val="TOC3"/>
        <w:rPr>
          <w:rFonts w:eastAsiaTheme="minorEastAsia"/>
          <w:noProof/>
        </w:rPr>
      </w:pPr>
      <w:hyperlink w:anchor="_Toc358375" w:history="1">
        <w:r w:rsidR="00D36B58">
          <w:rPr>
            <w:rStyle w:val="Hyperlink"/>
            <w:noProof/>
          </w:rPr>
          <w:t>3.4.3. Validity</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_Toc358375 \h </w:instrText>
        </w:r>
        <w:r w:rsidR="00D36B58" w:rsidRPr="003F563C">
          <w:rPr>
            <w:noProof/>
            <w:webHidden/>
          </w:rPr>
        </w:r>
        <w:r w:rsidR="00D36B58" w:rsidRPr="003F563C">
          <w:rPr>
            <w:noProof/>
            <w:webHidden/>
          </w:rPr>
          <w:fldChar w:fldCharType="separate"/>
        </w:r>
        <w:r w:rsidR="00581DB8">
          <w:rPr>
            <w:noProof/>
            <w:webHidden/>
          </w:rPr>
          <w:t>40</w:t>
        </w:r>
        <w:r w:rsidR="00D36B58" w:rsidRPr="003F563C">
          <w:rPr>
            <w:noProof/>
            <w:webHidden/>
          </w:rPr>
          <w:fldChar w:fldCharType="end"/>
        </w:r>
      </w:hyperlink>
    </w:p>
    <w:p w14:paraId="5860682E" w14:textId="77777777" w:rsidR="002C354F" w:rsidRPr="003F563C" w:rsidRDefault="007B32CA">
      <w:pPr>
        <w:pStyle w:val="TOC3"/>
        <w:rPr>
          <w:rFonts w:eastAsiaTheme="minorEastAsia"/>
          <w:noProof/>
        </w:rPr>
      </w:pPr>
      <w:hyperlink w:anchor="_Toc358376" w:history="1">
        <w:r w:rsidR="00D36B58">
          <w:rPr>
            <w:rStyle w:val="Hyperlink"/>
            <w:noProof/>
          </w:rPr>
          <w:t>3.4.4. Reliability</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_Toc358376 \h </w:instrText>
        </w:r>
        <w:r w:rsidR="00D36B58" w:rsidRPr="003F563C">
          <w:rPr>
            <w:noProof/>
            <w:webHidden/>
          </w:rPr>
        </w:r>
        <w:r w:rsidR="00D36B58" w:rsidRPr="003F563C">
          <w:rPr>
            <w:noProof/>
            <w:webHidden/>
          </w:rPr>
          <w:fldChar w:fldCharType="separate"/>
        </w:r>
        <w:r w:rsidR="00581DB8">
          <w:rPr>
            <w:noProof/>
            <w:webHidden/>
          </w:rPr>
          <w:t>41</w:t>
        </w:r>
        <w:r w:rsidR="00D36B58" w:rsidRPr="003F563C">
          <w:rPr>
            <w:noProof/>
            <w:webHidden/>
          </w:rPr>
          <w:fldChar w:fldCharType="end"/>
        </w:r>
      </w:hyperlink>
    </w:p>
    <w:p w14:paraId="05898368" w14:textId="77777777" w:rsidR="002C354F" w:rsidRPr="003F563C" w:rsidRDefault="007B32CA">
      <w:pPr>
        <w:pStyle w:val="TOC2"/>
        <w:rPr>
          <w:rFonts w:ascii="Times New Roman" w:eastAsiaTheme="minorEastAsia" w:hAnsi="Times New Roman"/>
          <w:noProof/>
          <w:sz w:val="24"/>
          <w:szCs w:val="24"/>
        </w:rPr>
      </w:pPr>
      <w:hyperlink w:anchor="_Toc358377" w:history="1">
        <w:r w:rsidR="00D36B58" w:rsidRPr="003F563C">
          <w:rPr>
            <w:rStyle w:val="Hyperlink"/>
            <w:rFonts w:ascii="Times New Roman" w:hAnsi="Times New Roman"/>
            <w:noProof/>
            <w:sz w:val="24"/>
            <w:szCs w:val="24"/>
          </w:rPr>
          <w:t>3.5 Procedure of data collection</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_Toc358377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42</w:t>
        </w:r>
        <w:r w:rsidR="00D36B58" w:rsidRPr="003F563C">
          <w:rPr>
            <w:rFonts w:ascii="Times New Roman" w:hAnsi="Times New Roman"/>
            <w:noProof/>
            <w:webHidden/>
            <w:sz w:val="24"/>
            <w:szCs w:val="24"/>
          </w:rPr>
          <w:fldChar w:fldCharType="end"/>
        </w:r>
      </w:hyperlink>
    </w:p>
    <w:p w14:paraId="0782E654" w14:textId="77777777" w:rsidR="002C354F" w:rsidRPr="003F563C" w:rsidRDefault="007B32CA">
      <w:pPr>
        <w:pStyle w:val="TOC2"/>
        <w:rPr>
          <w:rFonts w:ascii="Times New Roman" w:eastAsiaTheme="minorEastAsia" w:hAnsi="Times New Roman"/>
          <w:noProof/>
          <w:sz w:val="24"/>
          <w:szCs w:val="24"/>
        </w:rPr>
      </w:pPr>
      <w:hyperlink w:anchor="_Toc358378" w:history="1">
        <w:r w:rsidR="00D36B58" w:rsidRPr="003F563C">
          <w:rPr>
            <w:rStyle w:val="Hyperlink"/>
            <w:rFonts w:ascii="Times New Roman" w:hAnsi="Times New Roman"/>
            <w:noProof/>
            <w:sz w:val="24"/>
            <w:szCs w:val="24"/>
          </w:rPr>
          <w:t>3.6 Data analysis and Procedure</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_Toc358378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42</w:t>
        </w:r>
        <w:r w:rsidR="00D36B58" w:rsidRPr="003F563C">
          <w:rPr>
            <w:rFonts w:ascii="Times New Roman" w:hAnsi="Times New Roman"/>
            <w:noProof/>
            <w:webHidden/>
            <w:sz w:val="24"/>
            <w:szCs w:val="24"/>
          </w:rPr>
          <w:fldChar w:fldCharType="end"/>
        </w:r>
      </w:hyperlink>
    </w:p>
    <w:p w14:paraId="43CAEB2C" w14:textId="77777777" w:rsidR="002C354F" w:rsidRPr="003F563C" w:rsidRDefault="007B32CA">
      <w:pPr>
        <w:pStyle w:val="TOC3"/>
        <w:rPr>
          <w:rFonts w:eastAsiaTheme="minorEastAsia"/>
          <w:noProof/>
        </w:rPr>
      </w:pPr>
      <w:hyperlink w:anchor="_Toc358379" w:history="1">
        <w:r w:rsidR="00D36B58">
          <w:rPr>
            <w:rStyle w:val="Hyperlink"/>
            <w:noProof/>
          </w:rPr>
          <w:t xml:space="preserve">3.6.1 </w:t>
        </w:r>
        <w:r w:rsidR="00D36B58" w:rsidRPr="003F563C">
          <w:rPr>
            <w:rFonts w:eastAsiaTheme="minorEastAsia"/>
            <w:noProof/>
          </w:rPr>
          <w:tab/>
        </w:r>
        <w:r w:rsidR="00D36B58">
          <w:rPr>
            <w:rStyle w:val="Hyperlink"/>
            <w:noProof/>
          </w:rPr>
          <w:t>Quantitative Data Analysis</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_Toc358379 \h </w:instrText>
        </w:r>
        <w:r w:rsidR="00D36B58" w:rsidRPr="003F563C">
          <w:rPr>
            <w:noProof/>
            <w:webHidden/>
          </w:rPr>
        </w:r>
        <w:r w:rsidR="00D36B58" w:rsidRPr="003F563C">
          <w:rPr>
            <w:noProof/>
            <w:webHidden/>
          </w:rPr>
          <w:fldChar w:fldCharType="separate"/>
        </w:r>
        <w:r w:rsidR="00581DB8">
          <w:rPr>
            <w:noProof/>
            <w:webHidden/>
          </w:rPr>
          <w:t>43</w:t>
        </w:r>
        <w:r w:rsidR="00D36B58" w:rsidRPr="003F563C">
          <w:rPr>
            <w:noProof/>
            <w:webHidden/>
          </w:rPr>
          <w:fldChar w:fldCharType="end"/>
        </w:r>
      </w:hyperlink>
    </w:p>
    <w:p w14:paraId="5AACDBD6" w14:textId="77777777" w:rsidR="002C354F" w:rsidRPr="003F563C" w:rsidRDefault="007B32CA">
      <w:pPr>
        <w:pStyle w:val="TOC3"/>
        <w:rPr>
          <w:rFonts w:eastAsiaTheme="minorEastAsia"/>
          <w:noProof/>
        </w:rPr>
      </w:pPr>
      <w:hyperlink w:anchor="_Toc358380" w:history="1">
        <w:r w:rsidR="00D36B58">
          <w:rPr>
            <w:rStyle w:val="Hyperlink"/>
            <w:rFonts w:eastAsia="SimSun"/>
            <w:noProof/>
            <w:lang w:eastAsia="zh-CN"/>
          </w:rPr>
          <w:t>3.6.2</w:t>
        </w:r>
        <w:r w:rsidR="00D36B58" w:rsidRPr="003F563C">
          <w:rPr>
            <w:rFonts w:eastAsiaTheme="minorEastAsia"/>
            <w:noProof/>
          </w:rPr>
          <w:tab/>
        </w:r>
        <w:r w:rsidR="00D36B58">
          <w:rPr>
            <w:rStyle w:val="Hyperlink"/>
            <w:rFonts w:eastAsia="SimSun"/>
            <w:noProof/>
          </w:rPr>
          <w:t>Qualitative Data Analysis</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_Toc358380 \h </w:instrText>
        </w:r>
        <w:r w:rsidR="00D36B58" w:rsidRPr="003F563C">
          <w:rPr>
            <w:noProof/>
            <w:webHidden/>
          </w:rPr>
        </w:r>
        <w:r w:rsidR="00D36B58" w:rsidRPr="003F563C">
          <w:rPr>
            <w:noProof/>
            <w:webHidden/>
          </w:rPr>
          <w:fldChar w:fldCharType="separate"/>
        </w:r>
        <w:r w:rsidR="00581DB8">
          <w:rPr>
            <w:noProof/>
            <w:webHidden/>
          </w:rPr>
          <w:t>43</w:t>
        </w:r>
        <w:r w:rsidR="00D36B58" w:rsidRPr="003F563C">
          <w:rPr>
            <w:noProof/>
            <w:webHidden/>
          </w:rPr>
          <w:fldChar w:fldCharType="end"/>
        </w:r>
      </w:hyperlink>
    </w:p>
    <w:p w14:paraId="347A8D50" w14:textId="77777777" w:rsidR="002C354F" w:rsidRPr="003F563C" w:rsidRDefault="007B32CA">
      <w:pPr>
        <w:pStyle w:val="TOC2"/>
        <w:rPr>
          <w:rFonts w:ascii="Times New Roman" w:eastAsiaTheme="minorEastAsia" w:hAnsi="Times New Roman"/>
          <w:noProof/>
          <w:sz w:val="24"/>
          <w:szCs w:val="24"/>
        </w:rPr>
      </w:pPr>
      <w:hyperlink w:anchor="_Toc358381" w:history="1">
        <w:r w:rsidR="00D36B58" w:rsidRPr="003F563C">
          <w:rPr>
            <w:rStyle w:val="Hyperlink"/>
            <w:rFonts w:ascii="Times New Roman" w:eastAsia="Calibri" w:hAnsi="Times New Roman"/>
            <w:noProof/>
            <w:sz w:val="24"/>
            <w:szCs w:val="24"/>
          </w:rPr>
          <w:t>3.7. Measure of Variables</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_Toc358381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43</w:t>
        </w:r>
        <w:r w:rsidR="00D36B58" w:rsidRPr="003F563C">
          <w:rPr>
            <w:rFonts w:ascii="Times New Roman" w:hAnsi="Times New Roman"/>
            <w:noProof/>
            <w:webHidden/>
            <w:sz w:val="24"/>
            <w:szCs w:val="24"/>
          </w:rPr>
          <w:fldChar w:fldCharType="end"/>
        </w:r>
      </w:hyperlink>
    </w:p>
    <w:p w14:paraId="5C8C1778" w14:textId="77777777" w:rsidR="002C354F" w:rsidRPr="003F563C" w:rsidRDefault="007B32CA">
      <w:pPr>
        <w:pStyle w:val="TOC2"/>
        <w:rPr>
          <w:rFonts w:ascii="Times New Roman" w:eastAsiaTheme="minorEastAsia" w:hAnsi="Times New Roman"/>
          <w:noProof/>
          <w:sz w:val="24"/>
          <w:szCs w:val="24"/>
        </w:rPr>
      </w:pPr>
      <w:hyperlink w:anchor="_Toc358382" w:history="1">
        <w:r w:rsidR="00D36B58" w:rsidRPr="003F563C">
          <w:rPr>
            <w:rStyle w:val="Hyperlink"/>
            <w:rFonts w:ascii="Times New Roman" w:eastAsia="Calibri" w:hAnsi="Times New Roman"/>
            <w:noProof/>
            <w:sz w:val="24"/>
            <w:szCs w:val="24"/>
          </w:rPr>
          <w:t>3.8. Ethical considerations</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_Toc358382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44</w:t>
        </w:r>
        <w:r w:rsidR="00D36B58" w:rsidRPr="003F563C">
          <w:rPr>
            <w:rFonts w:ascii="Times New Roman" w:hAnsi="Times New Roman"/>
            <w:noProof/>
            <w:webHidden/>
            <w:sz w:val="24"/>
            <w:szCs w:val="24"/>
          </w:rPr>
          <w:fldChar w:fldCharType="end"/>
        </w:r>
      </w:hyperlink>
    </w:p>
    <w:p w14:paraId="056D3588" w14:textId="77777777" w:rsidR="002C354F" w:rsidRPr="003F563C" w:rsidRDefault="007B32CA">
      <w:pPr>
        <w:pStyle w:val="TOC1"/>
        <w:rPr>
          <w:rFonts w:eastAsiaTheme="minorEastAsia"/>
          <w:b/>
        </w:rPr>
      </w:pPr>
      <w:hyperlink w:anchor="_Toc358383" w:history="1">
        <w:r w:rsidR="00D36B58" w:rsidRPr="003F563C">
          <w:rPr>
            <w:rStyle w:val="Hyperlink"/>
            <w:b/>
          </w:rPr>
          <w:t>CHAPTER FOUR</w:t>
        </w:r>
        <w:r w:rsidR="00D36B58" w:rsidRPr="003F563C">
          <w:rPr>
            <w:b/>
            <w:webHidden/>
          </w:rPr>
          <w:tab/>
        </w:r>
        <w:r w:rsidR="00D36B58" w:rsidRPr="003F563C">
          <w:rPr>
            <w:b/>
            <w:webHidden/>
          </w:rPr>
          <w:fldChar w:fldCharType="begin"/>
        </w:r>
        <w:r w:rsidR="00D36B58" w:rsidRPr="003F563C">
          <w:rPr>
            <w:b/>
            <w:webHidden/>
          </w:rPr>
          <w:instrText xml:space="preserve"> PAGEREF _Toc358383 \h </w:instrText>
        </w:r>
        <w:r w:rsidR="00D36B58" w:rsidRPr="003F563C">
          <w:rPr>
            <w:b/>
            <w:webHidden/>
          </w:rPr>
        </w:r>
        <w:r w:rsidR="00D36B58" w:rsidRPr="003F563C">
          <w:rPr>
            <w:b/>
            <w:webHidden/>
          </w:rPr>
          <w:fldChar w:fldCharType="separate"/>
        </w:r>
        <w:r w:rsidR="00581DB8">
          <w:rPr>
            <w:b/>
            <w:webHidden/>
          </w:rPr>
          <w:t>45</w:t>
        </w:r>
        <w:r w:rsidR="00D36B58" w:rsidRPr="003F563C">
          <w:rPr>
            <w:b/>
            <w:webHidden/>
          </w:rPr>
          <w:fldChar w:fldCharType="end"/>
        </w:r>
      </w:hyperlink>
    </w:p>
    <w:p w14:paraId="49AB5B34" w14:textId="77777777" w:rsidR="002C354F" w:rsidRPr="003F563C" w:rsidRDefault="007B32CA">
      <w:pPr>
        <w:pStyle w:val="TOC1"/>
        <w:rPr>
          <w:rFonts w:eastAsiaTheme="minorEastAsia"/>
          <w:b/>
        </w:rPr>
      </w:pPr>
      <w:hyperlink w:anchor="_Toc358384" w:history="1">
        <w:r w:rsidR="00D36B58" w:rsidRPr="003F563C">
          <w:rPr>
            <w:rStyle w:val="Hyperlink"/>
            <w:b/>
          </w:rPr>
          <w:t>PRESENTATION, ANALYSIS AND INTERPRETATION OF FINDINGS</w:t>
        </w:r>
        <w:r w:rsidR="00D36B58" w:rsidRPr="003F563C">
          <w:rPr>
            <w:b/>
            <w:webHidden/>
          </w:rPr>
          <w:tab/>
        </w:r>
        <w:r w:rsidR="00D36B58" w:rsidRPr="003F563C">
          <w:rPr>
            <w:b/>
            <w:webHidden/>
          </w:rPr>
          <w:fldChar w:fldCharType="begin"/>
        </w:r>
        <w:r w:rsidR="00D36B58" w:rsidRPr="003F563C">
          <w:rPr>
            <w:b/>
            <w:webHidden/>
          </w:rPr>
          <w:instrText xml:space="preserve"> PAGEREF _Toc358384 \h </w:instrText>
        </w:r>
        <w:r w:rsidR="00D36B58" w:rsidRPr="003F563C">
          <w:rPr>
            <w:b/>
            <w:webHidden/>
          </w:rPr>
        </w:r>
        <w:r w:rsidR="00D36B58" w:rsidRPr="003F563C">
          <w:rPr>
            <w:b/>
            <w:webHidden/>
          </w:rPr>
          <w:fldChar w:fldCharType="separate"/>
        </w:r>
        <w:r w:rsidR="00581DB8">
          <w:rPr>
            <w:b/>
            <w:webHidden/>
          </w:rPr>
          <w:t>45</w:t>
        </w:r>
        <w:r w:rsidR="00D36B58" w:rsidRPr="003F563C">
          <w:rPr>
            <w:b/>
            <w:webHidden/>
          </w:rPr>
          <w:fldChar w:fldCharType="end"/>
        </w:r>
      </w:hyperlink>
    </w:p>
    <w:p w14:paraId="4DD6A797" w14:textId="77777777" w:rsidR="002C354F" w:rsidRPr="003F563C" w:rsidRDefault="007B32CA">
      <w:pPr>
        <w:pStyle w:val="TOC2"/>
        <w:rPr>
          <w:rFonts w:ascii="Times New Roman" w:eastAsiaTheme="minorEastAsia" w:hAnsi="Times New Roman"/>
          <w:noProof/>
          <w:sz w:val="24"/>
          <w:szCs w:val="24"/>
        </w:rPr>
      </w:pPr>
      <w:hyperlink w:anchor="_Toc358385" w:history="1">
        <w:r w:rsidR="00D36B58" w:rsidRPr="003F563C">
          <w:rPr>
            <w:rStyle w:val="Hyperlink"/>
            <w:rFonts w:ascii="Times New Roman" w:hAnsi="Times New Roman"/>
            <w:noProof/>
            <w:sz w:val="24"/>
            <w:szCs w:val="24"/>
          </w:rPr>
          <w:t>4.0 Introduction</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_Toc358385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45</w:t>
        </w:r>
        <w:r w:rsidR="00D36B58" w:rsidRPr="003F563C">
          <w:rPr>
            <w:rFonts w:ascii="Times New Roman" w:hAnsi="Times New Roman"/>
            <w:noProof/>
            <w:webHidden/>
            <w:sz w:val="24"/>
            <w:szCs w:val="24"/>
          </w:rPr>
          <w:fldChar w:fldCharType="end"/>
        </w:r>
      </w:hyperlink>
    </w:p>
    <w:p w14:paraId="3EE8338E" w14:textId="77777777" w:rsidR="002C354F" w:rsidRPr="003F563C" w:rsidRDefault="007B32CA">
      <w:pPr>
        <w:pStyle w:val="TOC2"/>
        <w:rPr>
          <w:rFonts w:ascii="Times New Roman" w:eastAsiaTheme="minorEastAsia" w:hAnsi="Times New Roman"/>
          <w:noProof/>
          <w:sz w:val="24"/>
          <w:szCs w:val="24"/>
        </w:rPr>
      </w:pPr>
      <w:hyperlink w:anchor="_Toc358386" w:history="1">
        <w:r w:rsidR="00D36B58" w:rsidRPr="003F563C">
          <w:rPr>
            <w:rStyle w:val="Hyperlink"/>
            <w:rFonts w:ascii="Times New Roman" w:hAnsi="Times New Roman"/>
            <w:noProof/>
            <w:sz w:val="24"/>
            <w:szCs w:val="24"/>
          </w:rPr>
          <w:t>4.1 Response rate of respondents</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_Toc358386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45</w:t>
        </w:r>
        <w:r w:rsidR="00D36B58" w:rsidRPr="003F563C">
          <w:rPr>
            <w:rFonts w:ascii="Times New Roman" w:hAnsi="Times New Roman"/>
            <w:noProof/>
            <w:webHidden/>
            <w:sz w:val="24"/>
            <w:szCs w:val="24"/>
          </w:rPr>
          <w:fldChar w:fldCharType="end"/>
        </w:r>
      </w:hyperlink>
    </w:p>
    <w:p w14:paraId="6D0EB768" w14:textId="77777777" w:rsidR="002C354F" w:rsidRPr="003F563C" w:rsidRDefault="007B32CA">
      <w:pPr>
        <w:pStyle w:val="TOC2"/>
        <w:rPr>
          <w:rFonts w:ascii="Times New Roman" w:eastAsiaTheme="minorEastAsia" w:hAnsi="Times New Roman"/>
          <w:noProof/>
          <w:sz w:val="24"/>
          <w:szCs w:val="24"/>
        </w:rPr>
      </w:pPr>
      <w:hyperlink w:anchor="_Toc358387" w:history="1">
        <w:r w:rsidR="00D36B58" w:rsidRPr="003F563C">
          <w:rPr>
            <w:rStyle w:val="Hyperlink"/>
            <w:rFonts w:ascii="Times New Roman" w:hAnsi="Times New Roman"/>
            <w:noProof/>
            <w:sz w:val="24"/>
            <w:szCs w:val="24"/>
          </w:rPr>
          <w:t>4.2 Background Information of the Respondents</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_Toc358387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46</w:t>
        </w:r>
        <w:r w:rsidR="00D36B58" w:rsidRPr="003F563C">
          <w:rPr>
            <w:rFonts w:ascii="Times New Roman" w:hAnsi="Times New Roman"/>
            <w:noProof/>
            <w:webHidden/>
            <w:sz w:val="24"/>
            <w:szCs w:val="24"/>
          </w:rPr>
          <w:fldChar w:fldCharType="end"/>
        </w:r>
      </w:hyperlink>
    </w:p>
    <w:p w14:paraId="689F1567" w14:textId="77777777" w:rsidR="002C354F" w:rsidRPr="003F563C" w:rsidRDefault="007B32CA">
      <w:pPr>
        <w:pStyle w:val="TOC3"/>
        <w:rPr>
          <w:rFonts w:eastAsiaTheme="minorEastAsia"/>
          <w:noProof/>
        </w:rPr>
      </w:pPr>
      <w:hyperlink w:anchor="_Toc358388" w:history="1">
        <w:r w:rsidR="00D36B58">
          <w:rPr>
            <w:rStyle w:val="Hyperlink"/>
            <w:noProof/>
          </w:rPr>
          <w:t>4.2.1 Age of respondents</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_Toc358388 \h </w:instrText>
        </w:r>
        <w:r w:rsidR="00D36B58" w:rsidRPr="003F563C">
          <w:rPr>
            <w:noProof/>
            <w:webHidden/>
          </w:rPr>
        </w:r>
        <w:r w:rsidR="00D36B58" w:rsidRPr="003F563C">
          <w:rPr>
            <w:noProof/>
            <w:webHidden/>
          </w:rPr>
          <w:fldChar w:fldCharType="separate"/>
        </w:r>
        <w:r w:rsidR="00581DB8">
          <w:rPr>
            <w:noProof/>
            <w:webHidden/>
          </w:rPr>
          <w:t>46</w:t>
        </w:r>
        <w:r w:rsidR="00D36B58" w:rsidRPr="003F563C">
          <w:rPr>
            <w:noProof/>
            <w:webHidden/>
          </w:rPr>
          <w:fldChar w:fldCharType="end"/>
        </w:r>
      </w:hyperlink>
    </w:p>
    <w:p w14:paraId="3A04FDBD" w14:textId="77777777" w:rsidR="002C354F" w:rsidRPr="003F563C" w:rsidRDefault="007B32CA">
      <w:pPr>
        <w:pStyle w:val="TOC3"/>
        <w:rPr>
          <w:rFonts w:eastAsiaTheme="minorEastAsia"/>
          <w:noProof/>
        </w:rPr>
      </w:pPr>
      <w:hyperlink w:anchor="_Toc358389" w:history="1">
        <w:r w:rsidR="00D36B58">
          <w:rPr>
            <w:rStyle w:val="Hyperlink"/>
            <w:noProof/>
          </w:rPr>
          <w:t>4.2.2 Gender of respondents</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_Toc358389 \h </w:instrText>
        </w:r>
        <w:r w:rsidR="00D36B58" w:rsidRPr="003F563C">
          <w:rPr>
            <w:noProof/>
            <w:webHidden/>
          </w:rPr>
        </w:r>
        <w:r w:rsidR="00D36B58" w:rsidRPr="003F563C">
          <w:rPr>
            <w:noProof/>
            <w:webHidden/>
          </w:rPr>
          <w:fldChar w:fldCharType="separate"/>
        </w:r>
        <w:r w:rsidR="00581DB8">
          <w:rPr>
            <w:noProof/>
            <w:webHidden/>
          </w:rPr>
          <w:t>47</w:t>
        </w:r>
        <w:r w:rsidR="00D36B58" w:rsidRPr="003F563C">
          <w:rPr>
            <w:noProof/>
            <w:webHidden/>
          </w:rPr>
          <w:fldChar w:fldCharType="end"/>
        </w:r>
      </w:hyperlink>
    </w:p>
    <w:p w14:paraId="6C871605" w14:textId="77777777" w:rsidR="002C354F" w:rsidRPr="003F563C" w:rsidRDefault="007B32CA">
      <w:pPr>
        <w:pStyle w:val="TOC3"/>
        <w:rPr>
          <w:rFonts w:eastAsiaTheme="minorEastAsia"/>
          <w:noProof/>
        </w:rPr>
      </w:pPr>
      <w:hyperlink w:anchor="_Toc358390" w:history="1">
        <w:r w:rsidR="00D36B58">
          <w:rPr>
            <w:rStyle w:val="Hyperlink"/>
            <w:noProof/>
          </w:rPr>
          <w:t>4.2.3 Level of education</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_Toc358390 \h </w:instrText>
        </w:r>
        <w:r w:rsidR="00D36B58" w:rsidRPr="003F563C">
          <w:rPr>
            <w:noProof/>
            <w:webHidden/>
          </w:rPr>
        </w:r>
        <w:r w:rsidR="00D36B58" w:rsidRPr="003F563C">
          <w:rPr>
            <w:noProof/>
            <w:webHidden/>
          </w:rPr>
          <w:fldChar w:fldCharType="separate"/>
        </w:r>
        <w:r w:rsidR="00581DB8">
          <w:rPr>
            <w:noProof/>
            <w:webHidden/>
          </w:rPr>
          <w:t>48</w:t>
        </w:r>
        <w:r w:rsidR="00D36B58" w:rsidRPr="003F563C">
          <w:rPr>
            <w:noProof/>
            <w:webHidden/>
          </w:rPr>
          <w:fldChar w:fldCharType="end"/>
        </w:r>
      </w:hyperlink>
    </w:p>
    <w:p w14:paraId="1564C045" w14:textId="77777777" w:rsidR="002C354F" w:rsidRPr="003F563C" w:rsidRDefault="007B32CA">
      <w:pPr>
        <w:pStyle w:val="TOC3"/>
        <w:rPr>
          <w:rFonts w:eastAsiaTheme="minorEastAsia"/>
          <w:noProof/>
        </w:rPr>
      </w:pPr>
      <w:hyperlink w:anchor="_Toc358391" w:history="1">
        <w:r w:rsidR="00D36B58">
          <w:rPr>
            <w:rStyle w:val="Hyperlink"/>
            <w:noProof/>
          </w:rPr>
          <w:t>4.2.4 Respondents length of service.</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_Toc358391 \h </w:instrText>
        </w:r>
        <w:r w:rsidR="00D36B58" w:rsidRPr="003F563C">
          <w:rPr>
            <w:noProof/>
            <w:webHidden/>
          </w:rPr>
        </w:r>
        <w:r w:rsidR="00D36B58" w:rsidRPr="003F563C">
          <w:rPr>
            <w:noProof/>
            <w:webHidden/>
          </w:rPr>
          <w:fldChar w:fldCharType="separate"/>
        </w:r>
        <w:r w:rsidR="00581DB8">
          <w:rPr>
            <w:noProof/>
            <w:webHidden/>
          </w:rPr>
          <w:t>48</w:t>
        </w:r>
        <w:r w:rsidR="00D36B58" w:rsidRPr="003F563C">
          <w:rPr>
            <w:noProof/>
            <w:webHidden/>
          </w:rPr>
          <w:fldChar w:fldCharType="end"/>
        </w:r>
      </w:hyperlink>
    </w:p>
    <w:p w14:paraId="5530D3AF" w14:textId="77777777" w:rsidR="002C354F" w:rsidRPr="003F563C" w:rsidRDefault="007B32CA">
      <w:pPr>
        <w:pStyle w:val="TOC3"/>
        <w:rPr>
          <w:rFonts w:eastAsiaTheme="minorEastAsia"/>
          <w:noProof/>
        </w:rPr>
      </w:pPr>
      <w:hyperlink w:anchor="_Toc358392" w:history="1">
        <w:r w:rsidR="00D36B58">
          <w:rPr>
            <w:rStyle w:val="Hyperlink"/>
            <w:noProof/>
          </w:rPr>
          <w:t>4.2.5 The effect of decision making process on service delivery at IITA</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_Toc358392 \h </w:instrText>
        </w:r>
        <w:r w:rsidR="00D36B58" w:rsidRPr="003F563C">
          <w:rPr>
            <w:noProof/>
            <w:webHidden/>
          </w:rPr>
        </w:r>
        <w:r w:rsidR="00D36B58" w:rsidRPr="003F563C">
          <w:rPr>
            <w:noProof/>
            <w:webHidden/>
          </w:rPr>
          <w:fldChar w:fldCharType="separate"/>
        </w:r>
        <w:r w:rsidR="00581DB8">
          <w:rPr>
            <w:noProof/>
            <w:webHidden/>
          </w:rPr>
          <w:t>49</w:t>
        </w:r>
        <w:r w:rsidR="00D36B58" w:rsidRPr="003F563C">
          <w:rPr>
            <w:noProof/>
            <w:webHidden/>
          </w:rPr>
          <w:fldChar w:fldCharType="end"/>
        </w:r>
      </w:hyperlink>
    </w:p>
    <w:p w14:paraId="4D35B864" w14:textId="77777777" w:rsidR="002C354F" w:rsidRPr="003F563C" w:rsidRDefault="007B32CA">
      <w:pPr>
        <w:pStyle w:val="TOC2"/>
        <w:rPr>
          <w:rFonts w:ascii="Times New Roman" w:eastAsiaTheme="minorEastAsia" w:hAnsi="Times New Roman"/>
          <w:noProof/>
          <w:sz w:val="24"/>
          <w:szCs w:val="24"/>
        </w:rPr>
      </w:pPr>
      <w:hyperlink w:anchor="_Toc358393" w:history="1">
        <w:r w:rsidR="00D36B58" w:rsidRPr="003F563C">
          <w:rPr>
            <w:rStyle w:val="Hyperlink"/>
            <w:rFonts w:ascii="Times New Roman" w:hAnsi="Times New Roman"/>
            <w:noProof/>
            <w:sz w:val="24"/>
            <w:szCs w:val="24"/>
          </w:rPr>
          <w:t>4.3. Correlation coefficient matrix for outsourcing decision making and service delivery</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_Toc358393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55</w:t>
        </w:r>
        <w:r w:rsidR="00D36B58" w:rsidRPr="003F563C">
          <w:rPr>
            <w:rFonts w:ascii="Times New Roman" w:hAnsi="Times New Roman"/>
            <w:noProof/>
            <w:webHidden/>
            <w:sz w:val="24"/>
            <w:szCs w:val="24"/>
          </w:rPr>
          <w:fldChar w:fldCharType="end"/>
        </w:r>
      </w:hyperlink>
    </w:p>
    <w:p w14:paraId="20EFA9AC" w14:textId="77777777" w:rsidR="002C354F" w:rsidRPr="003F563C" w:rsidRDefault="007B32CA">
      <w:pPr>
        <w:pStyle w:val="TOC3"/>
        <w:rPr>
          <w:rFonts w:eastAsiaTheme="minorEastAsia"/>
          <w:noProof/>
        </w:rPr>
      </w:pPr>
      <w:hyperlink w:anchor="_Toc358394" w:history="1">
        <w:r w:rsidR="00D36B58">
          <w:rPr>
            <w:rStyle w:val="Hyperlink"/>
            <w:noProof/>
          </w:rPr>
          <w:t>4.3.1 Regression between outsource decision making and service delivery</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_Toc358394 \h </w:instrText>
        </w:r>
        <w:r w:rsidR="00D36B58" w:rsidRPr="003F563C">
          <w:rPr>
            <w:noProof/>
            <w:webHidden/>
          </w:rPr>
        </w:r>
        <w:r w:rsidR="00D36B58" w:rsidRPr="003F563C">
          <w:rPr>
            <w:noProof/>
            <w:webHidden/>
          </w:rPr>
          <w:fldChar w:fldCharType="separate"/>
        </w:r>
        <w:r w:rsidR="00581DB8">
          <w:rPr>
            <w:noProof/>
            <w:webHidden/>
          </w:rPr>
          <w:t>55</w:t>
        </w:r>
        <w:r w:rsidR="00D36B58" w:rsidRPr="003F563C">
          <w:rPr>
            <w:noProof/>
            <w:webHidden/>
          </w:rPr>
          <w:fldChar w:fldCharType="end"/>
        </w:r>
      </w:hyperlink>
    </w:p>
    <w:p w14:paraId="254D010E" w14:textId="77777777" w:rsidR="002C354F" w:rsidRPr="003F563C" w:rsidRDefault="007B32CA">
      <w:pPr>
        <w:pStyle w:val="TOC3"/>
        <w:rPr>
          <w:rFonts w:eastAsiaTheme="minorEastAsia"/>
          <w:noProof/>
        </w:rPr>
      </w:pPr>
      <w:hyperlink w:anchor="_Toc358395" w:history="1">
        <w:r w:rsidR="00D36B58">
          <w:rPr>
            <w:rStyle w:val="Hyperlink"/>
            <w:noProof/>
          </w:rPr>
          <w:t>4.3.2. The effect of supplier selection on service delivery at IITA</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_Toc358395 \h </w:instrText>
        </w:r>
        <w:r w:rsidR="00D36B58" w:rsidRPr="003F563C">
          <w:rPr>
            <w:noProof/>
            <w:webHidden/>
          </w:rPr>
        </w:r>
        <w:r w:rsidR="00D36B58" w:rsidRPr="003F563C">
          <w:rPr>
            <w:noProof/>
            <w:webHidden/>
          </w:rPr>
          <w:fldChar w:fldCharType="separate"/>
        </w:r>
        <w:r w:rsidR="00581DB8">
          <w:rPr>
            <w:noProof/>
            <w:webHidden/>
          </w:rPr>
          <w:t>56</w:t>
        </w:r>
        <w:r w:rsidR="00D36B58" w:rsidRPr="003F563C">
          <w:rPr>
            <w:noProof/>
            <w:webHidden/>
          </w:rPr>
          <w:fldChar w:fldCharType="end"/>
        </w:r>
      </w:hyperlink>
    </w:p>
    <w:p w14:paraId="162E3A33" w14:textId="77777777" w:rsidR="002C354F" w:rsidRPr="003F563C" w:rsidRDefault="007B32CA">
      <w:pPr>
        <w:pStyle w:val="TOC2"/>
        <w:rPr>
          <w:rFonts w:ascii="Times New Roman" w:eastAsiaTheme="minorEastAsia" w:hAnsi="Times New Roman"/>
          <w:noProof/>
          <w:sz w:val="24"/>
          <w:szCs w:val="24"/>
        </w:rPr>
      </w:pPr>
      <w:hyperlink w:anchor="_Toc358396" w:history="1">
        <w:r w:rsidR="00D36B58" w:rsidRPr="003F563C">
          <w:rPr>
            <w:rStyle w:val="Hyperlink"/>
            <w:rFonts w:ascii="Times New Roman" w:hAnsi="Times New Roman"/>
            <w:noProof/>
            <w:sz w:val="24"/>
            <w:szCs w:val="24"/>
          </w:rPr>
          <w:t>4.4 Correlation coefficient matrix for supplier selection and service delivery</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_Toc358396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62</w:t>
        </w:r>
        <w:r w:rsidR="00D36B58" w:rsidRPr="003F563C">
          <w:rPr>
            <w:rFonts w:ascii="Times New Roman" w:hAnsi="Times New Roman"/>
            <w:noProof/>
            <w:webHidden/>
            <w:sz w:val="24"/>
            <w:szCs w:val="24"/>
          </w:rPr>
          <w:fldChar w:fldCharType="end"/>
        </w:r>
      </w:hyperlink>
    </w:p>
    <w:p w14:paraId="067B6E47" w14:textId="77777777" w:rsidR="002C354F" w:rsidRPr="003F563C" w:rsidRDefault="007B32CA">
      <w:pPr>
        <w:pStyle w:val="TOC3"/>
        <w:rPr>
          <w:rFonts w:eastAsiaTheme="minorEastAsia"/>
          <w:noProof/>
        </w:rPr>
      </w:pPr>
      <w:hyperlink w:anchor="_Toc358397" w:history="1">
        <w:r w:rsidR="00D36B58">
          <w:rPr>
            <w:rStyle w:val="Hyperlink"/>
            <w:noProof/>
          </w:rPr>
          <w:t>4.4.1. Regression between supplier selection and service delivery</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_Toc358397 \h </w:instrText>
        </w:r>
        <w:r w:rsidR="00D36B58" w:rsidRPr="003F563C">
          <w:rPr>
            <w:noProof/>
            <w:webHidden/>
          </w:rPr>
        </w:r>
        <w:r w:rsidR="00D36B58" w:rsidRPr="003F563C">
          <w:rPr>
            <w:noProof/>
            <w:webHidden/>
          </w:rPr>
          <w:fldChar w:fldCharType="separate"/>
        </w:r>
        <w:r w:rsidR="00581DB8">
          <w:rPr>
            <w:noProof/>
            <w:webHidden/>
          </w:rPr>
          <w:t>62</w:t>
        </w:r>
        <w:r w:rsidR="00D36B58" w:rsidRPr="003F563C">
          <w:rPr>
            <w:noProof/>
            <w:webHidden/>
          </w:rPr>
          <w:fldChar w:fldCharType="end"/>
        </w:r>
      </w:hyperlink>
    </w:p>
    <w:p w14:paraId="484252AA" w14:textId="77777777" w:rsidR="002C354F" w:rsidRPr="003F563C" w:rsidRDefault="007B32CA">
      <w:pPr>
        <w:pStyle w:val="TOC3"/>
        <w:rPr>
          <w:rFonts w:eastAsiaTheme="minorEastAsia"/>
          <w:noProof/>
        </w:rPr>
      </w:pPr>
      <w:hyperlink w:anchor="_Toc358398" w:history="1">
        <w:r w:rsidR="00D36B58">
          <w:rPr>
            <w:rStyle w:val="Hyperlink"/>
            <w:noProof/>
          </w:rPr>
          <w:t>4.4.2 The effect of contract management on service delivery at IITA</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_Toc358398 \h </w:instrText>
        </w:r>
        <w:r w:rsidR="00D36B58" w:rsidRPr="003F563C">
          <w:rPr>
            <w:noProof/>
            <w:webHidden/>
          </w:rPr>
        </w:r>
        <w:r w:rsidR="00D36B58" w:rsidRPr="003F563C">
          <w:rPr>
            <w:noProof/>
            <w:webHidden/>
          </w:rPr>
          <w:fldChar w:fldCharType="separate"/>
        </w:r>
        <w:r w:rsidR="00581DB8">
          <w:rPr>
            <w:noProof/>
            <w:webHidden/>
          </w:rPr>
          <w:t>63</w:t>
        </w:r>
        <w:r w:rsidR="00D36B58" w:rsidRPr="003F563C">
          <w:rPr>
            <w:noProof/>
            <w:webHidden/>
          </w:rPr>
          <w:fldChar w:fldCharType="end"/>
        </w:r>
      </w:hyperlink>
    </w:p>
    <w:p w14:paraId="336A186E" w14:textId="77777777" w:rsidR="002C354F" w:rsidRPr="003F563C" w:rsidRDefault="007B32CA">
      <w:pPr>
        <w:pStyle w:val="TOC2"/>
        <w:rPr>
          <w:rFonts w:ascii="Times New Roman" w:eastAsiaTheme="minorEastAsia" w:hAnsi="Times New Roman"/>
          <w:noProof/>
          <w:sz w:val="24"/>
          <w:szCs w:val="24"/>
        </w:rPr>
      </w:pPr>
      <w:hyperlink w:anchor="_Toc358399" w:history="1">
        <w:r w:rsidR="00D36B58" w:rsidRPr="003F563C">
          <w:rPr>
            <w:rStyle w:val="Hyperlink"/>
            <w:rFonts w:ascii="Times New Roman" w:hAnsi="Times New Roman"/>
            <w:noProof/>
            <w:sz w:val="24"/>
            <w:szCs w:val="24"/>
          </w:rPr>
          <w:t>4.5 Correlation coefficient matrix for outsourcing and service delivery</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_Toc358399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69</w:t>
        </w:r>
        <w:r w:rsidR="00D36B58" w:rsidRPr="003F563C">
          <w:rPr>
            <w:rFonts w:ascii="Times New Roman" w:hAnsi="Times New Roman"/>
            <w:noProof/>
            <w:webHidden/>
            <w:sz w:val="24"/>
            <w:szCs w:val="24"/>
          </w:rPr>
          <w:fldChar w:fldCharType="end"/>
        </w:r>
      </w:hyperlink>
    </w:p>
    <w:p w14:paraId="0837F12E" w14:textId="77777777" w:rsidR="002C354F" w:rsidRPr="003F563C" w:rsidRDefault="007B32CA">
      <w:pPr>
        <w:pStyle w:val="TOC3"/>
        <w:rPr>
          <w:rFonts w:eastAsiaTheme="minorEastAsia"/>
          <w:noProof/>
        </w:rPr>
      </w:pPr>
      <w:hyperlink w:anchor="_Toc358400" w:history="1">
        <w:r w:rsidR="00D36B58">
          <w:rPr>
            <w:rStyle w:val="Hyperlink"/>
            <w:noProof/>
          </w:rPr>
          <w:t>4.5.1. Regression between contract management and service delivery</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_Toc358400 \h </w:instrText>
        </w:r>
        <w:r w:rsidR="00D36B58" w:rsidRPr="003F563C">
          <w:rPr>
            <w:noProof/>
            <w:webHidden/>
          </w:rPr>
        </w:r>
        <w:r w:rsidR="00D36B58" w:rsidRPr="003F563C">
          <w:rPr>
            <w:noProof/>
            <w:webHidden/>
          </w:rPr>
          <w:fldChar w:fldCharType="separate"/>
        </w:r>
        <w:r w:rsidR="00581DB8">
          <w:rPr>
            <w:noProof/>
            <w:webHidden/>
          </w:rPr>
          <w:t>70</w:t>
        </w:r>
        <w:r w:rsidR="00D36B58" w:rsidRPr="003F563C">
          <w:rPr>
            <w:noProof/>
            <w:webHidden/>
          </w:rPr>
          <w:fldChar w:fldCharType="end"/>
        </w:r>
      </w:hyperlink>
    </w:p>
    <w:p w14:paraId="652C348C" w14:textId="77777777" w:rsidR="002C354F" w:rsidRPr="003F563C" w:rsidRDefault="007B32CA">
      <w:pPr>
        <w:pStyle w:val="TOC3"/>
        <w:rPr>
          <w:rFonts w:eastAsiaTheme="minorEastAsia"/>
          <w:noProof/>
        </w:rPr>
      </w:pPr>
      <w:hyperlink w:anchor="_Toc358401" w:history="1">
        <w:r w:rsidR="00D36B58">
          <w:rPr>
            <w:rStyle w:val="Hyperlink"/>
            <w:noProof/>
          </w:rPr>
          <w:t>4.5.2. Service Delivery at IITA-Uganda</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_Toc358401 \h </w:instrText>
        </w:r>
        <w:r w:rsidR="00D36B58" w:rsidRPr="003F563C">
          <w:rPr>
            <w:noProof/>
            <w:webHidden/>
          </w:rPr>
        </w:r>
        <w:r w:rsidR="00D36B58" w:rsidRPr="003F563C">
          <w:rPr>
            <w:noProof/>
            <w:webHidden/>
          </w:rPr>
          <w:fldChar w:fldCharType="separate"/>
        </w:r>
        <w:r w:rsidR="00581DB8">
          <w:rPr>
            <w:noProof/>
            <w:webHidden/>
          </w:rPr>
          <w:t>71</w:t>
        </w:r>
        <w:r w:rsidR="00D36B58" w:rsidRPr="003F563C">
          <w:rPr>
            <w:noProof/>
            <w:webHidden/>
          </w:rPr>
          <w:fldChar w:fldCharType="end"/>
        </w:r>
      </w:hyperlink>
    </w:p>
    <w:p w14:paraId="6BE8B998" w14:textId="77777777" w:rsidR="002C354F" w:rsidRPr="003F563C" w:rsidRDefault="007B32CA">
      <w:pPr>
        <w:pStyle w:val="TOC2"/>
        <w:rPr>
          <w:rFonts w:ascii="Times New Roman" w:eastAsiaTheme="minorEastAsia" w:hAnsi="Times New Roman"/>
          <w:noProof/>
          <w:sz w:val="24"/>
          <w:szCs w:val="24"/>
        </w:rPr>
      </w:pPr>
      <w:hyperlink w:anchor="_Toc358402" w:history="1">
        <w:r w:rsidR="00D36B58" w:rsidRPr="003F563C">
          <w:rPr>
            <w:rStyle w:val="Hyperlink"/>
            <w:rFonts w:ascii="Times New Roman" w:hAnsi="Times New Roman"/>
            <w:noProof/>
            <w:sz w:val="24"/>
            <w:szCs w:val="24"/>
          </w:rPr>
          <w:t>4.6. Correlation coefficient matrix for outsourcing and service delivery</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_Toc358402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76</w:t>
        </w:r>
        <w:r w:rsidR="00D36B58" w:rsidRPr="003F563C">
          <w:rPr>
            <w:rFonts w:ascii="Times New Roman" w:hAnsi="Times New Roman"/>
            <w:noProof/>
            <w:webHidden/>
            <w:sz w:val="24"/>
            <w:szCs w:val="24"/>
          </w:rPr>
          <w:fldChar w:fldCharType="end"/>
        </w:r>
      </w:hyperlink>
    </w:p>
    <w:p w14:paraId="5A24FB25" w14:textId="77777777" w:rsidR="002C354F" w:rsidRPr="003F563C" w:rsidRDefault="007B32CA">
      <w:pPr>
        <w:pStyle w:val="TOC3"/>
        <w:rPr>
          <w:rFonts w:eastAsiaTheme="minorEastAsia"/>
          <w:noProof/>
        </w:rPr>
      </w:pPr>
      <w:hyperlink w:anchor="_Toc358403" w:history="1">
        <w:r w:rsidR="00D36B58">
          <w:rPr>
            <w:rStyle w:val="Hyperlink"/>
            <w:noProof/>
          </w:rPr>
          <w:t>4.6.1 Outsourcing decision making and service delivery</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_Toc358403 \h </w:instrText>
        </w:r>
        <w:r w:rsidR="00D36B58" w:rsidRPr="003F563C">
          <w:rPr>
            <w:noProof/>
            <w:webHidden/>
          </w:rPr>
        </w:r>
        <w:r w:rsidR="00D36B58" w:rsidRPr="003F563C">
          <w:rPr>
            <w:noProof/>
            <w:webHidden/>
          </w:rPr>
          <w:fldChar w:fldCharType="separate"/>
        </w:r>
        <w:r w:rsidR="00581DB8">
          <w:rPr>
            <w:noProof/>
            <w:webHidden/>
          </w:rPr>
          <w:t>76</w:t>
        </w:r>
        <w:r w:rsidR="00D36B58" w:rsidRPr="003F563C">
          <w:rPr>
            <w:noProof/>
            <w:webHidden/>
          </w:rPr>
          <w:fldChar w:fldCharType="end"/>
        </w:r>
      </w:hyperlink>
    </w:p>
    <w:p w14:paraId="57C3AF41" w14:textId="77777777" w:rsidR="002C354F" w:rsidRPr="003F563C" w:rsidRDefault="007B32CA">
      <w:pPr>
        <w:pStyle w:val="TOC3"/>
        <w:rPr>
          <w:rFonts w:eastAsiaTheme="minorEastAsia"/>
          <w:noProof/>
        </w:rPr>
      </w:pPr>
      <w:hyperlink w:anchor="_Toc358404" w:history="1">
        <w:r w:rsidR="00D36B58">
          <w:rPr>
            <w:rStyle w:val="Hyperlink"/>
            <w:noProof/>
          </w:rPr>
          <w:t>4.6.2 Supplier selection and service delivery</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_Toc358404 \h </w:instrText>
        </w:r>
        <w:r w:rsidR="00D36B58" w:rsidRPr="003F563C">
          <w:rPr>
            <w:noProof/>
            <w:webHidden/>
          </w:rPr>
        </w:r>
        <w:r w:rsidR="00D36B58" w:rsidRPr="003F563C">
          <w:rPr>
            <w:noProof/>
            <w:webHidden/>
          </w:rPr>
          <w:fldChar w:fldCharType="separate"/>
        </w:r>
        <w:r w:rsidR="00581DB8">
          <w:rPr>
            <w:noProof/>
            <w:webHidden/>
          </w:rPr>
          <w:t>77</w:t>
        </w:r>
        <w:r w:rsidR="00D36B58" w:rsidRPr="003F563C">
          <w:rPr>
            <w:noProof/>
            <w:webHidden/>
          </w:rPr>
          <w:fldChar w:fldCharType="end"/>
        </w:r>
      </w:hyperlink>
    </w:p>
    <w:p w14:paraId="09273146" w14:textId="77777777" w:rsidR="002C354F" w:rsidRPr="003F563C" w:rsidRDefault="007B32CA">
      <w:pPr>
        <w:pStyle w:val="TOC3"/>
        <w:rPr>
          <w:rFonts w:eastAsiaTheme="minorEastAsia"/>
          <w:noProof/>
        </w:rPr>
      </w:pPr>
      <w:hyperlink w:anchor="_Toc358405" w:history="1">
        <w:r w:rsidR="00D36B58">
          <w:rPr>
            <w:rStyle w:val="Hyperlink"/>
            <w:noProof/>
          </w:rPr>
          <w:t>4.6.3 Contract management and service delivery</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_Toc358405 \h </w:instrText>
        </w:r>
        <w:r w:rsidR="00D36B58" w:rsidRPr="003F563C">
          <w:rPr>
            <w:noProof/>
            <w:webHidden/>
          </w:rPr>
        </w:r>
        <w:r w:rsidR="00D36B58" w:rsidRPr="003F563C">
          <w:rPr>
            <w:noProof/>
            <w:webHidden/>
          </w:rPr>
          <w:fldChar w:fldCharType="separate"/>
        </w:r>
        <w:r w:rsidR="00581DB8">
          <w:rPr>
            <w:noProof/>
            <w:webHidden/>
          </w:rPr>
          <w:t>77</w:t>
        </w:r>
        <w:r w:rsidR="00D36B58" w:rsidRPr="003F563C">
          <w:rPr>
            <w:noProof/>
            <w:webHidden/>
          </w:rPr>
          <w:fldChar w:fldCharType="end"/>
        </w:r>
      </w:hyperlink>
    </w:p>
    <w:p w14:paraId="3F9A0A0B" w14:textId="77777777" w:rsidR="002C354F" w:rsidRPr="003F563C" w:rsidRDefault="007B32CA">
      <w:pPr>
        <w:pStyle w:val="TOC2"/>
        <w:rPr>
          <w:rFonts w:ascii="Times New Roman" w:eastAsiaTheme="minorEastAsia" w:hAnsi="Times New Roman"/>
          <w:noProof/>
          <w:sz w:val="24"/>
          <w:szCs w:val="24"/>
        </w:rPr>
      </w:pPr>
      <w:hyperlink w:anchor="_Toc358406" w:history="1">
        <w:r w:rsidR="00D36B58" w:rsidRPr="003F563C">
          <w:rPr>
            <w:rStyle w:val="Hyperlink"/>
            <w:rFonts w:ascii="Times New Roman" w:hAnsi="Times New Roman"/>
            <w:noProof/>
            <w:sz w:val="24"/>
            <w:szCs w:val="24"/>
          </w:rPr>
          <w:t>4.7 Multiple regression analysis for outsourcing and service delivery</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_Toc358406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77</w:t>
        </w:r>
        <w:r w:rsidR="00D36B58" w:rsidRPr="003F563C">
          <w:rPr>
            <w:rFonts w:ascii="Times New Roman" w:hAnsi="Times New Roman"/>
            <w:noProof/>
            <w:webHidden/>
            <w:sz w:val="24"/>
            <w:szCs w:val="24"/>
          </w:rPr>
          <w:fldChar w:fldCharType="end"/>
        </w:r>
      </w:hyperlink>
    </w:p>
    <w:p w14:paraId="13802A01" w14:textId="77777777" w:rsidR="002C354F" w:rsidRPr="003F563C" w:rsidRDefault="007B32CA">
      <w:pPr>
        <w:pStyle w:val="TOC1"/>
        <w:rPr>
          <w:rFonts w:eastAsiaTheme="minorEastAsia"/>
          <w:b/>
        </w:rPr>
      </w:pPr>
      <w:hyperlink w:anchor="_Toc358407" w:history="1">
        <w:r w:rsidR="00D36B58" w:rsidRPr="003F563C">
          <w:rPr>
            <w:rStyle w:val="Hyperlink"/>
            <w:b/>
          </w:rPr>
          <w:t>CHAPTER FIVE</w:t>
        </w:r>
        <w:r w:rsidR="00D36B58" w:rsidRPr="003F563C">
          <w:rPr>
            <w:b/>
            <w:webHidden/>
          </w:rPr>
          <w:tab/>
        </w:r>
        <w:r w:rsidR="00D36B58" w:rsidRPr="003F563C">
          <w:rPr>
            <w:b/>
            <w:webHidden/>
          </w:rPr>
          <w:fldChar w:fldCharType="begin"/>
        </w:r>
        <w:r w:rsidR="00D36B58" w:rsidRPr="003F563C">
          <w:rPr>
            <w:b/>
            <w:webHidden/>
          </w:rPr>
          <w:instrText xml:space="preserve"> PAGEREF _Toc358407 \h </w:instrText>
        </w:r>
        <w:r w:rsidR="00D36B58" w:rsidRPr="003F563C">
          <w:rPr>
            <w:b/>
            <w:webHidden/>
          </w:rPr>
        </w:r>
        <w:r w:rsidR="00D36B58" w:rsidRPr="003F563C">
          <w:rPr>
            <w:b/>
            <w:webHidden/>
          </w:rPr>
          <w:fldChar w:fldCharType="separate"/>
        </w:r>
        <w:r w:rsidR="00581DB8">
          <w:rPr>
            <w:b/>
            <w:webHidden/>
          </w:rPr>
          <w:t>80</w:t>
        </w:r>
        <w:r w:rsidR="00D36B58" w:rsidRPr="003F563C">
          <w:rPr>
            <w:b/>
            <w:webHidden/>
          </w:rPr>
          <w:fldChar w:fldCharType="end"/>
        </w:r>
      </w:hyperlink>
    </w:p>
    <w:p w14:paraId="36D83252" w14:textId="77777777" w:rsidR="002C354F" w:rsidRPr="003F563C" w:rsidRDefault="007B32CA">
      <w:pPr>
        <w:pStyle w:val="TOC1"/>
        <w:rPr>
          <w:rFonts w:eastAsiaTheme="minorEastAsia"/>
          <w:b/>
        </w:rPr>
      </w:pPr>
      <w:hyperlink w:anchor="_Toc358408" w:history="1">
        <w:r w:rsidR="00D36B58" w:rsidRPr="003F563C">
          <w:rPr>
            <w:rStyle w:val="Hyperlink"/>
            <w:b/>
          </w:rPr>
          <w:t>SUMMARY, DISCUSSION, CONCLUSIONS AND RECOMMENDATIONS OF THE STUDY</w:t>
        </w:r>
        <w:r w:rsidR="00D36B58" w:rsidRPr="003F563C">
          <w:rPr>
            <w:b/>
            <w:webHidden/>
          </w:rPr>
          <w:tab/>
        </w:r>
        <w:r w:rsidR="00D36B58" w:rsidRPr="003F563C">
          <w:rPr>
            <w:b/>
            <w:webHidden/>
          </w:rPr>
          <w:fldChar w:fldCharType="begin"/>
        </w:r>
        <w:r w:rsidR="00D36B58" w:rsidRPr="003F563C">
          <w:rPr>
            <w:b/>
            <w:webHidden/>
          </w:rPr>
          <w:instrText xml:space="preserve"> PAGEREF _Toc358408 \h </w:instrText>
        </w:r>
        <w:r w:rsidR="00D36B58" w:rsidRPr="003F563C">
          <w:rPr>
            <w:b/>
            <w:webHidden/>
          </w:rPr>
        </w:r>
        <w:r w:rsidR="00D36B58" w:rsidRPr="003F563C">
          <w:rPr>
            <w:b/>
            <w:webHidden/>
          </w:rPr>
          <w:fldChar w:fldCharType="separate"/>
        </w:r>
        <w:r w:rsidR="00581DB8">
          <w:rPr>
            <w:b/>
            <w:webHidden/>
          </w:rPr>
          <w:t>80</w:t>
        </w:r>
        <w:r w:rsidR="00D36B58" w:rsidRPr="003F563C">
          <w:rPr>
            <w:b/>
            <w:webHidden/>
          </w:rPr>
          <w:fldChar w:fldCharType="end"/>
        </w:r>
      </w:hyperlink>
    </w:p>
    <w:p w14:paraId="1F0F31FB" w14:textId="77777777" w:rsidR="002C354F" w:rsidRPr="003F563C" w:rsidRDefault="007B32CA">
      <w:pPr>
        <w:pStyle w:val="TOC2"/>
        <w:rPr>
          <w:rFonts w:ascii="Times New Roman" w:eastAsiaTheme="minorEastAsia" w:hAnsi="Times New Roman"/>
          <w:noProof/>
          <w:sz w:val="24"/>
          <w:szCs w:val="24"/>
        </w:rPr>
      </w:pPr>
      <w:hyperlink w:anchor="_Toc358409" w:history="1">
        <w:r w:rsidR="00D36B58" w:rsidRPr="003F563C">
          <w:rPr>
            <w:rStyle w:val="Hyperlink"/>
            <w:rFonts w:ascii="Times New Roman" w:hAnsi="Times New Roman"/>
            <w:noProof/>
            <w:sz w:val="24"/>
            <w:szCs w:val="24"/>
          </w:rPr>
          <w:t>5.0. Introduction</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_Toc358409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80</w:t>
        </w:r>
        <w:r w:rsidR="00D36B58" w:rsidRPr="003F563C">
          <w:rPr>
            <w:rFonts w:ascii="Times New Roman" w:hAnsi="Times New Roman"/>
            <w:noProof/>
            <w:webHidden/>
            <w:sz w:val="24"/>
            <w:szCs w:val="24"/>
          </w:rPr>
          <w:fldChar w:fldCharType="end"/>
        </w:r>
      </w:hyperlink>
    </w:p>
    <w:p w14:paraId="24FD3AE2" w14:textId="77777777" w:rsidR="002C354F" w:rsidRPr="003F563C" w:rsidRDefault="007B32CA">
      <w:pPr>
        <w:pStyle w:val="TOC2"/>
        <w:rPr>
          <w:rFonts w:ascii="Times New Roman" w:eastAsiaTheme="minorEastAsia" w:hAnsi="Times New Roman"/>
          <w:noProof/>
          <w:sz w:val="24"/>
          <w:szCs w:val="24"/>
        </w:rPr>
      </w:pPr>
      <w:hyperlink w:anchor="_Toc358410" w:history="1">
        <w:r w:rsidR="00D36B58" w:rsidRPr="003F563C">
          <w:rPr>
            <w:rStyle w:val="Hyperlink"/>
            <w:rFonts w:ascii="Times New Roman" w:hAnsi="Times New Roman"/>
            <w:noProof/>
            <w:sz w:val="24"/>
            <w:szCs w:val="24"/>
          </w:rPr>
          <w:t>5.1. Summary of major findings</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_Toc358410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80</w:t>
        </w:r>
        <w:r w:rsidR="00D36B58" w:rsidRPr="003F563C">
          <w:rPr>
            <w:rFonts w:ascii="Times New Roman" w:hAnsi="Times New Roman"/>
            <w:noProof/>
            <w:webHidden/>
            <w:sz w:val="24"/>
            <w:szCs w:val="24"/>
          </w:rPr>
          <w:fldChar w:fldCharType="end"/>
        </w:r>
      </w:hyperlink>
    </w:p>
    <w:p w14:paraId="21C8BBA2" w14:textId="77777777" w:rsidR="002C354F" w:rsidRPr="003F563C" w:rsidRDefault="007B32CA">
      <w:pPr>
        <w:pStyle w:val="TOC3"/>
        <w:rPr>
          <w:rFonts w:eastAsiaTheme="minorEastAsia"/>
          <w:noProof/>
        </w:rPr>
      </w:pPr>
      <w:hyperlink w:anchor="_Toc358411" w:history="1">
        <w:r w:rsidR="00D36B58">
          <w:rPr>
            <w:rStyle w:val="Hyperlink"/>
            <w:noProof/>
          </w:rPr>
          <w:t>5.1.1. The effect of out sourcing decision making on service delivery</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_Toc358411 \h </w:instrText>
        </w:r>
        <w:r w:rsidR="00D36B58" w:rsidRPr="003F563C">
          <w:rPr>
            <w:noProof/>
            <w:webHidden/>
          </w:rPr>
        </w:r>
        <w:r w:rsidR="00D36B58" w:rsidRPr="003F563C">
          <w:rPr>
            <w:noProof/>
            <w:webHidden/>
          </w:rPr>
          <w:fldChar w:fldCharType="separate"/>
        </w:r>
        <w:r w:rsidR="00581DB8">
          <w:rPr>
            <w:noProof/>
            <w:webHidden/>
          </w:rPr>
          <w:t>80</w:t>
        </w:r>
        <w:r w:rsidR="00D36B58" w:rsidRPr="003F563C">
          <w:rPr>
            <w:noProof/>
            <w:webHidden/>
          </w:rPr>
          <w:fldChar w:fldCharType="end"/>
        </w:r>
      </w:hyperlink>
    </w:p>
    <w:p w14:paraId="2CD2ECED" w14:textId="77777777" w:rsidR="002C354F" w:rsidRPr="003F563C" w:rsidRDefault="007B32CA">
      <w:pPr>
        <w:pStyle w:val="TOC3"/>
        <w:rPr>
          <w:rFonts w:eastAsiaTheme="minorEastAsia"/>
          <w:noProof/>
        </w:rPr>
      </w:pPr>
      <w:hyperlink w:anchor="_Toc358412" w:history="1">
        <w:r w:rsidR="00D36B58">
          <w:rPr>
            <w:rStyle w:val="Hyperlink"/>
            <w:noProof/>
          </w:rPr>
          <w:t>5.1.2. The effect of supplier selection on service delivery</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_Toc358412 \h </w:instrText>
        </w:r>
        <w:r w:rsidR="00D36B58" w:rsidRPr="003F563C">
          <w:rPr>
            <w:noProof/>
            <w:webHidden/>
          </w:rPr>
        </w:r>
        <w:r w:rsidR="00D36B58" w:rsidRPr="003F563C">
          <w:rPr>
            <w:noProof/>
            <w:webHidden/>
          </w:rPr>
          <w:fldChar w:fldCharType="separate"/>
        </w:r>
        <w:r w:rsidR="00581DB8">
          <w:rPr>
            <w:noProof/>
            <w:webHidden/>
          </w:rPr>
          <w:t>81</w:t>
        </w:r>
        <w:r w:rsidR="00D36B58" w:rsidRPr="003F563C">
          <w:rPr>
            <w:noProof/>
            <w:webHidden/>
          </w:rPr>
          <w:fldChar w:fldCharType="end"/>
        </w:r>
      </w:hyperlink>
    </w:p>
    <w:p w14:paraId="32D806FB" w14:textId="77777777" w:rsidR="002C354F" w:rsidRPr="003F563C" w:rsidRDefault="007B32CA">
      <w:pPr>
        <w:pStyle w:val="TOC3"/>
        <w:rPr>
          <w:rFonts w:eastAsiaTheme="minorEastAsia"/>
          <w:noProof/>
        </w:rPr>
      </w:pPr>
      <w:hyperlink w:anchor="_Toc358413" w:history="1">
        <w:r w:rsidR="00D36B58">
          <w:rPr>
            <w:rStyle w:val="Hyperlink"/>
            <w:noProof/>
          </w:rPr>
          <w:t>5.1.3 Contract management and service delivery</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_Toc358413 \h </w:instrText>
        </w:r>
        <w:r w:rsidR="00D36B58" w:rsidRPr="003F563C">
          <w:rPr>
            <w:noProof/>
            <w:webHidden/>
          </w:rPr>
        </w:r>
        <w:r w:rsidR="00D36B58" w:rsidRPr="003F563C">
          <w:rPr>
            <w:noProof/>
            <w:webHidden/>
          </w:rPr>
          <w:fldChar w:fldCharType="separate"/>
        </w:r>
        <w:r w:rsidR="00581DB8">
          <w:rPr>
            <w:noProof/>
            <w:webHidden/>
          </w:rPr>
          <w:t>82</w:t>
        </w:r>
        <w:r w:rsidR="00D36B58" w:rsidRPr="003F563C">
          <w:rPr>
            <w:noProof/>
            <w:webHidden/>
          </w:rPr>
          <w:fldChar w:fldCharType="end"/>
        </w:r>
      </w:hyperlink>
    </w:p>
    <w:p w14:paraId="24909E95" w14:textId="77777777" w:rsidR="002C354F" w:rsidRPr="003F563C" w:rsidRDefault="007B32CA">
      <w:pPr>
        <w:pStyle w:val="TOC2"/>
        <w:rPr>
          <w:rFonts w:ascii="Times New Roman" w:eastAsiaTheme="minorEastAsia" w:hAnsi="Times New Roman"/>
          <w:noProof/>
          <w:sz w:val="24"/>
          <w:szCs w:val="24"/>
        </w:rPr>
      </w:pPr>
      <w:hyperlink w:anchor="_Toc358414" w:history="1">
        <w:r w:rsidR="00D36B58" w:rsidRPr="003F563C">
          <w:rPr>
            <w:rStyle w:val="Hyperlink"/>
            <w:rFonts w:ascii="Times New Roman" w:hAnsi="Times New Roman"/>
            <w:noProof/>
            <w:sz w:val="24"/>
            <w:szCs w:val="24"/>
          </w:rPr>
          <w:t>5.2. Discussion</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_Toc358414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83</w:t>
        </w:r>
        <w:r w:rsidR="00D36B58" w:rsidRPr="003F563C">
          <w:rPr>
            <w:rFonts w:ascii="Times New Roman" w:hAnsi="Times New Roman"/>
            <w:noProof/>
            <w:webHidden/>
            <w:sz w:val="24"/>
            <w:szCs w:val="24"/>
          </w:rPr>
          <w:fldChar w:fldCharType="end"/>
        </w:r>
      </w:hyperlink>
    </w:p>
    <w:p w14:paraId="5B2073F9" w14:textId="77777777" w:rsidR="002C354F" w:rsidRPr="003F563C" w:rsidRDefault="007B32CA">
      <w:pPr>
        <w:pStyle w:val="TOC3"/>
        <w:rPr>
          <w:rFonts w:eastAsiaTheme="minorEastAsia"/>
          <w:noProof/>
        </w:rPr>
      </w:pPr>
      <w:hyperlink w:anchor="_Toc358415" w:history="1">
        <w:r w:rsidR="00D36B58">
          <w:rPr>
            <w:rStyle w:val="Hyperlink"/>
            <w:noProof/>
          </w:rPr>
          <w:t>5.2.1. The effect of outsourcing decision-making process on service delivery</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_Toc358415 \h </w:instrText>
        </w:r>
        <w:r w:rsidR="00D36B58" w:rsidRPr="003F563C">
          <w:rPr>
            <w:noProof/>
            <w:webHidden/>
          </w:rPr>
        </w:r>
        <w:r w:rsidR="00D36B58" w:rsidRPr="003F563C">
          <w:rPr>
            <w:noProof/>
            <w:webHidden/>
          </w:rPr>
          <w:fldChar w:fldCharType="separate"/>
        </w:r>
        <w:r w:rsidR="00581DB8">
          <w:rPr>
            <w:noProof/>
            <w:webHidden/>
          </w:rPr>
          <w:t>83</w:t>
        </w:r>
        <w:r w:rsidR="00D36B58" w:rsidRPr="003F563C">
          <w:rPr>
            <w:noProof/>
            <w:webHidden/>
          </w:rPr>
          <w:fldChar w:fldCharType="end"/>
        </w:r>
      </w:hyperlink>
    </w:p>
    <w:p w14:paraId="070DF9FE" w14:textId="77777777" w:rsidR="002C354F" w:rsidRPr="003F563C" w:rsidRDefault="007B32CA">
      <w:pPr>
        <w:pStyle w:val="TOC3"/>
        <w:rPr>
          <w:rFonts w:eastAsiaTheme="minorEastAsia"/>
          <w:noProof/>
        </w:rPr>
      </w:pPr>
      <w:hyperlink w:anchor="_Toc358416" w:history="1">
        <w:r w:rsidR="00D36B58">
          <w:rPr>
            <w:rStyle w:val="Hyperlink"/>
            <w:noProof/>
          </w:rPr>
          <w:t>5.2.2. Supplier selection and service delivery</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_Toc358416 \h </w:instrText>
        </w:r>
        <w:r w:rsidR="00D36B58" w:rsidRPr="003F563C">
          <w:rPr>
            <w:noProof/>
            <w:webHidden/>
          </w:rPr>
        </w:r>
        <w:r w:rsidR="00D36B58" w:rsidRPr="003F563C">
          <w:rPr>
            <w:noProof/>
            <w:webHidden/>
          </w:rPr>
          <w:fldChar w:fldCharType="separate"/>
        </w:r>
        <w:r w:rsidR="00581DB8">
          <w:rPr>
            <w:noProof/>
            <w:webHidden/>
          </w:rPr>
          <w:t>86</w:t>
        </w:r>
        <w:r w:rsidR="00D36B58" w:rsidRPr="003F563C">
          <w:rPr>
            <w:noProof/>
            <w:webHidden/>
          </w:rPr>
          <w:fldChar w:fldCharType="end"/>
        </w:r>
      </w:hyperlink>
    </w:p>
    <w:p w14:paraId="3E3C3348" w14:textId="77777777" w:rsidR="002C354F" w:rsidRPr="003F563C" w:rsidRDefault="007B32CA">
      <w:pPr>
        <w:pStyle w:val="TOC3"/>
        <w:rPr>
          <w:rFonts w:eastAsiaTheme="minorEastAsia"/>
          <w:noProof/>
        </w:rPr>
      </w:pPr>
      <w:hyperlink w:anchor="_Toc358417" w:history="1">
        <w:r w:rsidR="00D36B58">
          <w:rPr>
            <w:rStyle w:val="Hyperlink"/>
            <w:noProof/>
          </w:rPr>
          <w:t>5.2.3. Contract management and service delivery</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_Toc358417 \h </w:instrText>
        </w:r>
        <w:r w:rsidR="00D36B58" w:rsidRPr="003F563C">
          <w:rPr>
            <w:noProof/>
            <w:webHidden/>
          </w:rPr>
        </w:r>
        <w:r w:rsidR="00D36B58" w:rsidRPr="003F563C">
          <w:rPr>
            <w:noProof/>
            <w:webHidden/>
          </w:rPr>
          <w:fldChar w:fldCharType="separate"/>
        </w:r>
        <w:r w:rsidR="00581DB8">
          <w:rPr>
            <w:noProof/>
            <w:webHidden/>
          </w:rPr>
          <w:t>88</w:t>
        </w:r>
        <w:r w:rsidR="00D36B58" w:rsidRPr="003F563C">
          <w:rPr>
            <w:noProof/>
            <w:webHidden/>
          </w:rPr>
          <w:fldChar w:fldCharType="end"/>
        </w:r>
      </w:hyperlink>
    </w:p>
    <w:p w14:paraId="268818DD" w14:textId="77777777" w:rsidR="002C354F" w:rsidRPr="003F563C" w:rsidRDefault="007B32CA">
      <w:pPr>
        <w:pStyle w:val="TOC2"/>
        <w:rPr>
          <w:rFonts w:ascii="Times New Roman" w:eastAsiaTheme="minorEastAsia" w:hAnsi="Times New Roman"/>
          <w:noProof/>
          <w:sz w:val="24"/>
          <w:szCs w:val="24"/>
        </w:rPr>
      </w:pPr>
      <w:hyperlink w:anchor="_Toc358418" w:history="1">
        <w:r w:rsidR="00D36B58" w:rsidRPr="003F563C">
          <w:rPr>
            <w:rStyle w:val="Hyperlink"/>
            <w:rFonts w:ascii="Times New Roman" w:hAnsi="Times New Roman"/>
            <w:noProof/>
            <w:sz w:val="24"/>
            <w:szCs w:val="24"/>
          </w:rPr>
          <w:t>5.3. Conclusions</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_Toc358418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90</w:t>
        </w:r>
        <w:r w:rsidR="00D36B58" w:rsidRPr="003F563C">
          <w:rPr>
            <w:rFonts w:ascii="Times New Roman" w:hAnsi="Times New Roman"/>
            <w:noProof/>
            <w:webHidden/>
            <w:sz w:val="24"/>
            <w:szCs w:val="24"/>
          </w:rPr>
          <w:fldChar w:fldCharType="end"/>
        </w:r>
      </w:hyperlink>
    </w:p>
    <w:p w14:paraId="4E2EA99B" w14:textId="77777777" w:rsidR="002C354F" w:rsidRPr="003F563C" w:rsidRDefault="007B32CA">
      <w:pPr>
        <w:pStyle w:val="TOC3"/>
        <w:rPr>
          <w:rFonts w:eastAsiaTheme="minorEastAsia"/>
          <w:noProof/>
        </w:rPr>
      </w:pPr>
      <w:hyperlink w:anchor="_Toc358419" w:history="1">
        <w:r w:rsidR="00D36B58">
          <w:rPr>
            <w:rStyle w:val="Hyperlink"/>
            <w:noProof/>
          </w:rPr>
          <w:t>5.3.1. Outsourcing decision making and service delivery</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_Toc358419 \h </w:instrText>
        </w:r>
        <w:r w:rsidR="00D36B58" w:rsidRPr="003F563C">
          <w:rPr>
            <w:noProof/>
            <w:webHidden/>
          </w:rPr>
        </w:r>
        <w:r w:rsidR="00D36B58" w:rsidRPr="003F563C">
          <w:rPr>
            <w:noProof/>
            <w:webHidden/>
          </w:rPr>
          <w:fldChar w:fldCharType="separate"/>
        </w:r>
        <w:r w:rsidR="00581DB8">
          <w:rPr>
            <w:noProof/>
            <w:webHidden/>
          </w:rPr>
          <w:t>90</w:t>
        </w:r>
        <w:r w:rsidR="00D36B58" w:rsidRPr="003F563C">
          <w:rPr>
            <w:noProof/>
            <w:webHidden/>
          </w:rPr>
          <w:fldChar w:fldCharType="end"/>
        </w:r>
      </w:hyperlink>
    </w:p>
    <w:p w14:paraId="6F2D788C" w14:textId="77777777" w:rsidR="002C354F" w:rsidRPr="003F563C" w:rsidRDefault="007B32CA">
      <w:pPr>
        <w:pStyle w:val="TOC3"/>
        <w:rPr>
          <w:rFonts w:eastAsiaTheme="minorEastAsia"/>
          <w:noProof/>
        </w:rPr>
      </w:pPr>
      <w:hyperlink w:anchor="_Toc358420" w:history="1">
        <w:r w:rsidR="00D36B58">
          <w:rPr>
            <w:rStyle w:val="Hyperlink"/>
            <w:noProof/>
          </w:rPr>
          <w:t>5.3.2. Supplier selection and service delivery</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_Toc358420 \h </w:instrText>
        </w:r>
        <w:r w:rsidR="00D36B58" w:rsidRPr="003F563C">
          <w:rPr>
            <w:noProof/>
            <w:webHidden/>
          </w:rPr>
        </w:r>
        <w:r w:rsidR="00D36B58" w:rsidRPr="003F563C">
          <w:rPr>
            <w:noProof/>
            <w:webHidden/>
          </w:rPr>
          <w:fldChar w:fldCharType="separate"/>
        </w:r>
        <w:r w:rsidR="00581DB8">
          <w:rPr>
            <w:noProof/>
            <w:webHidden/>
          </w:rPr>
          <w:t>90</w:t>
        </w:r>
        <w:r w:rsidR="00D36B58" w:rsidRPr="003F563C">
          <w:rPr>
            <w:noProof/>
            <w:webHidden/>
          </w:rPr>
          <w:fldChar w:fldCharType="end"/>
        </w:r>
      </w:hyperlink>
    </w:p>
    <w:p w14:paraId="3E767983" w14:textId="77777777" w:rsidR="002C354F" w:rsidRPr="003F563C" w:rsidRDefault="007B32CA">
      <w:pPr>
        <w:pStyle w:val="TOC3"/>
        <w:rPr>
          <w:rFonts w:eastAsiaTheme="minorEastAsia"/>
          <w:noProof/>
        </w:rPr>
      </w:pPr>
      <w:hyperlink w:anchor="_Toc358421" w:history="1">
        <w:r w:rsidR="00D36B58">
          <w:rPr>
            <w:rStyle w:val="Hyperlink"/>
            <w:noProof/>
          </w:rPr>
          <w:t>5.3.3. Contract management and service delivery</w:t>
        </w:r>
        <w:r w:rsidR="00D36B58" w:rsidRPr="003F563C">
          <w:rPr>
            <w:noProof/>
            <w:webHidden/>
          </w:rPr>
          <w:tab/>
        </w:r>
        <w:r w:rsidR="00D36B58" w:rsidRPr="003F563C">
          <w:rPr>
            <w:noProof/>
            <w:webHidden/>
          </w:rPr>
          <w:fldChar w:fldCharType="begin"/>
        </w:r>
        <w:r w:rsidR="00D36B58" w:rsidRPr="003F563C">
          <w:rPr>
            <w:noProof/>
            <w:webHidden/>
          </w:rPr>
          <w:instrText xml:space="preserve"> PAGEREF _Toc358421 \h </w:instrText>
        </w:r>
        <w:r w:rsidR="00D36B58" w:rsidRPr="003F563C">
          <w:rPr>
            <w:noProof/>
            <w:webHidden/>
          </w:rPr>
        </w:r>
        <w:r w:rsidR="00D36B58" w:rsidRPr="003F563C">
          <w:rPr>
            <w:noProof/>
            <w:webHidden/>
          </w:rPr>
          <w:fldChar w:fldCharType="separate"/>
        </w:r>
        <w:r w:rsidR="00581DB8">
          <w:rPr>
            <w:noProof/>
            <w:webHidden/>
          </w:rPr>
          <w:t>91</w:t>
        </w:r>
        <w:r w:rsidR="00D36B58" w:rsidRPr="003F563C">
          <w:rPr>
            <w:noProof/>
            <w:webHidden/>
          </w:rPr>
          <w:fldChar w:fldCharType="end"/>
        </w:r>
      </w:hyperlink>
    </w:p>
    <w:p w14:paraId="62206ABC" w14:textId="77777777" w:rsidR="002C354F" w:rsidRPr="003F563C" w:rsidRDefault="007B32CA">
      <w:pPr>
        <w:pStyle w:val="TOC2"/>
        <w:rPr>
          <w:rFonts w:ascii="Times New Roman" w:eastAsiaTheme="minorEastAsia" w:hAnsi="Times New Roman"/>
          <w:noProof/>
          <w:sz w:val="24"/>
          <w:szCs w:val="24"/>
        </w:rPr>
      </w:pPr>
      <w:hyperlink w:anchor="_Toc358422" w:history="1">
        <w:r w:rsidR="00D36B58" w:rsidRPr="003F563C">
          <w:rPr>
            <w:rStyle w:val="Hyperlink"/>
            <w:rFonts w:ascii="Times New Roman" w:hAnsi="Times New Roman"/>
            <w:noProof/>
            <w:sz w:val="24"/>
            <w:szCs w:val="24"/>
          </w:rPr>
          <w:t>5.4. Recommendations</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_Toc358422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91</w:t>
        </w:r>
        <w:r w:rsidR="00D36B58" w:rsidRPr="003F563C">
          <w:rPr>
            <w:rFonts w:ascii="Times New Roman" w:hAnsi="Times New Roman"/>
            <w:noProof/>
            <w:webHidden/>
            <w:sz w:val="24"/>
            <w:szCs w:val="24"/>
          </w:rPr>
          <w:fldChar w:fldCharType="end"/>
        </w:r>
      </w:hyperlink>
    </w:p>
    <w:p w14:paraId="10AB8777" w14:textId="77777777" w:rsidR="002C354F" w:rsidRPr="003F563C" w:rsidRDefault="007B32CA">
      <w:pPr>
        <w:pStyle w:val="TOC2"/>
        <w:rPr>
          <w:rFonts w:ascii="Times New Roman" w:eastAsiaTheme="minorEastAsia" w:hAnsi="Times New Roman"/>
          <w:noProof/>
          <w:sz w:val="24"/>
          <w:szCs w:val="24"/>
        </w:rPr>
      </w:pPr>
      <w:hyperlink w:anchor="_Toc358423" w:history="1">
        <w:r w:rsidR="00D36B58" w:rsidRPr="003F563C">
          <w:rPr>
            <w:rStyle w:val="Hyperlink"/>
            <w:rFonts w:ascii="Times New Roman" w:hAnsi="Times New Roman"/>
            <w:noProof/>
            <w:sz w:val="24"/>
            <w:szCs w:val="24"/>
          </w:rPr>
          <w:t>5.</w:t>
        </w:r>
        <w:r w:rsidR="00D36B58" w:rsidRPr="003F563C">
          <w:rPr>
            <w:rStyle w:val="Hyperlink"/>
            <w:rFonts w:ascii="Times New Roman" w:hAnsi="Times New Roman"/>
            <w:noProof/>
            <w:sz w:val="24"/>
            <w:szCs w:val="24"/>
            <w:lang w:val="en-GB"/>
          </w:rPr>
          <w:t>5.</w:t>
        </w:r>
        <w:r w:rsidR="00D36B58" w:rsidRPr="003F563C">
          <w:rPr>
            <w:rStyle w:val="Hyperlink"/>
            <w:rFonts w:ascii="Times New Roman" w:hAnsi="Times New Roman"/>
            <w:noProof/>
            <w:sz w:val="24"/>
            <w:szCs w:val="24"/>
          </w:rPr>
          <w:t xml:space="preserve"> Area for further research</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_Toc358423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92</w:t>
        </w:r>
        <w:r w:rsidR="00D36B58" w:rsidRPr="003F563C">
          <w:rPr>
            <w:rFonts w:ascii="Times New Roman" w:hAnsi="Times New Roman"/>
            <w:noProof/>
            <w:webHidden/>
            <w:sz w:val="24"/>
            <w:szCs w:val="24"/>
          </w:rPr>
          <w:fldChar w:fldCharType="end"/>
        </w:r>
      </w:hyperlink>
    </w:p>
    <w:p w14:paraId="1F78998E" w14:textId="77777777" w:rsidR="002C354F" w:rsidRPr="003F563C" w:rsidRDefault="007B32CA">
      <w:pPr>
        <w:pStyle w:val="TOC1"/>
        <w:rPr>
          <w:rFonts w:eastAsiaTheme="minorEastAsia"/>
          <w:b/>
        </w:rPr>
      </w:pPr>
      <w:hyperlink w:anchor="_Toc358424" w:history="1">
        <w:r w:rsidR="00D36B58" w:rsidRPr="003F563C">
          <w:rPr>
            <w:rStyle w:val="Hyperlink"/>
            <w:b/>
          </w:rPr>
          <w:t>REFERENCES</w:t>
        </w:r>
        <w:r w:rsidR="00D36B58" w:rsidRPr="003F563C">
          <w:rPr>
            <w:b/>
            <w:webHidden/>
          </w:rPr>
          <w:tab/>
        </w:r>
        <w:r w:rsidR="00D36B58" w:rsidRPr="003F563C">
          <w:rPr>
            <w:b/>
            <w:webHidden/>
          </w:rPr>
          <w:fldChar w:fldCharType="begin"/>
        </w:r>
        <w:r w:rsidR="00D36B58" w:rsidRPr="003F563C">
          <w:rPr>
            <w:b/>
            <w:webHidden/>
          </w:rPr>
          <w:instrText xml:space="preserve"> PAGEREF _Toc358424 \h </w:instrText>
        </w:r>
        <w:r w:rsidR="00D36B58" w:rsidRPr="003F563C">
          <w:rPr>
            <w:b/>
            <w:webHidden/>
          </w:rPr>
        </w:r>
        <w:r w:rsidR="00D36B58" w:rsidRPr="003F563C">
          <w:rPr>
            <w:b/>
            <w:webHidden/>
          </w:rPr>
          <w:fldChar w:fldCharType="separate"/>
        </w:r>
        <w:r w:rsidR="00581DB8">
          <w:rPr>
            <w:b/>
            <w:webHidden/>
          </w:rPr>
          <w:t>93</w:t>
        </w:r>
        <w:r w:rsidR="00D36B58" w:rsidRPr="003F563C">
          <w:rPr>
            <w:b/>
            <w:webHidden/>
          </w:rPr>
          <w:fldChar w:fldCharType="end"/>
        </w:r>
      </w:hyperlink>
    </w:p>
    <w:p w14:paraId="70A78E56" w14:textId="77777777" w:rsidR="002C354F" w:rsidRPr="003F563C" w:rsidRDefault="007B32CA">
      <w:pPr>
        <w:pStyle w:val="TOC1"/>
        <w:rPr>
          <w:rFonts w:eastAsiaTheme="minorEastAsia"/>
          <w:b/>
        </w:rPr>
      </w:pPr>
      <w:hyperlink w:anchor="_Toc358428" w:history="1">
        <w:r w:rsidR="00D36B58" w:rsidRPr="003F563C">
          <w:rPr>
            <w:rStyle w:val="Hyperlink"/>
            <w:b/>
          </w:rPr>
          <w:t>APPENDICES</w:t>
        </w:r>
        <w:r w:rsidR="00D36B58" w:rsidRPr="003F563C">
          <w:rPr>
            <w:b/>
            <w:webHidden/>
          </w:rPr>
          <w:tab/>
        </w:r>
        <w:r w:rsidR="00D36B58" w:rsidRPr="003F563C">
          <w:rPr>
            <w:b/>
            <w:webHidden/>
          </w:rPr>
          <w:fldChar w:fldCharType="begin"/>
        </w:r>
        <w:r w:rsidR="00D36B58" w:rsidRPr="003F563C">
          <w:rPr>
            <w:b/>
            <w:webHidden/>
          </w:rPr>
          <w:instrText xml:space="preserve"> PAGEREF _Toc358428 \h </w:instrText>
        </w:r>
        <w:r w:rsidR="00D36B58" w:rsidRPr="003F563C">
          <w:rPr>
            <w:b/>
            <w:webHidden/>
          </w:rPr>
        </w:r>
        <w:r w:rsidR="00D36B58" w:rsidRPr="003F563C">
          <w:rPr>
            <w:b/>
            <w:webHidden/>
          </w:rPr>
          <w:fldChar w:fldCharType="separate"/>
        </w:r>
        <w:r w:rsidR="00581DB8">
          <w:rPr>
            <w:b/>
            <w:webHidden/>
          </w:rPr>
          <w:t>i</w:t>
        </w:r>
        <w:r w:rsidR="00D36B58" w:rsidRPr="003F563C">
          <w:rPr>
            <w:b/>
            <w:webHidden/>
          </w:rPr>
          <w:fldChar w:fldCharType="end"/>
        </w:r>
      </w:hyperlink>
    </w:p>
    <w:p w14:paraId="670C6A75" w14:textId="77777777" w:rsidR="002C354F" w:rsidRPr="003F563C" w:rsidRDefault="007B32CA">
      <w:pPr>
        <w:pStyle w:val="TOC2"/>
        <w:rPr>
          <w:rFonts w:ascii="Times New Roman" w:eastAsiaTheme="minorEastAsia" w:hAnsi="Times New Roman"/>
          <w:noProof/>
          <w:sz w:val="24"/>
          <w:szCs w:val="24"/>
        </w:rPr>
      </w:pPr>
      <w:hyperlink w:anchor="_Toc358429" w:history="1">
        <w:r w:rsidR="00D36B58" w:rsidRPr="003F563C">
          <w:rPr>
            <w:rStyle w:val="Hyperlink"/>
            <w:rFonts w:ascii="Times New Roman" w:hAnsi="Times New Roman"/>
            <w:noProof/>
            <w:sz w:val="24"/>
            <w:szCs w:val="24"/>
          </w:rPr>
          <w:t>Appendix I. Questionnaire for staff members</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_Toc358429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i</w:t>
        </w:r>
        <w:r w:rsidR="00D36B58" w:rsidRPr="003F563C">
          <w:rPr>
            <w:rFonts w:ascii="Times New Roman" w:hAnsi="Times New Roman"/>
            <w:noProof/>
            <w:webHidden/>
            <w:sz w:val="24"/>
            <w:szCs w:val="24"/>
          </w:rPr>
          <w:fldChar w:fldCharType="end"/>
        </w:r>
      </w:hyperlink>
    </w:p>
    <w:p w14:paraId="625CF606" w14:textId="77777777" w:rsidR="002C354F" w:rsidRPr="003F563C" w:rsidRDefault="007B32CA">
      <w:pPr>
        <w:pStyle w:val="TOC2"/>
        <w:rPr>
          <w:rFonts w:ascii="Times New Roman" w:eastAsiaTheme="minorEastAsia" w:hAnsi="Times New Roman"/>
          <w:noProof/>
          <w:sz w:val="24"/>
          <w:szCs w:val="24"/>
        </w:rPr>
      </w:pPr>
      <w:hyperlink w:anchor="_Toc358430" w:history="1">
        <w:r w:rsidR="00D36B58" w:rsidRPr="003F563C">
          <w:rPr>
            <w:rStyle w:val="Hyperlink"/>
            <w:rFonts w:ascii="Times New Roman" w:hAnsi="Times New Roman"/>
            <w:noProof/>
            <w:sz w:val="24"/>
            <w:szCs w:val="24"/>
          </w:rPr>
          <w:t>Appendix II: Interview Guide for Key Informants about Outsourcing of its services at IITA.</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_Toc358430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i</w:t>
        </w:r>
        <w:r w:rsidR="00D36B58" w:rsidRPr="003F563C">
          <w:rPr>
            <w:rFonts w:ascii="Times New Roman" w:hAnsi="Times New Roman"/>
            <w:noProof/>
            <w:webHidden/>
            <w:sz w:val="24"/>
            <w:szCs w:val="24"/>
          </w:rPr>
          <w:fldChar w:fldCharType="end"/>
        </w:r>
      </w:hyperlink>
    </w:p>
    <w:p w14:paraId="2357371F" w14:textId="77777777" w:rsidR="002C354F" w:rsidRPr="003F563C" w:rsidRDefault="007B32CA">
      <w:pPr>
        <w:pStyle w:val="TOC2"/>
        <w:rPr>
          <w:rFonts w:ascii="Times New Roman" w:eastAsiaTheme="minorEastAsia" w:hAnsi="Times New Roman"/>
          <w:noProof/>
          <w:sz w:val="24"/>
          <w:szCs w:val="24"/>
        </w:rPr>
      </w:pPr>
      <w:hyperlink w:anchor="_Toc358431" w:history="1">
        <w:r w:rsidR="00D36B58" w:rsidRPr="003F563C">
          <w:rPr>
            <w:rStyle w:val="Hyperlink"/>
            <w:rFonts w:ascii="Times New Roman" w:hAnsi="Times New Roman"/>
            <w:noProof/>
            <w:sz w:val="24"/>
            <w:szCs w:val="24"/>
          </w:rPr>
          <w:t>Appendix III:Introductory Letter</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_Toc358431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i</w:t>
        </w:r>
        <w:r w:rsidR="00D36B58" w:rsidRPr="003F563C">
          <w:rPr>
            <w:rFonts w:ascii="Times New Roman" w:hAnsi="Times New Roman"/>
            <w:noProof/>
            <w:webHidden/>
            <w:sz w:val="24"/>
            <w:szCs w:val="24"/>
          </w:rPr>
          <w:fldChar w:fldCharType="end"/>
        </w:r>
      </w:hyperlink>
    </w:p>
    <w:p w14:paraId="63EA6C2A" w14:textId="77777777" w:rsidR="002C354F" w:rsidRPr="003F563C" w:rsidRDefault="007B32CA">
      <w:pPr>
        <w:pStyle w:val="TOC2"/>
        <w:rPr>
          <w:rFonts w:ascii="Times New Roman" w:eastAsiaTheme="minorEastAsia" w:hAnsi="Times New Roman"/>
          <w:noProof/>
          <w:sz w:val="24"/>
          <w:szCs w:val="24"/>
        </w:rPr>
      </w:pPr>
      <w:hyperlink w:anchor="_Toc358432" w:history="1">
        <w:r w:rsidR="00D36B58" w:rsidRPr="003F563C">
          <w:rPr>
            <w:rStyle w:val="Hyperlink"/>
            <w:rFonts w:ascii="Times New Roman" w:hAnsi="Times New Roman"/>
            <w:noProof/>
            <w:sz w:val="24"/>
            <w:szCs w:val="24"/>
          </w:rPr>
          <w:t>Appendix IV: Field Research Letter</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_Toc358432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i</w:t>
        </w:r>
        <w:r w:rsidR="00D36B58" w:rsidRPr="003F563C">
          <w:rPr>
            <w:rFonts w:ascii="Times New Roman" w:hAnsi="Times New Roman"/>
            <w:noProof/>
            <w:webHidden/>
            <w:sz w:val="24"/>
            <w:szCs w:val="24"/>
          </w:rPr>
          <w:fldChar w:fldCharType="end"/>
        </w:r>
      </w:hyperlink>
    </w:p>
    <w:p w14:paraId="3344612C" w14:textId="77777777" w:rsidR="002C354F" w:rsidRPr="003F563C" w:rsidRDefault="007B32CA">
      <w:pPr>
        <w:pStyle w:val="TOC2"/>
        <w:rPr>
          <w:rFonts w:ascii="Times New Roman" w:eastAsiaTheme="minorEastAsia" w:hAnsi="Times New Roman"/>
          <w:noProof/>
          <w:sz w:val="24"/>
          <w:szCs w:val="24"/>
        </w:rPr>
      </w:pPr>
      <w:hyperlink w:anchor="_Toc358433" w:history="1">
        <w:r w:rsidR="00D36B58" w:rsidRPr="003F563C">
          <w:rPr>
            <w:rStyle w:val="Hyperlink"/>
            <w:rFonts w:ascii="Times New Roman" w:hAnsi="Times New Roman"/>
            <w:noProof/>
            <w:sz w:val="24"/>
            <w:szCs w:val="24"/>
          </w:rPr>
          <w:t>Appendix V: Anti -Plagiarism Report</w:t>
        </w:r>
        <w:r w:rsidR="00D36B58" w:rsidRPr="003F563C">
          <w:rPr>
            <w:rFonts w:ascii="Times New Roman" w:hAnsi="Times New Roman"/>
            <w:noProof/>
            <w:webHidden/>
            <w:sz w:val="24"/>
            <w:szCs w:val="24"/>
          </w:rPr>
          <w:tab/>
        </w:r>
        <w:r w:rsidR="00D36B58" w:rsidRPr="003F563C">
          <w:rPr>
            <w:rFonts w:ascii="Times New Roman" w:hAnsi="Times New Roman"/>
            <w:noProof/>
            <w:webHidden/>
            <w:sz w:val="24"/>
            <w:szCs w:val="24"/>
          </w:rPr>
          <w:fldChar w:fldCharType="begin"/>
        </w:r>
        <w:r w:rsidR="00D36B58" w:rsidRPr="003F563C">
          <w:rPr>
            <w:rFonts w:ascii="Times New Roman" w:hAnsi="Times New Roman"/>
            <w:noProof/>
            <w:webHidden/>
            <w:sz w:val="24"/>
            <w:szCs w:val="24"/>
          </w:rPr>
          <w:instrText xml:space="preserve"> PAGEREF _Toc358433 \h </w:instrText>
        </w:r>
        <w:r w:rsidR="00D36B58" w:rsidRPr="003F563C">
          <w:rPr>
            <w:rFonts w:ascii="Times New Roman" w:hAnsi="Times New Roman"/>
            <w:noProof/>
            <w:webHidden/>
            <w:sz w:val="24"/>
            <w:szCs w:val="24"/>
          </w:rPr>
        </w:r>
        <w:r w:rsidR="00D36B58" w:rsidRPr="003F563C">
          <w:rPr>
            <w:rFonts w:ascii="Times New Roman" w:hAnsi="Times New Roman"/>
            <w:noProof/>
            <w:webHidden/>
            <w:sz w:val="24"/>
            <w:szCs w:val="24"/>
          </w:rPr>
          <w:fldChar w:fldCharType="separate"/>
        </w:r>
        <w:r w:rsidR="00581DB8">
          <w:rPr>
            <w:rFonts w:ascii="Times New Roman" w:hAnsi="Times New Roman"/>
            <w:noProof/>
            <w:webHidden/>
            <w:sz w:val="24"/>
            <w:szCs w:val="24"/>
          </w:rPr>
          <w:t>i</w:t>
        </w:r>
        <w:r w:rsidR="00D36B58" w:rsidRPr="003F563C">
          <w:rPr>
            <w:rFonts w:ascii="Times New Roman" w:hAnsi="Times New Roman"/>
            <w:noProof/>
            <w:webHidden/>
            <w:sz w:val="24"/>
            <w:szCs w:val="24"/>
          </w:rPr>
          <w:fldChar w:fldCharType="end"/>
        </w:r>
      </w:hyperlink>
    </w:p>
    <w:p w14:paraId="6441763C" w14:textId="77777777" w:rsidR="002C354F" w:rsidRDefault="00D36B58">
      <w:pPr>
        <w:spacing w:after="0" w:line="480" w:lineRule="auto"/>
        <w:jc w:val="both"/>
        <w:rPr>
          <w:rFonts w:ascii="Times New Roman" w:hAnsi="Times New Roman"/>
          <w:sz w:val="24"/>
          <w:szCs w:val="24"/>
        </w:rPr>
      </w:pPr>
      <w:r w:rsidRPr="003F563C">
        <w:rPr>
          <w:rFonts w:ascii="Times New Roman" w:hAnsi="Times New Roman"/>
          <w:sz w:val="24"/>
          <w:szCs w:val="24"/>
        </w:rPr>
        <w:fldChar w:fldCharType="end"/>
      </w:r>
      <w:bookmarkStart w:id="35" w:name="_Toc524281137"/>
      <w:bookmarkStart w:id="36" w:name="_Toc526870840"/>
      <w:bookmarkStart w:id="37" w:name="_Toc529632094"/>
      <w:bookmarkStart w:id="38" w:name="_Toc496641547"/>
      <w:bookmarkStart w:id="39" w:name="_Toc524277727"/>
      <w:bookmarkStart w:id="40" w:name="_Toc524280101"/>
    </w:p>
    <w:p w14:paraId="3E61C034" w14:textId="77777777" w:rsidR="002C354F" w:rsidRDefault="002C354F">
      <w:pPr>
        <w:spacing w:after="0" w:line="480" w:lineRule="auto"/>
        <w:jc w:val="both"/>
        <w:rPr>
          <w:rFonts w:ascii="Times New Roman" w:hAnsi="Times New Roman"/>
          <w:sz w:val="24"/>
          <w:szCs w:val="24"/>
        </w:rPr>
      </w:pPr>
    </w:p>
    <w:p w14:paraId="0E5E4C61" w14:textId="77777777" w:rsidR="002C354F" w:rsidRDefault="00AD7C6D" w:rsidP="003F563C">
      <w:pPr>
        <w:pStyle w:val="Heading1"/>
        <w:spacing w:line="480" w:lineRule="auto"/>
        <w:jc w:val="center"/>
        <w:rPr>
          <w:rStyle w:val="Heading2Char"/>
          <w:rFonts w:ascii="Times New Roman" w:eastAsia="Calibri" w:hAnsi="Times New Roman"/>
          <w:b/>
          <w:bCs/>
          <w:noProof/>
          <w:color w:val="auto"/>
          <w:sz w:val="24"/>
          <w:szCs w:val="24"/>
        </w:rPr>
      </w:pPr>
      <w:bookmarkStart w:id="41" w:name="_Toc358321"/>
      <w:r w:rsidRPr="00713D80">
        <w:rPr>
          <w:rStyle w:val="Heading2Char"/>
          <w:rFonts w:ascii="Times New Roman" w:eastAsia="Calibri" w:hAnsi="Times New Roman"/>
          <w:b/>
          <w:color w:val="auto"/>
          <w:sz w:val="24"/>
          <w:szCs w:val="24"/>
        </w:rPr>
        <w:lastRenderedPageBreak/>
        <w:t>LIST OF TABLES</w:t>
      </w:r>
      <w:bookmarkEnd w:id="35"/>
      <w:bookmarkEnd w:id="36"/>
      <w:bookmarkEnd w:id="37"/>
      <w:bookmarkEnd w:id="41"/>
    </w:p>
    <w:p w14:paraId="52A4CCCD" w14:textId="77777777" w:rsidR="00AD7C6D" w:rsidRPr="003F563C" w:rsidRDefault="00D36B58" w:rsidP="00390067">
      <w:pPr>
        <w:spacing w:after="0" w:line="480" w:lineRule="auto"/>
        <w:jc w:val="both"/>
        <w:rPr>
          <w:rFonts w:ascii="Times New Roman" w:hAnsi="Times New Roman"/>
          <w:noProof/>
          <w:sz w:val="6"/>
          <w:szCs w:val="24"/>
        </w:rPr>
      </w:pPr>
      <w:r w:rsidRPr="0087596A">
        <w:rPr>
          <w:rFonts w:ascii="Times New Roman" w:hAnsi="Times New Roman"/>
          <w:sz w:val="24"/>
          <w:szCs w:val="24"/>
        </w:rPr>
        <w:fldChar w:fldCharType="begin"/>
      </w:r>
      <w:r w:rsidR="00AD7C6D" w:rsidRPr="00F46DD1">
        <w:rPr>
          <w:rFonts w:ascii="Times New Roman" w:hAnsi="Times New Roman"/>
          <w:sz w:val="24"/>
          <w:szCs w:val="24"/>
        </w:rPr>
        <w:instrText xml:space="preserve"> TOC \h \z \c "Table 3." </w:instrText>
      </w:r>
      <w:r w:rsidRPr="0087596A">
        <w:rPr>
          <w:rFonts w:ascii="Times New Roman" w:hAnsi="Times New Roman"/>
          <w:sz w:val="24"/>
          <w:szCs w:val="24"/>
        </w:rPr>
        <w:fldChar w:fldCharType="separate"/>
      </w:r>
    </w:p>
    <w:p w14:paraId="1751AAB8" w14:textId="77777777" w:rsidR="002C354F" w:rsidRDefault="007B32CA">
      <w:pPr>
        <w:pStyle w:val="TableofFigures"/>
        <w:tabs>
          <w:tab w:val="right" w:leader="dot" w:pos="9350"/>
        </w:tabs>
        <w:spacing w:after="0" w:line="480" w:lineRule="auto"/>
        <w:jc w:val="both"/>
        <w:rPr>
          <w:rFonts w:ascii="Times New Roman" w:hAnsi="Times New Roman"/>
          <w:noProof/>
          <w:sz w:val="24"/>
          <w:szCs w:val="24"/>
        </w:rPr>
      </w:pPr>
      <w:hyperlink w:anchor="_Toc530134184" w:history="1">
        <w:r w:rsidR="00AD7C6D" w:rsidRPr="00EB5F61">
          <w:rPr>
            <w:rStyle w:val="Hyperlink"/>
            <w:rFonts w:ascii="Times New Roman" w:hAnsi="Times New Roman"/>
            <w:noProof/>
            <w:sz w:val="24"/>
            <w:szCs w:val="24"/>
          </w:rPr>
          <w:t>Table 3. 1: Population and sample size selection</w:t>
        </w:r>
        <w:r w:rsidR="00AD7C6D" w:rsidRPr="00372E8C">
          <w:rPr>
            <w:rFonts w:ascii="Times New Roman" w:hAnsi="Times New Roman"/>
            <w:noProof/>
            <w:webHidden/>
            <w:sz w:val="24"/>
            <w:szCs w:val="24"/>
          </w:rPr>
          <w:tab/>
        </w:r>
        <w:r w:rsidR="00D36B58" w:rsidRPr="00372E8C">
          <w:rPr>
            <w:rFonts w:ascii="Times New Roman" w:hAnsi="Times New Roman"/>
            <w:noProof/>
            <w:webHidden/>
            <w:sz w:val="24"/>
            <w:szCs w:val="24"/>
          </w:rPr>
          <w:fldChar w:fldCharType="begin"/>
        </w:r>
        <w:r w:rsidR="00AD7C6D" w:rsidRPr="00F46DD1">
          <w:rPr>
            <w:rFonts w:ascii="Times New Roman" w:hAnsi="Times New Roman"/>
            <w:noProof/>
            <w:webHidden/>
            <w:sz w:val="24"/>
            <w:szCs w:val="24"/>
          </w:rPr>
          <w:instrText xml:space="preserve"> PAGEREF _Toc530134184 \h </w:instrText>
        </w:r>
        <w:r w:rsidR="00D36B58" w:rsidRPr="00372E8C">
          <w:rPr>
            <w:rFonts w:ascii="Times New Roman" w:hAnsi="Times New Roman"/>
            <w:noProof/>
            <w:webHidden/>
            <w:sz w:val="24"/>
            <w:szCs w:val="24"/>
          </w:rPr>
        </w:r>
        <w:r w:rsidR="00D36B58" w:rsidRPr="00372E8C">
          <w:rPr>
            <w:rFonts w:ascii="Times New Roman" w:hAnsi="Times New Roman"/>
            <w:noProof/>
            <w:webHidden/>
            <w:sz w:val="24"/>
            <w:szCs w:val="24"/>
          </w:rPr>
          <w:fldChar w:fldCharType="separate"/>
        </w:r>
        <w:r w:rsidR="00581DB8">
          <w:rPr>
            <w:rFonts w:ascii="Times New Roman" w:hAnsi="Times New Roman"/>
            <w:noProof/>
            <w:webHidden/>
            <w:sz w:val="24"/>
            <w:szCs w:val="24"/>
          </w:rPr>
          <w:t>37</w:t>
        </w:r>
        <w:r w:rsidR="00D36B58" w:rsidRPr="00372E8C">
          <w:rPr>
            <w:rFonts w:ascii="Times New Roman" w:hAnsi="Times New Roman"/>
            <w:noProof/>
            <w:webHidden/>
            <w:sz w:val="24"/>
            <w:szCs w:val="24"/>
          </w:rPr>
          <w:fldChar w:fldCharType="end"/>
        </w:r>
      </w:hyperlink>
    </w:p>
    <w:p w14:paraId="330F0AF1" w14:textId="77777777" w:rsidR="002C354F" w:rsidRDefault="007B32CA">
      <w:pPr>
        <w:pStyle w:val="TableofFigures"/>
        <w:tabs>
          <w:tab w:val="right" w:leader="dot" w:pos="9350"/>
        </w:tabs>
        <w:spacing w:after="0" w:line="480" w:lineRule="auto"/>
        <w:jc w:val="both"/>
        <w:rPr>
          <w:rFonts w:ascii="Times New Roman" w:hAnsi="Times New Roman"/>
          <w:noProof/>
          <w:sz w:val="24"/>
          <w:szCs w:val="24"/>
        </w:rPr>
      </w:pPr>
      <w:hyperlink w:anchor="_Toc530134185" w:history="1">
        <w:r w:rsidR="00AD7C6D" w:rsidRPr="00EB5F61">
          <w:rPr>
            <w:rStyle w:val="Hyperlink"/>
            <w:rFonts w:ascii="Times New Roman" w:hAnsi="Times New Roman"/>
            <w:noProof/>
            <w:sz w:val="24"/>
            <w:szCs w:val="24"/>
          </w:rPr>
          <w:t>Table 3. 2: Content Validity Index (CVI) of Survey items</w:t>
        </w:r>
        <w:r w:rsidR="00AD7C6D" w:rsidRPr="00372E8C">
          <w:rPr>
            <w:rFonts w:ascii="Times New Roman" w:hAnsi="Times New Roman"/>
            <w:noProof/>
            <w:webHidden/>
            <w:sz w:val="24"/>
            <w:szCs w:val="24"/>
          </w:rPr>
          <w:tab/>
        </w:r>
        <w:r w:rsidR="00D36B58" w:rsidRPr="00372E8C">
          <w:rPr>
            <w:rFonts w:ascii="Times New Roman" w:hAnsi="Times New Roman"/>
            <w:noProof/>
            <w:webHidden/>
            <w:sz w:val="24"/>
            <w:szCs w:val="24"/>
          </w:rPr>
          <w:fldChar w:fldCharType="begin"/>
        </w:r>
        <w:r w:rsidR="00AD7C6D" w:rsidRPr="00F46DD1">
          <w:rPr>
            <w:rFonts w:ascii="Times New Roman" w:hAnsi="Times New Roman"/>
            <w:noProof/>
            <w:webHidden/>
            <w:sz w:val="24"/>
            <w:szCs w:val="24"/>
          </w:rPr>
          <w:instrText xml:space="preserve"> PAGEREF _Toc530134185 \h </w:instrText>
        </w:r>
        <w:r w:rsidR="00D36B58" w:rsidRPr="00372E8C">
          <w:rPr>
            <w:rFonts w:ascii="Times New Roman" w:hAnsi="Times New Roman"/>
            <w:noProof/>
            <w:webHidden/>
            <w:sz w:val="24"/>
            <w:szCs w:val="24"/>
          </w:rPr>
        </w:r>
        <w:r w:rsidR="00D36B58" w:rsidRPr="00372E8C">
          <w:rPr>
            <w:rFonts w:ascii="Times New Roman" w:hAnsi="Times New Roman"/>
            <w:noProof/>
            <w:webHidden/>
            <w:sz w:val="24"/>
            <w:szCs w:val="24"/>
          </w:rPr>
          <w:fldChar w:fldCharType="separate"/>
        </w:r>
        <w:r w:rsidR="00581DB8">
          <w:rPr>
            <w:rFonts w:ascii="Times New Roman" w:hAnsi="Times New Roman"/>
            <w:noProof/>
            <w:webHidden/>
            <w:sz w:val="24"/>
            <w:szCs w:val="24"/>
          </w:rPr>
          <w:t>41</w:t>
        </w:r>
        <w:r w:rsidR="00D36B58" w:rsidRPr="00372E8C">
          <w:rPr>
            <w:rFonts w:ascii="Times New Roman" w:hAnsi="Times New Roman"/>
            <w:noProof/>
            <w:webHidden/>
            <w:sz w:val="24"/>
            <w:szCs w:val="24"/>
          </w:rPr>
          <w:fldChar w:fldCharType="end"/>
        </w:r>
      </w:hyperlink>
    </w:p>
    <w:p w14:paraId="63239EEF" w14:textId="77777777" w:rsidR="002C354F" w:rsidRDefault="007B32CA">
      <w:pPr>
        <w:pStyle w:val="TableofFigures"/>
        <w:tabs>
          <w:tab w:val="right" w:leader="dot" w:pos="9350"/>
        </w:tabs>
        <w:spacing w:after="0" w:line="480" w:lineRule="auto"/>
        <w:jc w:val="both"/>
        <w:rPr>
          <w:rFonts w:ascii="Times New Roman" w:hAnsi="Times New Roman"/>
          <w:noProof/>
          <w:sz w:val="24"/>
          <w:szCs w:val="24"/>
        </w:rPr>
      </w:pPr>
      <w:hyperlink w:anchor="_Toc530134186" w:history="1">
        <w:r w:rsidR="00AD7C6D" w:rsidRPr="00EB5F61">
          <w:rPr>
            <w:rStyle w:val="Hyperlink"/>
            <w:rFonts w:ascii="Times New Roman" w:hAnsi="Times New Roman"/>
            <w:noProof/>
            <w:sz w:val="24"/>
            <w:szCs w:val="24"/>
          </w:rPr>
          <w:t>Table 3. 3: Cronbach's Alpha of survey items</w:t>
        </w:r>
        <w:r w:rsidR="00AD7C6D" w:rsidRPr="00372E8C">
          <w:rPr>
            <w:rFonts w:ascii="Times New Roman" w:hAnsi="Times New Roman"/>
            <w:noProof/>
            <w:webHidden/>
            <w:sz w:val="24"/>
            <w:szCs w:val="24"/>
          </w:rPr>
          <w:tab/>
        </w:r>
        <w:r w:rsidR="00D36B58" w:rsidRPr="00372E8C">
          <w:rPr>
            <w:rFonts w:ascii="Times New Roman" w:hAnsi="Times New Roman"/>
            <w:noProof/>
            <w:webHidden/>
            <w:sz w:val="24"/>
            <w:szCs w:val="24"/>
          </w:rPr>
          <w:fldChar w:fldCharType="begin"/>
        </w:r>
        <w:r w:rsidR="00AD7C6D" w:rsidRPr="00F46DD1">
          <w:rPr>
            <w:rFonts w:ascii="Times New Roman" w:hAnsi="Times New Roman"/>
            <w:noProof/>
            <w:webHidden/>
            <w:sz w:val="24"/>
            <w:szCs w:val="24"/>
          </w:rPr>
          <w:instrText xml:space="preserve"> PAGEREF _Toc530134186 \h </w:instrText>
        </w:r>
        <w:r w:rsidR="00D36B58" w:rsidRPr="00372E8C">
          <w:rPr>
            <w:rFonts w:ascii="Times New Roman" w:hAnsi="Times New Roman"/>
            <w:noProof/>
            <w:webHidden/>
            <w:sz w:val="24"/>
            <w:szCs w:val="24"/>
          </w:rPr>
        </w:r>
        <w:r w:rsidR="00D36B58" w:rsidRPr="00372E8C">
          <w:rPr>
            <w:rFonts w:ascii="Times New Roman" w:hAnsi="Times New Roman"/>
            <w:noProof/>
            <w:webHidden/>
            <w:sz w:val="24"/>
            <w:szCs w:val="24"/>
          </w:rPr>
          <w:fldChar w:fldCharType="separate"/>
        </w:r>
        <w:r w:rsidR="00581DB8">
          <w:rPr>
            <w:rFonts w:ascii="Times New Roman" w:hAnsi="Times New Roman"/>
            <w:noProof/>
            <w:webHidden/>
            <w:sz w:val="24"/>
            <w:szCs w:val="24"/>
          </w:rPr>
          <w:t>42</w:t>
        </w:r>
        <w:r w:rsidR="00D36B58" w:rsidRPr="00372E8C">
          <w:rPr>
            <w:rFonts w:ascii="Times New Roman" w:hAnsi="Times New Roman"/>
            <w:noProof/>
            <w:webHidden/>
            <w:sz w:val="24"/>
            <w:szCs w:val="24"/>
          </w:rPr>
          <w:fldChar w:fldCharType="end"/>
        </w:r>
      </w:hyperlink>
    </w:p>
    <w:p w14:paraId="6895196D" w14:textId="77777777" w:rsidR="002C354F" w:rsidRPr="003F563C" w:rsidRDefault="00D36B58">
      <w:pPr>
        <w:spacing w:after="0" w:line="480" w:lineRule="auto"/>
        <w:jc w:val="both"/>
        <w:rPr>
          <w:rFonts w:ascii="Times New Roman" w:hAnsi="Times New Roman"/>
          <w:noProof/>
          <w:sz w:val="4"/>
          <w:szCs w:val="24"/>
        </w:rPr>
      </w:pPr>
      <w:r w:rsidRPr="0087596A">
        <w:rPr>
          <w:rFonts w:ascii="Times New Roman" w:hAnsi="Times New Roman"/>
          <w:sz w:val="24"/>
          <w:szCs w:val="24"/>
        </w:rPr>
        <w:fldChar w:fldCharType="end"/>
      </w:r>
      <w:r w:rsidRPr="00EB5F61">
        <w:rPr>
          <w:rFonts w:ascii="Times New Roman" w:hAnsi="Times New Roman"/>
          <w:sz w:val="24"/>
          <w:szCs w:val="24"/>
        </w:rPr>
        <w:fldChar w:fldCharType="begin"/>
      </w:r>
      <w:r w:rsidR="00AD7C6D" w:rsidRPr="00F46DD1">
        <w:rPr>
          <w:rFonts w:ascii="Times New Roman" w:hAnsi="Times New Roman"/>
          <w:sz w:val="24"/>
          <w:szCs w:val="24"/>
        </w:rPr>
        <w:instrText xml:space="preserve"> TOC \h \z \c "Table 4." </w:instrText>
      </w:r>
      <w:r w:rsidRPr="00EB5F61">
        <w:rPr>
          <w:rFonts w:ascii="Times New Roman" w:hAnsi="Times New Roman"/>
          <w:sz w:val="24"/>
          <w:szCs w:val="24"/>
        </w:rPr>
        <w:fldChar w:fldCharType="separate"/>
      </w:r>
    </w:p>
    <w:p w14:paraId="3AFD6C4D" w14:textId="77777777" w:rsidR="002C354F" w:rsidRDefault="007B32CA">
      <w:pPr>
        <w:pStyle w:val="TableofFigures"/>
        <w:tabs>
          <w:tab w:val="right" w:leader="dot" w:pos="9350"/>
        </w:tabs>
        <w:spacing w:after="0" w:line="480" w:lineRule="auto"/>
        <w:jc w:val="both"/>
        <w:rPr>
          <w:rFonts w:ascii="Times New Roman" w:hAnsi="Times New Roman"/>
          <w:noProof/>
          <w:sz w:val="24"/>
          <w:szCs w:val="24"/>
        </w:rPr>
      </w:pPr>
      <w:hyperlink w:anchor="_Toc530135094" w:history="1">
        <w:r w:rsidR="00AD7C6D" w:rsidRPr="00372E8C">
          <w:rPr>
            <w:rStyle w:val="Hyperlink"/>
            <w:rFonts w:ascii="Times New Roman" w:hAnsi="Times New Roman"/>
            <w:noProof/>
            <w:sz w:val="24"/>
            <w:szCs w:val="24"/>
          </w:rPr>
          <w:t>Table 4. 1: Response rate of respondents</w:t>
        </w:r>
        <w:r w:rsidR="00AD7C6D" w:rsidRPr="00372E8C">
          <w:rPr>
            <w:rFonts w:ascii="Times New Roman" w:hAnsi="Times New Roman"/>
            <w:noProof/>
            <w:webHidden/>
            <w:sz w:val="24"/>
            <w:szCs w:val="24"/>
          </w:rPr>
          <w:tab/>
        </w:r>
        <w:r w:rsidR="00D36B58" w:rsidRPr="00372E8C">
          <w:rPr>
            <w:rFonts w:ascii="Times New Roman" w:hAnsi="Times New Roman"/>
            <w:noProof/>
            <w:webHidden/>
            <w:sz w:val="24"/>
            <w:szCs w:val="24"/>
          </w:rPr>
          <w:fldChar w:fldCharType="begin"/>
        </w:r>
        <w:r w:rsidR="00AD7C6D" w:rsidRPr="00F46DD1">
          <w:rPr>
            <w:rFonts w:ascii="Times New Roman" w:hAnsi="Times New Roman"/>
            <w:noProof/>
            <w:webHidden/>
            <w:sz w:val="24"/>
            <w:szCs w:val="24"/>
          </w:rPr>
          <w:instrText xml:space="preserve"> PAGEREF _Toc530135094 \h </w:instrText>
        </w:r>
        <w:r w:rsidR="00D36B58" w:rsidRPr="00372E8C">
          <w:rPr>
            <w:rFonts w:ascii="Times New Roman" w:hAnsi="Times New Roman"/>
            <w:noProof/>
            <w:webHidden/>
            <w:sz w:val="24"/>
            <w:szCs w:val="24"/>
          </w:rPr>
        </w:r>
        <w:r w:rsidR="00D36B58" w:rsidRPr="00372E8C">
          <w:rPr>
            <w:rFonts w:ascii="Times New Roman" w:hAnsi="Times New Roman"/>
            <w:noProof/>
            <w:webHidden/>
            <w:sz w:val="24"/>
            <w:szCs w:val="24"/>
          </w:rPr>
          <w:fldChar w:fldCharType="separate"/>
        </w:r>
        <w:r w:rsidR="00581DB8">
          <w:rPr>
            <w:rFonts w:ascii="Times New Roman" w:hAnsi="Times New Roman"/>
            <w:noProof/>
            <w:webHidden/>
            <w:sz w:val="24"/>
            <w:szCs w:val="24"/>
          </w:rPr>
          <w:t>45</w:t>
        </w:r>
        <w:r w:rsidR="00D36B58" w:rsidRPr="00372E8C">
          <w:rPr>
            <w:rFonts w:ascii="Times New Roman" w:hAnsi="Times New Roman"/>
            <w:noProof/>
            <w:webHidden/>
            <w:sz w:val="24"/>
            <w:szCs w:val="24"/>
          </w:rPr>
          <w:fldChar w:fldCharType="end"/>
        </w:r>
      </w:hyperlink>
    </w:p>
    <w:p w14:paraId="2730898F" w14:textId="77777777" w:rsidR="002C354F" w:rsidRDefault="007B32CA">
      <w:pPr>
        <w:pStyle w:val="TableofFigures"/>
        <w:tabs>
          <w:tab w:val="right" w:leader="dot" w:pos="9350"/>
        </w:tabs>
        <w:spacing w:after="0" w:line="480" w:lineRule="auto"/>
        <w:jc w:val="both"/>
        <w:rPr>
          <w:rFonts w:ascii="Times New Roman" w:hAnsi="Times New Roman"/>
          <w:noProof/>
          <w:sz w:val="24"/>
          <w:szCs w:val="24"/>
        </w:rPr>
      </w:pPr>
      <w:hyperlink w:anchor="_Toc530135095" w:history="1">
        <w:r w:rsidR="00AD7C6D" w:rsidRPr="00372E8C">
          <w:rPr>
            <w:rStyle w:val="Hyperlink"/>
            <w:rFonts w:ascii="Times New Roman" w:hAnsi="Times New Roman"/>
            <w:noProof/>
            <w:sz w:val="24"/>
            <w:szCs w:val="24"/>
          </w:rPr>
          <w:t>Table 4. 2: Age of respondents</w:t>
        </w:r>
        <w:r w:rsidR="00AD7C6D" w:rsidRPr="00372E8C">
          <w:rPr>
            <w:rFonts w:ascii="Times New Roman" w:hAnsi="Times New Roman"/>
            <w:noProof/>
            <w:webHidden/>
            <w:sz w:val="24"/>
            <w:szCs w:val="24"/>
          </w:rPr>
          <w:tab/>
        </w:r>
        <w:r w:rsidR="00D36B58" w:rsidRPr="00372E8C">
          <w:rPr>
            <w:rFonts w:ascii="Times New Roman" w:hAnsi="Times New Roman"/>
            <w:noProof/>
            <w:webHidden/>
            <w:sz w:val="24"/>
            <w:szCs w:val="24"/>
          </w:rPr>
          <w:fldChar w:fldCharType="begin"/>
        </w:r>
        <w:r w:rsidR="00AD7C6D" w:rsidRPr="00F46DD1">
          <w:rPr>
            <w:rFonts w:ascii="Times New Roman" w:hAnsi="Times New Roman"/>
            <w:noProof/>
            <w:webHidden/>
            <w:sz w:val="24"/>
            <w:szCs w:val="24"/>
          </w:rPr>
          <w:instrText xml:space="preserve"> PAGEREF _Toc530135095 \h </w:instrText>
        </w:r>
        <w:r w:rsidR="00D36B58" w:rsidRPr="00372E8C">
          <w:rPr>
            <w:rFonts w:ascii="Times New Roman" w:hAnsi="Times New Roman"/>
            <w:noProof/>
            <w:webHidden/>
            <w:sz w:val="24"/>
            <w:szCs w:val="24"/>
          </w:rPr>
        </w:r>
        <w:r w:rsidR="00D36B58" w:rsidRPr="00372E8C">
          <w:rPr>
            <w:rFonts w:ascii="Times New Roman" w:hAnsi="Times New Roman"/>
            <w:noProof/>
            <w:webHidden/>
            <w:sz w:val="24"/>
            <w:szCs w:val="24"/>
          </w:rPr>
          <w:fldChar w:fldCharType="separate"/>
        </w:r>
        <w:r w:rsidR="00581DB8">
          <w:rPr>
            <w:rFonts w:ascii="Times New Roman" w:hAnsi="Times New Roman"/>
            <w:noProof/>
            <w:webHidden/>
            <w:sz w:val="24"/>
            <w:szCs w:val="24"/>
          </w:rPr>
          <w:t>46</w:t>
        </w:r>
        <w:r w:rsidR="00D36B58" w:rsidRPr="00372E8C">
          <w:rPr>
            <w:rFonts w:ascii="Times New Roman" w:hAnsi="Times New Roman"/>
            <w:noProof/>
            <w:webHidden/>
            <w:sz w:val="24"/>
            <w:szCs w:val="24"/>
          </w:rPr>
          <w:fldChar w:fldCharType="end"/>
        </w:r>
      </w:hyperlink>
    </w:p>
    <w:p w14:paraId="0C1A06A6" w14:textId="77777777" w:rsidR="002C354F" w:rsidRDefault="007B32CA">
      <w:pPr>
        <w:pStyle w:val="TableofFigures"/>
        <w:tabs>
          <w:tab w:val="right" w:leader="dot" w:pos="9350"/>
        </w:tabs>
        <w:spacing w:after="0" w:line="480" w:lineRule="auto"/>
        <w:jc w:val="both"/>
        <w:rPr>
          <w:rFonts w:ascii="Times New Roman" w:hAnsi="Times New Roman"/>
          <w:noProof/>
          <w:sz w:val="24"/>
          <w:szCs w:val="24"/>
        </w:rPr>
      </w:pPr>
      <w:hyperlink w:anchor="_Toc530135096" w:history="1">
        <w:r w:rsidR="00AD7C6D" w:rsidRPr="00372E8C">
          <w:rPr>
            <w:rStyle w:val="Hyperlink"/>
            <w:rFonts w:ascii="Times New Roman" w:hAnsi="Times New Roman"/>
            <w:noProof/>
            <w:sz w:val="24"/>
            <w:szCs w:val="24"/>
          </w:rPr>
          <w:t>Table 4. 3: Gender of the respondents</w:t>
        </w:r>
        <w:r w:rsidR="00AD7C6D" w:rsidRPr="00372E8C">
          <w:rPr>
            <w:rFonts w:ascii="Times New Roman" w:hAnsi="Times New Roman"/>
            <w:noProof/>
            <w:webHidden/>
            <w:sz w:val="24"/>
            <w:szCs w:val="24"/>
          </w:rPr>
          <w:tab/>
        </w:r>
        <w:r w:rsidR="00D36B58" w:rsidRPr="00372E8C">
          <w:rPr>
            <w:rFonts w:ascii="Times New Roman" w:hAnsi="Times New Roman"/>
            <w:noProof/>
            <w:webHidden/>
            <w:sz w:val="24"/>
            <w:szCs w:val="24"/>
          </w:rPr>
          <w:fldChar w:fldCharType="begin"/>
        </w:r>
        <w:r w:rsidR="00AD7C6D" w:rsidRPr="00F46DD1">
          <w:rPr>
            <w:rFonts w:ascii="Times New Roman" w:hAnsi="Times New Roman"/>
            <w:noProof/>
            <w:webHidden/>
            <w:sz w:val="24"/>
            <w:szCs w:val="24"/>
          </w:rPr>
          <w:instrText xml:space="preserve"> PAGEREF _Toc530135096 \h </w:instrText>
        </w:r>
        <w:r w:rsidR="00D36B58" w:rsidRPr="00372E8C">
          <w:rPr>
            <w:rFonts w:ascii="Times New Roman" w:hAnsi="Times New Roman"/>
            <w:noProof/>
            <w:webHidden/>
            <w:sz w:val="24"/>
            <w:szCs w:val="24"/>
          </w:rPr>
        </w:r>
        <w:r w:rsidR="00D36B58" w:rsidRPr="00372E8C">
          <w:rPr>
            <w:rFonts w:ascii="Times New Roman" w:hAnsi="Times New Roman"/>
            <w:noProof/>
            <w:webHidden/>
            <w:sz w:val="24"/>
            <w:szCs w:val="24"/>
          </w:rPr>
          <w:fldChar w:fldCharType="separate"/>
        </w:r>
        <w:r w:rsidR="00581DB8">
          <w:rPr>
            <w:rFonts w:ascii="Times New Roman" w:hAnsi="Times New Roman"/>
            <w:noProof/>
            <w:webHidden/>
            <w:sz w:val="24"/>
            <w:szCs w:val="24"/>
          </w:rPr>
          <w:t>47</w:t>
        </w:r>
        <w:r w:rsidR="00D36B58" w:rsidRPr="00372E8C">
          <w:rPr>
            <w:rFonts w:ascii="Times New Roman" w:hAnsi="Times New Roman"/>
            <w:noProof/>
            <w:webHidden/>
            <w:sz w:val="24"/>
            <w:szCs w:val="24"/>
          </w:rPr>
          <w:fldChar w:fldCharType="end"/>
        </w:r>
      </w:hyperlink>
    </w:p>
    <w:p w14:paraId="5D7DBDA8" w14:textId="16BD4C14" w:rsidR="002C354F" w:rsidRDefault="007B32CA" w:rsidP="003F563C">
      <w:pPr>
        <w:pStyle w:val="TableofFigures"/>
        <w:tabs>
          <w:tab w:val="right" w:leader="dot" w:pos="9350"/>
        </w:tabs>
        <w:spacing w:after="0" w:line="480" w:lineRule="auto"/>
        <w:jc w:val="both"/>
        <w:rPr>
          <w:rFonts w:ascii="Times New Roman" w:hAnsi="Times New Roman"/>
          <w:noProof/>
          <w:sz w:val="24"/>
          <w:szCs w:val="24"/>
        </w:rPr>
      </w:pPr>
      <w:hyperlink w:anchor="_Toc530135097" w:history="1">
        <w:r w:rsidR="00AD7C6D" w:rsidRPr="00372E8C">
          <w:rPr>
            <w:rStyle w:val="Hyperlink"/>
            <w:rFonts w:ascii="Times New Roman" w:hAnsi="Times New Roman"/>
            <w:noProof/>
            <w:sz w:val="24"/>
            <w:szCs w:val="24"/>
          </w:rPr>
          <w:t>Table 4. 4: Respondents’ Level of Education</w:t>
        </w:r>
        <w:r w:rsidR="00AD7C6D" w:rsidRPr="00372E8C">
          <w:rPr>
            <w:rFonts w:ascii="Times New Roman" w:hAnsi="Times New Roman"/>
            <w:noProof/>
            <w:webHidden/>
            <w:sz w:val="24"/>
            <w:szCs w:val="24"/>
          </w:rPr>
          <w:tab/>
        </w:r>
        <w:r w:rsidR="00D36B58" w:rsidRPr="00372E8C">
          <w:rPr>
            <w:rFonts w:ascii="Times New Roman" w:hAnsi="Times New Roman"/>
            <w:noProof/>
            <w:webHidden/>
            <w:sz w:val="24"/>
            <w:szCs w:val="24"/>
          </w:rPr>
          <w:fldChar w:fldCharType="begin"/>
        </w:r>
        <w:r w:rsidR="00AD7C6D" w:rsidRPr="00F46DD1">
          <w:rPr>
            <w:rFonts w:ascii="Times New Roman" w:hAnsi="Times New Roman"/>
            <w:noProof/>
            <w:webHidden/>
            <w:sz w:val="24"/>
            <w:szCs w:val="24"/>
          </w:rPr>
          <w:instrText xml:space="preserve"> PAGEREF _Toc530135097 \h </w:instrText>
        </w:r>
        <w:r w:rsidR="00D36B58" w:rsidRPr="00372E8C">
          <w:rPr>
            <w:rFonts w:ascii="Times New Roman" w:hAnsi="Times New Roman"/>
            <w:noProof/>
            <w:webHidden/>
            <w:sz w:val="24"/>
            <w:szCs w:val="24"/>
          </w:rPr>
        </w:r>
        <w:r w:rsidR="00D36B58" w:rsidRPr="00372E8C">
          <w:rPr>
            <w:rFonts w:ascii="Times New Roman" w:hAnsi="Times New Roman"/>
            <w:noProof/>
            <w:webHidden/>
            <w:sz w:val="24"/>
            <w:szCs w:val="24"/>
          </w:rPr>
          <w:fldChar w:fldCharType="separate"/>
        </w:r>
        <w:r w:rsidR="00581DB8">
          <w:rPr>
            <w:rFonts w:ascii="Times New Roman" w:hAnsi="Times New Roman"/>
            <w:noProof/>
            <w:webHidden/>
            <w:sz w:val="24"/>
            <w:szCs w:val="24"/>
          </w:rPr>
          <w:t>48</w:t>
        </w:r>
        <w:r w:rsidR="00D36B58" w:rsidRPr="00372E8C">
          <w:rPr>
            <w:rFonts w:ascii="Times New Roman" w:hAnsi="Times New Roman"/>
            <w:noProof/>
            <w:webHidden/>
            <w:sz w:val="24"/>
            <w:szCs w:val="24"/>
          </w:rPr>
          <w:fldChar w:fldCharType="end"/>
        </w:r>
      </w:hyperlink>
    </w:p>
    <w:p w14:paraId="3BE1CE71" w14:textId="77777777" w:rsidR="002C354F" w:rsidRDefault="007B32CA">
      <w:pPr>
        <w:pStyle w:val="TableofFigures"/>
        <w:tabs>
          <w:tab w:val="right" w:leader="dot" w:pos="9350"/>
        </w:tabs>
        <w:spacing w:after="0" w:line="480" w:lineRule="auto"/>
        <w:jc w:val="both"/>
        <w:rPr>
          <w:rFonts w:ascii="Times New Roman" w:hAnsi="Times New Roman"/>
          <w:noProof/>
          <w:sz w:val="24"/>
          <w:szCs w:val="24"/>
        </w:rPr>
      </w:pPr>
      <w:hyperlink w:anchor="_Toc530135098" w:history="1">
        <w:r w:rsidR="00AD7C6D" w:rsidRPr="00372E8C">
          <w:rPr>
            <w:rStyle w:val="Hyperlink"/>
            <w:rFonts w:ascii="Times New Roman" w:hAnsi="Times New Roman"/>
            <w:noProof/>
            <w:sz w:val="24"/>
            <w:szCs w:val="24"/>
          </w:rPr>
          <w:t>Table 4. 5: Respondents length of service</w:t>
        </w:r>
        <w:r w:rsidR="00AD7C6D" w:rsidRPr="00713D80">
          <w:rPr>
            <w:rFonts w:ascii="Times New Roman" w:hAnsi="Times New Roman"/>
            <w:noProof/>
            <w:webHidden/>
            <w:sz w:val="24"/>
            <w:szCs w:val="24"/>
          </w:rPr>
          <w:tab/>
        </w:r>
        <w:r w:rsidR="00D36B58" w:rsidRPr="00372E8C">
          <w:rPr>
            <w:rFonts w:ascii="Times New Roman" w:hAnsi="Times New Roman"/>
            <w:noProof/>
            <w:webHidden/>
            <w:sz w:val="24"/>
            <w:szCs w:val="24"/>
          </w:rPr>
          <w:fldChar w:fldCharType="begin"/>
        </w:r>
        <w:r w:rsidR="00AD7C6D" w:rsidRPr="00F46DD1">
          <w:rPr>
            <w:rFonts w:ascii="Times New Roman" w:hAnsi="Times New Roman"/>
            <w:noProof/>
            <w:webHidden/>
            <w:sz w:val="24"/>
            <w:szCs w:val="24"/>
          </w:rPr>
          <w:instrText xml:space="preserve"> PAGEREF _Toc530135098 \h </w:instrText>
        </w:r>
        <w:r w:rsidR="00D36B58" w:rsidRPr="00372E8C">
          <w:rPr>
            <w:rFonts w:ascii="Times New Roman" w:hAnsi="Times New Roman"/>
            <w:noProof/>
            <w:webHidden/>
            <w:sz w:val="24"/>
            <w:szCs w:val="24"/>
          </w:rPr>
        </w:r>
        <w:r w:rsidR="00D36B58" w:rsidRPr="00372E8C">
          <w:rPr>
            <w:rFonts w:ascii="Times New Roman" w:hAnsi="Times New Roman"/>
            <w:noProof/>
            <w:webHidden/>
            <w:sz w:val="24"/>
            <w:szCs w:val="24"/>
          </w:rPr>
          <w:fldChar w:fldCharType="separate"/>
        </w:r>
        <w:r w:rsidR="00581DB8">
          <w:rPr>
            <w:rFonts w:ascii="Times New Roman" w:hAnsi="Times New Roman"/>
            <w:noProof/>
            <w:webHidden/>
            <w:sz w:val="24"/>
            <w:szCs w:val="24"/>
          </w:rPr>
          <w:t>48</w:t>
        </w:r>
        <w:r w:rsidR="00D36B58" w:rsidRPr="00372E8C">
          <w:rPr>
            <w:rFonts w:ascii="Times New Roman" w:hAnsi="Times New Roman"/>
            <w:noProof/>
            <w:webHidden/>
            <w:sz w:val="24"/>
            <w:szCs w:val="24"/>
          </w:rPr>
          <w:fldChar w:fldCharType="end"/>
        </w:r>
      </w:hyperlink>
    </w:p>
    <w:p w14:paraId="60B99AEB" w14:textId="77777777" w:rsidR="002C354F" w:rsidRDefault="007B32CA">
      <w:pPr>
        <w:pStyle w:val="TableofFigures"/>
        <w:tabs>
          <w:tab w:val="right" w:leader="dot" w:pos="9350"/>
        </w:tabs>
        <w:spacing w:after="0" w:line="480" w:lineRule="auto"/>
        <w:jc w:val="both"/>
        <w:rPr>
          <w:rFonts w:ascii="Times New Roman" w:hAnsi="Times New Roman"/>
          <w:noProof/>
          <w:sz w:val="24"/>
          <w:szCs w:val="24"/>
        </w:rPr>
      </w:pPr>
      <w:hyperlink w:anchor="_Toc530135099" w:history="1">
        <w:r w:rsidR="00AD7C6D" w:rsidRPr="00372E8C">
          <w:rPr>
            <w:rStyle w:val="Hyperlink"/>
            <w:rFonts w:ascii="Times New Roman" w:hAnsi="Times New Roman"/>
            <w:noProof/>
            <w:sz w:val="24"/>
            <w:szCs w:val="24"/>
          </w:rPr>
          <w:t>Table 4. 6: Responses on decision making process on service delivery at IITA</w:t>
        </w:r>
        <w:r w:rsidR="00AD7C6D" w:rsidRPr="00372E8C">
          <w:rPr>
            <w:rFonts w:ascii="Times New Roman" w:hAnsi="Times New Roman"/>
            <w:noProof/>
            <w:webHidden/>
            <w:sz w:val="24"/>
            <w:szCs w:val="24"/>
          </w:rPr>
          <w:tab/>
        </w:r>
        <w:r w:rsidR="00D36B58" w:rsidRPr="00372E8C">
          <w:rPr>
            <w:rFonts w:ascii="Times New Roman" w:hAnsi="Times New Roman"/>
            <w:noProof/>
            <w:webHidden/>
            <w:sz w:val="24"/>
            <w:szCs w:val="24"/>
          </w:rPr>
          <w:fldChar w:fldCharType="begin"/>
        </w:r>
        <w:r w:rsidR="00AD7C6D" w:rsidRPr="00F46DD1">
          <w:rPr>
            <w:rFonts w:ascii="Times New Roman" w:hAnsi="Times New Roman"/>
            <w:noProof/>
            <w:webHidden/>
            <w:sz w:val="24"/>
            <w:szCs w:val="24"/>
          </w:rPr>
          <w:instrText xml:space="preserve"> PAGEREF _Toc530135099 \h </w:instrText>
        </w:r>
        <w:r w:rsidR="00D36B58" w:rsidRPr="00372E8C">
          <w:rPr>
            <w:rFonts w:ascii="Times New Roman" w:hAnsi="Times New Roman"/>
            <w:noProof/>
            <w:webHidden/>
            <w:sz w:val="24"/>
            <w:szCs w:val="24"/>
          </w:rPr>
        </w:r>
        <w:r w:rsidR="00D36B58" w:rsidRPr="00372E8C">
          <w:rPr>
            <w:rFonts w:ascii="Times New Roman" w:hAnsi="Times New Roman"/>
            <w:noProof/>
            <w:webHidden/>
            <w:sz w:val="24"/>
            <w:szCs w:val="24"/>
          </w:rPr>
          <w:fldChar w:fldCharType="separate"/>
        </w:r>
        <w:r w:rsidR="00581DB8">
          <w:rPr>
            <w:rFonts w:ascii="Times New Roman" w:hAnsi="Times New Roman"/>
            <w:noProof/>
            <w:webHidden/>
            <w:sz w:val="24"/>
            <w:szCs w:val="24"/>
          </w:rPr>
          <w:t>49</w:t>
        </w:r>
        <w:r w:rsidR="00D36B58" w:rsidRPr="00372E8C">
          <w:rPr>
            <w:rFonts w:ascii="Times New Roman" w:hAnsi="Times New Roman"/>
            <w:noProof/>
            <w:webHidden/>
            <w:sz w:val="24"/>
            <w:szCs w:val="24"/>
          </w:rPr>
          <w:fldChar w:fldCharType="end"/>
        </w:r>
      </w:hyperlink>
    </w:p>
    <w:p w14:paraId="4B79095B" w14:textId="771C68BD" w:rsidR="002C354F" w:rsidRDefault="007B32CA" w:rsidP="003F563C">
      <w:pPr>
        <w:pStyle w:val="TableofFigures"/>
        <w:tabs>
          <w:tab w:val="right" w:leader="dot" w:pos="9350"/>
        </w:tabs>
        <w:spacing w:after="0" w:line="480" w:lineRule="auto"/>
        <w:jc w:val="both"/>
        <w:rPr>
          <w:rFonts w:ascii="Times New Roman" w:hAnsi="Times New Roman"/>
          <w:noProof/>
          <w:sz w:val="24"/>
          <w:szCs w:val="24"/>
        </w:rPr>
      </w:pPr>
      <w:hyperlink w:anchor="_Toc530135100" w:history="1">
        <w:r w:rsidR="00AD7C6D" w:rsidRPr="00372E8C">
          <w:rPr>
            <w:rStyle w:val="Hyperlink"/>
            <w:rFonts w:ascii="Times New Roman" w:hAnsi="Times New Roman"/>
            <w:noProof/>
            <w:sz w:val="24"/>
            <w:szCs w:val="24"/>
          </w:rPr>
          <w:t>Table 4. 7:  Pearson (r) correlation coefficient matrix of the component variables</w:t>
        </w:r>
        <w:r w:rsidR="00AD7C6D" w:rsidRPr="00713D80">
          <w:rPr>
            <w:rFonts w:ascii="Times New Roman" w:hAnsi="Times New Roman"/>
            <w:noProof/>
            <w:webHidden/>
            <w:sz w:val="24"/>
            <w:szCs w:val="24"/>
          </w:rPr>
          <w:tab/>
        </w:r>
        <w:r w:rsidR="00D36B58" w:rsidRPr="00372E8C">
          <w:rPr>
            <w:rFonts w:ascii="Times New Roman" w:hAnsi="Times New Roman"/>
            <w:noProof/>
            <w:webHidden/>
            <w:sz w:val="24"/>
            <w:szCs w:val="24"/>
          </w:rPr>
          <w:fldChar w:fldCharType="begin"/>
        </w:r>
        <w:r w:rsidR="00AD7C6D" w:rsidRPr="00F46DD1">
          <w:rPr>
            <w:rFonts w:ascii="Times New Roman" w:hAnsi="Times New Roman"/>
            <w:noProof/>
            <w:webHidden/>
            <w:sz w:val="24"/>
            <w:szCs w:val="24"/>
          </w:rPr>
          <w:instrText xml:space="preserve"> PAGEREF _Toc530135100 \h </w:instrText>
        </w:r>
        <w:r w:rsidR="00D36B58" w:rsidRPr="00372E8C">
          <w:rPr>
            <w:rFonts w:ascii="Times New Roman" w:hAnsi="Times New Roman"/>
            <w:noProof/>
            <w:webHidden/>
            <w:sz w:val="24"/>
            <w:szCs w:val="24"/>
          </w:rPr>
        </w:r>
        <w:r w:rsidR="00D36B58" w:rsidRPr="00372E8C">
          <w:rPr>
            <w:rFonts w:ascii="Times New Roman" w:hAnsi="Times New Roman"/>
            <w:noProof/>
            <w:webHidden/>
            <w:sz w:val="24"/>
            <w:szCs w:val="24"/>
          </w:rPr>
          <w:fldChar w:fldCharType="separate"/>
        </w:r>
        <w:r w:rsidR="00581DB8">
          <w:rPr>
            <w:rFonts w:ascii="Times New Roman" w:hAnsi="Times New Roman"/>
            <w:noProof/>
            <w:webHidden/>
            <w:sz w:val="24"/>
            <w:szCs w:val="24"/>
          </w:rPr>
          <w:t>55</w:t>
        </w:r>
        <w:r w:rsidR="00D36B58" w:rsidRPr="00372E8C">
          <w:rPr>
            <w:rFonts w:ascii="Times New Roman" w:hAnsi="Times New Roman"/>
            <w:noProof/>
            <w:webHidden/>
            <w:sz w:val="24"/>
            <w:szCs w:val="24"/>
          </w:rPr>
          <w:fldChar w:fldCharType="end"/>
        </w:r>
      </w:hyperlink>
    </w:p>
    <w:p w14:paraId="7D68B5AE" w14:textId="17EB13D2" w:rsidR="002C354F" w:rsidRDefault="007B32CA" w:rsidP="003F563C">
      <w:pPr>
        <w:pStyle w:val="TableofFigures"/>
        <w:tabs>
          <w:tab w:val="right" w:leader="dot" w:pos="9350"/>
        </w:tabs>
        <w:spacing w:after="0" w:line="480" w:lineRule="auto"/>
        <w:jc w:val="both"/>
        <w:rPr>
          <w:rFonts w:ascii="Times New Roman" w:hAnsi="Times New Roman"/>
          <w:noProof/>
          <w:sz w:val="24"/>
          <w:szCs w:val="24"/>
        </w:rPr>
      </w:pPr>
      <w:hyperlink w:anchor="_Toc530135101" w:history="1">
        <w:r w:rsidR="00AD7C6D" w:rsidRPr="00372E8C">
          <w:rPr>
            <w:rStyle w:val="Hyperlink"/>
            <w:rFonts w:ascii="Times New Roman" w:hAnsi="Times New Roman"/>
            <w:noProof/>
            <w:sz w:val="24"/>
            <w:szCs w:val="24"/>
          </w:rPr>
          <w:t>Table 4. 8: Regression analysis for outsource decision making and service delivery</w:t>
        </w:r>
        <w:r w:rsidR="00AD7C6D" w:rsidRPr="00372E8C">
          <w:rPr>
            <w:rFonts w:ascii="Times New Roman" w:hAnsi="Times New Roman"/>
            <w:noProof/>
            <w:webHidden/>
            <w:sz w:val="24"/>
            <w:szCs w:val="24"/>
          </w:rPr>
          <w:tab/>
        </w:r>
        <w:r w:rsidR="00D36B58" w:rsidRPr="00372E8C">
          <w:rPr>
            <w:rFonts w:ascii="Times New Roman" w:hAnsi="Times New Roman"/>
            <w:noProof/>
            <w:webHidden/>
            <w:sz w:val="24"/>
            <w:szCs w:val="24"/>
          </w:rPr>
          <w:fldChar w:fldCharType="begin"/>
        </w:r>
        <w:r w:rsidR="00AD7C6D" w:rsidRPr="00F46DD1">
          <w:rPr>
            <w:rFonts w:ascii="Times New Roman" w:hAnsi="Times New Roman"/>
            <w:noProof/>
            <w:webHidden/>
            <w:sz w:val="24"/>
            <w:szCs w:val="24"/>
          </w:rPr>
          <w:instrText xml:space="preserve"> PAGEREF _Toc530135101 \h </w:instrText>
        </w:r>
        <w:r w:rsidR="00D36B58" w:rsidRPr="00372E8C">
          <w:rPr>
            <w:rFonts w:ascii="Times New Roman" w:hAnsi="Times New Roman"/>
            <w:noProof/>
            <w:webHidden/>
            <w:sz w:val="24"/>
            <w:szCs w:val="24"/>
          </w:rPr>
        </w:r>
        <w:r w:rsidR="00D36B58" w:rsidRPr="00372E8C">
          <w:rPr>
            <w:rFonts w:ascii="Times New Roman" w:hAnsi="Times New Roman"/>
            <w:noProof/>
            <w:webHidden/>
            <w:sz w:val="24"/>
            <w:szCs w:val="24"/>
          </w:rPr>
          <w:fldChar w:fldCharType="separate"/>
        </w:r>
        <w:r w:rsidR="00581DB8">
          <w:rPr>
            <w:rFonts w:ascii="Times New Roman" w:hAnsi="Times New Roman"/>
            <w:noProof/>
            <w:webHidden/>
            <w:sz w:val="24"/>
            <w:szCs w:val="24"/>
          </w:rPr>
          <w:t>55</w:t>
        </w:r>
        <w:r w:rsidR="00D36B58" w:rsidRPr="00372E8C">
          <w:rPr>
            <w:rFonts w:ascii="Times New Roman" w:hAnsi="Times New Roman"/>
            <w:noProof/>
            <w:webHidden/>
            <w:sz w:val="24"/>
            <w:szCs w:val="24"/>
          </w:rPr>
          <w:fldChar w:fldCharType="end"/>
        </w:r>
      </w:hyperlink>
    </w:p>
    <w:p w14:paraId="350EDB4F" w14:textId="30642E31" w:rsidR="002C354F" w:rsidRDefault="007B32CA" w:rsidP="003F563C">
      <w:pPr>
        <w:pStyle w:val="TableofFigures"/>
        <w:tabs>
          <w:tab w:val="right" w:leader="dot" w:pos="9350"/>
        </w:tabs>
        <w:spacing w:after="0" w:line="480" w:lineRule="auto"/>
        <w:jc w:val="both"/>
        <w:rPr>
          <w:rFonts w:ascii="Times New Roman" w:hAnsi="Times New Roman"/>
          <w:noProof/>
          <w:sz w:val="24"/>
          <w:szCs w:val="24"/>
        </w:rPr>
      </w:pPr>
      <w:hyperlink w:anchor="_Toc530135102" w:history="1">
        <w:r w:rsidR="00AD7C6D" w:rsidRPr="00372E8C">
          <w:rPr>
            <w:rStyle w:val="Hyperlink"/>
            <w:rFonts w:ascii="Times New Roman" w:hAnsi="Times New Roman"/>
            <w:noProof/>
            <w:sz w:val="24"/>
            <w:szCs w:val="24"/>
          </w:rPr>
          <w:t>Table 4. 9: Responses on supplier selection on service delivery at IITA</w:t>
        </w:r>
        <w:r w:rsidR="00AD7C6D" w:rsidRPr="00372E8C">
          <w:rPr>
            <w:rFonts w:ascii="Times New Roman" w:hAnsi="Times New Roman"/>
            <w:noProof/>
            <w:webHidden/>
            <w:sz w:val="24"/>
            <w:szCs w:val="24"/>
          </w:rPr>
          <w:tab/>
        </w:r>
        <w:r w:rsidR="00D36B58" w:rsidRPr="00372E8C">
          <w:rPr>
            <w:rFonts w:ascii="Times New Roman" w:hAnsi="Times New Roman"/>
            <w:noProof/>
            <w:webHidden/>
            <w:sz w:val="24"/>
            <w:szCs w:val="24"/>
          </w:rPr>
          <w:fldChar w:fldCharType="begin"/>
        </w:r>
        <w:r w:rsidR="00AD7C6D" w:rsidRPr="00F46DD1">
          <w:rPr>
            <w:rFonts w:ascii="Times New Roman" w:hAnsi="Times New Roman"/>
            <w:noProof/>
            <w:webHidden/>
            <w:sz w:val="24"/>
            <w:szCs w:val="24"/>
          </w:rPr>
          <w:instrText xml:space="preserve"> PAGEREF _Toc530135102 \h </w:instrText>
        </w:r>
        <w:r w:rsidR="00D36B58" w:rsidRPr="00372E8C">
          <w:rPr>
            <w:rFonts w:ascii="Times New Roman" w:hAnsi="Times New Roman"/>
            <w:noProof/>
            <w:webHidden/>
            <w:sz w:val="24"/>
            <w:szCs w:val="24"/>
          </w:rPr>
        </w:r>
        <w:r w:rsidR="00D36B58" w:rsidRPr="00372E8C">
          <w:rPr>
            <w:rFonts w:ascii="Times New Roman" w:hAnsi="Times New Roman"/>
            <w:noProof/>
            <w:webHidden/>
            <w:sz w:val="24"/>
            <w:szCs w:val="24"/>
          </w:rPr>
          <w:fldChar w:fldCharType="separate"/>
        </w:r>
        <w:r w:rsidR="00581DB8">
          <w:rPr>
            <w:rFonts w:ascii="Times New Roman" w:hAnsi="Times New Roman"/>
            <w:noProof/>
            <w:webHidden/>
            <w:sz w:val="24"/>
            <w:szCs w:val="24"/>
          </w:rPr>
          <w:t>56</w:t>
        </w:r>
        <w:r w:rsidR="00D36B58" w:rsidRPr="00372E8C">
          <w:rPr>
            <w:rFonts w:ascii="Times New Roman" w:hAnsi="Times New Roman"/>
            <w:noProof/>
            <w:webHidden/>
            <w:sz w:val="24"/>
            <w:szCs w:val="24"/>
          </w:rPr>
          <w:fldChar w:fldCharType="end"/>
        </w:r>
      </w:hyperlink>
    </w:p>
    <w:p w14:paraId="16002C5C" w14:textId="0E4CCB8C" w:rsidR="002C354F" w:rsidRDefault="007B32CA" w:rsidP="003F563C">
      <w:pPr>
        <w:pStyle w:val="TableofFigures"/>
        <w:tabs>
          <w:tab w:val="right" w:leader="dot" w:pos="9350"/>
        </w:tabs>
        <w:spacing w:after="0" w:line="480" w:lineRule="auto"/>
        <w:jc w:val="both"/>
        <w:rPr>
          <w:rFonts w:ascii="Times New Roman" w:hAnsi="Times New Roman"/>
          <w:noProof/>
          <w:sz w:val="24"/>
          <w:szCs w:val="24"/>
        </w:rPr>
      </w:pPr>
      <w:hyperlink w:anchor="_Toc530135103" w:history="1">
        <w:r w:rsidR="00AD7C6D" w:rsidRPr="00372E8C">
          <w:rPr>
            <w:rStyle w:val="Hyperlink"/>
            <w:rFonts w:ascii="Times New Roman" w:hAnsi="Times New Roman"/>
            <w:noProof/>
            <w:sz w:val="24"/>
            <w:szCs w:val="24"/>
          </w:rPr>
          <w:t>Table 4. 10: Pearson (r) correlation coefficient matrix of the component variables</w:t>
        </w:r>
        <w:r w:rsidR="00AD7C6D" w:rsidRPr="00372E8C">
          <w:rPr>
            <w:rFonts w:ascii="Times New Roman" w:hAnsi="Times New Roman"/>
            <w:noProof/>
            <w:webHidden/>
            <w:sz w:val="24"/>
            <w:szCs w:val="24"/>
          </w:rPr>
          <w:tab/>
        </w:r>
        <w:r w:rsidR="00D36B58" w:rsidRPr="00372E8C">
          <w:rPr>
            <w:rFonts w:ascii="Times New Roman" w:hAnsi="Times New Roman"/>
            <w:noProof/>
            <w:webHidden/>
            <w:sz w:val="24"/>
            <w:szCs w:val="24"/>
          </w:rPr>
          <w:fldChar w:fldCharType="begin"/>
        </w:r>
        <w:r w:rsidR="00AD7C6D" w:rsidRPr="00F46DD1">
          <w:rPr>
            <w:rFonts w:ascii="Times New Roman" w:hAnsi="Times New Roman"/>
            <w:noProof/>
            <w:webHidden/>
            <w:sz w:val="24"/>
            <w:szCs w:val="24"/>
          </w:rPr>
          <w:instrText xml:space="preserve"> PAGEREF _Toc530135103 \h </w:instrText>
        </w:r>
        <w:r w:rsidR="00D36B58" w:rsidRPr="00372E8C">
          <w:rPr>
            <w:rFonts w:ascii="Times New Roman" w:hAnsi="Times New Roman"/>
            <w:noProof/>
            <w:webHidden/>
            <w:sz w:val="24"/>
            <w:szCs w:val="24"/>
          </w:rPr>
        </w:r>
        <w:r w:rsidR="00D36B58" w:rsidRPr="00372E8C">
          <w:rPr>
            <w:rFonts w:ascii="Times New Roman" w:hAnsi="Times New Roman"/>
            <w:noProof/>
            <w:webHidden/>
            <w:sz w:val="24"/>
            <w:szCs w:val="24"/>
          </w:rPr>
          <w:fldChar w:fldCharType="separate"/>
        </w:r>
        <w:r w:rsidR="00581DB8">
          <w:rPr>
            <w:rFonts w:ascii="Times New Roman" w:hAnsi="Times New Roman"/>
            <w:noProof/>
            <w:webHidden/>
            <w:sz w:val="24"/>
            <w:szCs w:val="24"/>
          </w:rPr>
          <w:t>62</w:t>
        </w:r>
        <w:r w:rsidR="00D36B58" w:rsidRPr="00372E8C">
          <w:rPr>
            <w:rFonts w:ascii="Times New Roman" w:hAnsi="Times New Roman"/>
            <w:noProof/>
            <w:webHidden/>
            <w:sz w:val="24"/>
            <w:szCs w:val="24"/>
          </w:rPr>
          <w:fldChar w:fldCharType="end"/>
        </w:r>
      </w:hyperlink>
    </w:p>
    <w:p w14:paraId="1FB283EA" w14:textId="332960C0" w:rsidR="002C354F" w:rsidRDefault="007B32CA" w:rsidP="003F563C">
      <w:pPr>
        <w:pStyle w:val="TableofFigures"/>
        <w:tabs>
          <w:tab w:val="right" w:leader="dot" w:pos="9350"/>
        </w:tabs>
        <w:spacing w:after="0" w:line="480" w:lineRule="auto"/>
        <w:jc w:val="both"/>
        <w:rPr>
          <w:rFonts w:ascii="Times New Roman" w:hAnsi="Times New Roman"/>
          <w:noProof/>
          <w:sz w:val="24"/>
          <w:szCs w:val="24"/>
        </w:rPr>
      </w:pPr>
      <w:hyperlink w:anchor="_Toc530135104" w:history="1">
        <w:r w:rsidR="00AD7C6D" w:rsidRPr="00372E8C">
          <w:rPr>
            <w:rStyle w:val="Hyperlink"/>
            <w:rFonts w:ascii="Times New Roman" w:hAnsi="Times New Roman"/>
            <w:noProof/>
            <w:sz w:val="24"/>
            <w:szCs w:val="24"/>
          </w:rPr>
          <w:t>Table 4. 11:  Regression analysis for supplier selection and service delivery</w:t>
        </w:r>
        <w:r w:rsidR="00AD7C6D" w:rsidRPr="00372E8C">
          <w:rPr>
            <w:rFonts w:ascii="Times New Roman" w:hAnsi="Times New Roman"/>
            <w:noProof/>
            <w:webHidden/>
            <w:sz w:val="24"/>
            <w:szCs w:val="24"/>
          </w:rPr>
          <w:tab/>
        </w:r>
        <w:r w:rsidR="00D36B58" w:rsidRPr="00372E8C">
          <w:rPr>
            <w:rFonts w:ascii="Times New Roman" w:hAnsi="Times New Roman"/>
            <w:noProof/>
            <w:webHidden/>
            <w:sz w:val="24"/>
            <w:szCs w:val="24"/>
          </w:rPr>
          <w:fldChar w:fldCharType="begin"/>
        </w:r>
        <w:r w:rsidR="00AD7C6D" w:rsidRPr="00F46DD1">
          <w:rPr>
            <w:rFonts w:ascii="Times New Roman" w:hAnsi="Times New Roman"/>
            <w:noProof/>
            <w:webHidden/>
            <w:sz w:val="24"/>
            <w:szCs w:val="24"/>
          </w:rPr>
          <w:instrText xml:space="preserve"> PAGEREF _Toc530135104 \h </w:instrText>
        </w:r>
        <w:r w:rsidR="00D36B58" w:rsidRPr="00372E8C">
          <w:rPr>
            <w:rFonts w:ascii="Times New Roman" w:hAnsi="Times New Roman"/>
            <w:noProof/>
            <w:webHidden/>
            <w:sz w:val="24"/>
            <w:szCs w:val="24"/>
          </w:rPr>
        </w:r>
        <w:r w:rsidR="00D36B58" w:rsidRPr="00372E8C">
          <w:rPr>
            <w:rFonts w:ascii="Times New Roman" w:hAnsi="Times New Roman"/>
            <w:noProof/>
            <w:webHidden/>
            <w:sz w:val="24"/>
            <w:szCs w:val="24"/>
          </w:rPr>
          <w:fldChar w:fldCharType="separate"/>
        </w:r>
        <w:r w:rsidR="00581DB8">
          <w:rPr>
            <w:rFonts w:ascii="Times New Roman" w:hAnsi="Times New Roman"/>
            <w:noProof/>
            <w:webHidden/>
            <w:sz w:val="24"/>
            <w:szCs w:val="24"/>
          </w:rPr>
          <w:t>63</w:t>
        </w:r>
        <w:r w:rsidR="00D36B58" w:rsidRPr="00372E8C">
          <w:rPr>
            <w:rFonts w:ascii="Times New Roman" w:hAnsi="Times New Roman"/>
            <w:noProof/>
            <w:webHidden/>
            <w:sz w:val="24"/>
            <w:szCs w:val="24"/>
          </w:rPr>
          <w:fldChar w:fldCharType="end"/>
        </w:r>
      </w:hyperlink>
    </w:p>
    <w:p w14:paraId="1E7B6E38" w14:textId="557163A4" w:rsidR="002C354F" w:rsidRDefault="007B32CA" w:rsidP="003F563C">
      <w:pPr>
        <w:pStyle w:val="TableofFigures"/>
        <w:tabs>
          <w:tab w:val="right" w:leader="dot" w:pos="9350"/>
        </w:tabs>
        <w:spacing w:after="0" w:line="480" w:lineRule="auto"/>
        <w:jc w:val="both"/>
        <w:rPr>
          <w:rFonts w:ascii="Times New Roman" w:hAnsi="Times New Roman"/>
          <w:noProof/>
          <w:sz w:val="24"/>
          <w:szCs w:val="24"/>
        </w:rPr>
      </w:pPr>
      <w:hyperlink w:anchor="_Toc530135105" w:history="1">
        <w:r w:rsidR="00AD7C6D" w:rsidRPr="00372E8C">
          <w:rPr>
            <w:rStyle w:val="Hyperlink"/>
            <w:rFonts w:ascii="Times New Roman" w:hAnsi="Times New Roman"/>
            <w:noProof/>
            <w:sz w:val="24"/>
            <w:szCs w:val="24"/>
          </w:rPr>
          <w:t>Table 4. 12:  Responses on contract management on service delivery at IITA</w:t>
        </w:r>
        <w:r w:rsidR="00AD7C6D" w:rsidRPr="00713D80">
          <w:rPr>
            <w:rFonts w:ascii="Times New Roman" w:hAnsi="Times New Roman"/>
            <w:noProof/>
            <w:webHidden/>
            <w:sz w:val="24"/>
            <w:szCs w:val="24"/>
          </w:rPr>
          <w:tab/>
        </w:r>
        <w:r w:rsidR="00D36B58" w:rsidRPr="00372E8C">
          <w:rPr>
            <w:rFonts w:ascii="Times New Roman" w:hAnsi="Times New Roman"/>
            <w:noProof/>
            <w:webHidden/>
            <w:sz w:val="24"/>
            <w:szCs w:val="24"/>
          </w:rPr>
          <w:fldChar w:fldCharType="begin"/>
        </w:r>
        <w:r w:rsidR="00AD7C6D" w:rsidRPr="00F46DD1">
          <w:rPr>
            <w:rFonts w:ascii="Times New Roman" w:hAnsi="Times New Roman"/>
            <w:noProof/>
            <w:webHidden/>
            <w:sz w:val="24"/>
            <w:szCs w:val="24"/>
          </w:rPr>
          <w:instrText xml:space="preserve"> PAGEREF _Toc530135105 \h </w:instrText>
        </w:r>
        <w:r w:rsidR="00D36B58" w:rsidRPr="00372E8C">
          <w:rPr>
            <w:rFonts w:ascii="Times New Roman" w:hAnsi="Times New Roman"/>
            <w:noProof/>
            <w:webHidden/>
            <w:sz w:val="24"/>
            <w:szCs w:val="24"/>
          </w:rPr>
        </w:r>
        <w:r w:rsidR="00D36B58" w:rsidRPr="00372E8C">
          <w:rPr>
            <w:rFonts w:ascii="Times New Roman" w:hAnsi="Times New Roman"/>
            <w:noProof/>
            <w:webHidden/>
            <w:sz w:val="24"/>
            <w:szCs w:val="24"/>
          </w:rPr>
          <w:fldChar w:fldCharType="separate"/>
        </w:r>
        <w:r w:rsidR="00581DB8">
          <w:rPr>
            <w:rFonts w:ascii="Times New Roman" w:hAnsi="Times New Roman"/>
            <w:noProof/>
            <w:webHidden/>
            <w:sz w:val="24"/>
            <w:szCs w:val="24"/>
          </w:rPr>
          <w:t>64</w:t>
        </w:r>
        <w:r w:rsidR="00D36B58" w:rsidRPr="00372E8C">
          <w:rPr>
            <w:rFonts w:ascii="Times New Roman" w:hAnsi="Times New Roman"/>
            <w:noProof/>
            <w:webHidden/>
            <w:sz w:val="24"/>
            <w:szCs w:val="24"/>
          </w:rPr>
          <w:fldChar w:fldCharType="end"/>
        </w:r>
      </w:hyperlink>
    </w:p>
    <w:p w14:paraId="00401564" w14:textId="7A0865C3" w:rsidR="002C354F" w:rsidRDefault="007B32CA" w:rsidP="003F563C">
      <w:pPr>
        <w:pStyle w:val="TableofFigures"/>
        <w:tabs>
          <w:tab w:val="right" w:leader="dot" w:pos="9350"/>
        </w:tabs>
        <w:spacing w:after="0" w:line="480" w:lineRule="auto"/>
        <w:jc w:val="both"/>
        <w:rPr>
          <w:rFonts w:ascii="Times New Roman" w:hAnsi="Times New Roman"/>
          <w:noProof/>
          <w:sz w:val="24"/>
          <w:szCs w:val="24"/>
        </w:rPr>
      </w:pPr>
      <w:hyperlink w:anchor="_Toc530135106" w:history="1">
        <w:r w:rsidR="00AD7C6D" w:rsidRPr="00372E8C">
          <w:rPr>
            <w:rStyle w:val="Hyperlink"/>
            <w:rFonts w:ascii="Times New Roman" w:hAnsi="Times New Roman"/>
            <w:noProof/>
            <w:sz w:val="24"/>
            <w:szCs w:val="24"/>
          </w:rPr>
          <w:t>Table 4. 13: Pearson (r) correlation coefficient matrix of the component variables</w:t>
        </w:r>
        <w:r w:rsidR="00AD7C6D" w:rsidRPr="00372E8C">
          <w:rPr>
            <w:rFonts w:ascii="Times New Roman" w:hAnsi="Times New Roman"/>
            <w:noProof/>
            <w:webHidden/>
            <w:sz w:val="24"/>
            <w:szCs w:val="24"/>
          </w:rPr>
          <w:tab/>
        </w:r>
        <w:r w:rsidR="00D36B58" w:rsidRPr="00372E8C">
          <w:rPr>
            <w:rFonts w:ascii="Times New Roman" w:hAnsi="Times New Roman"/>
            <w:noProof/>
            <w:webHidden/>
            <w:sz w:val="24"/>
            <w:szCs w:val="24"/>
          </w:rPr>
          <w:fldChar w:fldCharType="begin"/>
        </w:r>
        <w:r w:rsidR="00AD7C6D" w:rsidRPr="00F46DD1">
          <w:rPr>
            <w:rFonts w:ascii="Times New Roman" w:hAnsi="Times New Roman"/>
            <w:noProof/>
            <w:webHidden/>
            <w:sz w:val="24"/>
            <w:szCs w:val="24"/>
          </w:rPr>
          <w:instrText xml:space="preserve"> PAGEREF _Toc530135106 \h </w:instrText>
        </w:r>
        <w:r w:rsidR="00D36B58" w:rsidRPr="00372E8C">
          <w:rPr>
            <w:rFonts w:ascii="Times New Roman" w:hAnsi="Times New Roman"/>
            <w:noProof/>
            <w:webHidden/>
            <w:sz w:val="24"/>
            <w:szCs w:val="24"/>
          </w:rPr>
        </w:r>
        <w:r w:rsidR="00D36B58" w:rsidRPr="00372E8C">
          <w:rPr>
            <w:rFonts w:ascii="Times New Roman" w:hAnsi="Times New Roman"/>
            <w:noProof/>
            <w:webHidden/>
            <w:sz w:val="24"/>
            <w:szCs w:val="24"/>
          </w:rPr>
          <w:fldChar w:fldCharType="separate"/>
        </w:r>
        <w:r w:rsidR="00581DB8">
          <w:rPr>
            <w:rFonts w:ascii="Times New Roman" w:hAnsi="Times New Roman"/>
            <w:noProof/>
            <w:webHidden/>
            <w:sz w:val="24"/>
            <w:szCs w:val="24"/>
          </w:rPr>
          <w:t>69</w:t>
        </w:r>
        <w:r w:rsidR="00D36B58" w:rsidRPr="00372E8C">
          <w:rPr>
            <w:rFonts w:ascii="Times New Roman" w:hAnsi="Times New Roman"/>
            <w:noProof/>
            <w:webHidden/>
            <w:sz w:val="24"/>
            <w:szCs w:val="24"/>
          </w:rPr>
          <w:fldChar w:fldCharType="end"/>
        </w:r>
      </w:hyperlink>
    </w:p>
    <w:p w14:paraId="358155E6" w14:textId="2F34EC37" w:rsidR="002C354F" w:rsidRDefault="007B32CA" w:rsidP="003F563C">
      <w:pPr>
        <w:pStyle w:val="TableofFigures"/>
        <w:tabs>
          <w:tab w:val="right" w:leader="dot" w:pos="9350"/>
        </w:tabs>
        <w:spacing w:after="0" w:line="480" w:lineRule="auto"/>
        <w:jc w:val="both"/>
        <w:rPr>
          <w:rFonts w:ascii="Times New Roman" w:hAnsi="Times New Roman"/>
          <w:noProof/>
          <w:sz w:val="24"/>
          <w:szCs w:val="24"/>
        </w:rPr>
      </w:pPr>
      <w:hyperlink w:anchor="_Toc530135107" w:history="1">
        <w:r w:rsidR="00AD7C6D" w:rsidRPr="00372E8C">
          <w:rPr>
            <w:rStyle w:val="Hyperlink"/>
            <w:rFonts w:ascii="Times New Roman" w:hAnsi="Times New Roman"/>
            <w:noProof/>
            <w:sz w:val="24"/>
            <w:szCs w:val="24"/>
          </w:rPr>
          <w:t>Table 4. 14: Regression analysis for contract management and service delivery</w:t>
        </w:r>
        <w:r w:rsidR="00AD7C6D" w:rsidRPr="00713D80">
          <w:rPr>
            <w:rFonts w:ascii="Times New Roman" w:hAnsi="Times New Roman"/>
            <w:noProof/>
            <w:webHidden/>
            <w:sz w:val="24"/>
            <w:szCs w:val="24"/>
          </w:rPr>
          <w:tab/>
        </w:r>
        <w:r w:rsidR="00D36B58" w:rsidRPr="00372E8C">
          <w:rPr>
            <w:rFonts w:ascii="Times New Roman" w:hAnsi="Times New Roman"/>
            <w:noProof/>
            <w:webHidden/>
            <w:sz w:val="24"/>
            <w:szCs w:val="24"/>
          </w:rPr>
          <w:fldChar w:fldCharType="begin"/>
        </w:r>
        <w:r w:rsidR="00AD7C6D" w:rsidRPr="00F46DD1">
          <w:rPr>
            <w:rFonts w:ascii="Times New Roman" w:hAnsi="Times New Roman"/>
            <w:noProof/>
            <w:webHidden/>
            <w:sz w:val="24"/>
            <w:szCs w:val="24"/>
          </w:rPr>
          <w:instrText xml:space="preserve"> PAGEREF _Toc530135107 \h </w:instrText>
        </w:r>
        <w:r w:rsidR="00D36B58" w:rsidRPr="00372E8C">
          <w:rPr>
            <w:rFonts w:ascii="Times New Roman" w:hAnsi="Times New Roman"/>
            <w:noProof/>
            <w:webHidden/>
            <w:sz w:val="24"/>
            <w:szCs w:val="24"/>
          </w:rPr>
        </w:r>
        <w:r w:rsidR="00D36B58" w:rsidRPr="00372E8C">
          <w:rPr>
            <w:rFonts w:ascii="Times New Roman" w:hAnsi="Times New Roman"/>
            <w:noProof/>
            <w:webHidden/>
            <w:sz w:val="24"/>
            <w:szCs w:val="24"/>
          </w:rPr>
          <w:fldChar w:fldCharType="separate"/>
        </w:r>
        <w:r w:rsidR="00581DB8">
          <w:rPr>
            <w:rFonts w:ascii="Times New Roman" w:hAnsi="Times New Roman"/>
            <w:noProof/>
            <w:webHidden/>
            <w:sz w:val="24"/>
            <w:szCs w:val="24"/>
          </w:rPr>
          <w:t>70</w:t>
        </w:r>
        <w:r w:rsidR="00D36B58" w:rsidRPr="00372E8C">
          <w:rPr>
            <w:rFonts w:ascii="Times New Roman" w:hAnsi="Times New Roman"/>
            <w:noProof/>
            <w:webHidden/>
            <w:sz w:val="24"/>
            <w:szCs w:val="24"/>
          </w:rPr>
          <w:fldChar w:fldCharType="end"/>
        </w:r>
      </w:hyperlink>
    </w:p>
    <w:p w14:paraId="3DC937B7" w14:textId="1C56D5EC" w:rsidR="002C354F" w:rsidRDefault="007B32CA" w:rsidP="003F563C">
      <w:pPr>
        <w:pStyle w:val="TableofFigures"/>
        <w:tabs>
          <w:tab w:val="right" w:leader="dot" w:pos="9350"/>
        </w:tabs>
        <w:spacing w:after="0" w:line="480" w:lineRule="auto"/>
        <w:jc w:val="both"/>
        <w:rPr>
          <w:rFonts w:ascii="Times New Roman" w:hAnsi="Times New Roman"/>
          <w:noProof/>
          <w:sz w:val="24"/>
          <w:szCs w:val="24"/>
        </w:rPr>
      </w:pPr>
      <w:hyperlink w:anchor="_Toc530135108" w:history="1">
        <w:r w:rsidR="00AD7C6D" w:rsidRPr="00372E8C">
          <w:rPr>
            <w:rStyle w:val="Hyperlink"/>
            <w:rFonts w:ascii="Times New Roman" w:hAnsi="Times New Roman"/>
            <w:noProof/>
            <w:sz w:val="24"/>
            <w:szCs w:val="24"/>
          </w:rPr>
          <w:t>Table 4. 15:  Responses on Service Delivery at IITA-Uganda</w:t>
        </w:r>
        <w:r w:rsidR="00AD7C6D" w:rsidRPr="00372E8C">
          <w:rPr>
            <w:rFonts w:ascii="Times New Roman" w:hAnsi="Times New Roman"/>
            <w:noProof/>
            <w:webHidden/>
            <w:sz w:val="24"/>
            <w:szCs w:val="24"/>
          </w:rPr>
          <w:tab/>
        </w:r>
        <w:r w:rsidR="00D36B58" w:rsidRPr="00372E8C">
          <w:rPr>
            <w:rFonts w:ascii="Times New Roman" w:hAnsi="Times New Roman"/>
            <w:noProof/>
            <w:webHidden/>
            <w:sz w:val="24"/>
            <w:szCs w:val="24"/>
          </w:rPr>
          <w:fldChar w:fldCharType="begin"/>
        </w:r>
        <w:r w:rsidR="00AD7C6D" w:rsidRPr="00F46DD1">
          <w:rPr>
            <w:rFonts w:ascii="Times New Roman" w:hAnsi="Times New Roman"/>
            <w:noProof/>
            <w:webHidden/>
            <w:sz w:val="24"/>
            <w:szCs w:val="24"/>
          </w:rPr>
          <w:instrText xml:space="preserve"> PAGEREF _Toc530135108 \h </w:instrText>
        </w:r>
        <w:r w:rsidR="00D36B58" w:rsidRPr="00372E8C">
          <w:rPr>
            <w:rFonts w:ascii="Times New Roman" w:hAnsi="Times New Roman"/>
            <w:noProof/>
            <w:webHidden/>
            <w:sz w:val="24"/>
            <w:szCs w:val="24"/>
          </w:rPr>
        </w:r>
        <w:r w:rsidR="00D36B58" w:rsidRPr="00372E8C">
          <w:rPr>
            <w:rFonts w:ascii="Times New Roman" w:hAnsi="Times New Roman"/>
            <w:noProof/>
            <w:webHidden/>
            <w:sz w:val="24"/>
            <w:szCs w:val="24"/>
          </w:rPr>
          <w:fldChar w:fldCharType="separate"/>
        </w:r>
        <w:r w:rsidR="00581DB8">
          <w:rPr>
            <w:rFonts w:ascii="Times New Roman" w:hAnsi="Times New Roman"/>
            <w:noProof/>
            <w:webHidden/>
            <w:sz w:val="24"/>
            <w:szCs w:val="24"/>
          </w:rPr>
          <w:t>71</w:t>
        </w:r>
        <w:r w:rsidR="00D36B58" w:rsidRPr="00372E8C">
          <w:rPr>
            <w:rFonts w:ascii="Times New Roman" w:hAnsi="Times New Roman"/>
            <w:noProof/>
            <w:webHidden/>
            <w:sz w:val="24"/>
            <w:szCs w:val="24"/>
          </w:rPr>
          <w:fldChar w:fldCharType="end"/>
        </w:r>
      </w:hyperlink>
    </w:p>
    <w:p w14:paraId="6B6B4391" w14:textId="4A596D57" w:rsidR="002C354F" w:rsidRDefault="007B32CA" w:rsidP="003F563C">
      <w:pPr>
        <w:pStyle w:val="TableofFigures"/>
        <w:tabs>
          <w:tab w:val="right" w:leader="dot" w:pos="9350"/>
        </w:tabs>
        <w:spacing w:after="0" w:line="480" w:lineRule="auto"/>
        <w:jc w:val="both"/>
        <w:rPr>
          <w:rFonts w:ascii="Times New Roman" w:hAnsi="Times New Roman"/>
          <w:noProof/>
          <w:sz w:val="24"/>
          <w:szCs w:val="24"/>
        </w:rPr>
      </w:pPr>
      <w:hyperlink w:anchor="_Toc530135109" w:history="1">
        <w:r w:rsidR="00AD7C6D" w:rsidRPr="00372E8C">
          <w:rPr>
            <w:rStyle w:val="Hyperlink"/>
            <w:rFonts w:ascii="Times New Roman" w:hAnsi="Times New Roman"/>
            <w:noProof/>
            <w:sz w:val="24"/>
            <w:szCs w:val="24"/>
          </w:rPr>
          <w:t>Table 4. 16: Pearson (r) correlation coefficient matrix of the component variables</w:t>
        </w:r>
        <w:r w:rsidR="00AD7C6D" w:rsidRPr="00713D80">
          <w:rPr>
            <w:rFonts w:ascii="Times New Roman" w:hAnsi="Times New Roman"/>
            <w:noProof/>
            <w:webHidden/>
            <w:sz w:val="24"/>
            <w:szCs w:val="24"/>
          </w:rPr>
          <w:tab/>
        </w:r>
        <w:r w:rsidR="00D36B58" w:rsidRPr="00372E8C">
          <w:rPr>
            <w:rFonts w:ascii="Times New Roman" w:hAnsi="Times New Roman"/>
            <w:noProof/>
            <w:webHidden/>
            <w:sz w:val="24"/>
            <w:szCs w:val="24"/>
          </w:rPr>
          <w:fldChar w:fldCharType="begin"/>
        </w:r>
        <w:r w:rsidR="00AD7C6D" w:rsidRPr="00F46DD1">
          <w:rPr>
            <w:rFonts w:ascii="Times New Roman" w:hAnsi="Times New Roman"/>
            <w:noProof/>
            <w:webHidden/>
            <w:sz w:val="24"/>
            <w:szCs w:val="24"/>
          </w:rPr>
          <w:instrText xml:space="preserve"> PAGEREF _Toc530135109 \h </w:instrText>
        </w:r>
        <w:r w:rsidR="00D36B58" w:rsidRPr="00372E8C">
          <w:rPr>
            <w:rFonts w:ascii="Times New Roman" w:hAnsi="Times New Roman"/>
            <w:noProof/>
            <w:webHidden/>
            <w:sz w:val="24"/>
            <w:szCs w:val="24"/>
          </w:rPr>
        </w:r>
        <w:r w:rsidR="00D36B58" w:rsidRPr="00372E8C">
          <w:rPr>
            <w:rFonts w:ascii="Times New Roman" w:hAnsi="Times New Roman"/>
            <w:noProof/>
            <w:webHidden/>
            <w:sz w:val="24"/>
            <w:szCs w:val="24"/>
          </w:rPr>
          <w:fldChar w:fldCharType="separate"/>
        </w:r>
        <w:r w:rsidR="00581DB8">
          <w:rPr>
            <w:rFonts w:ascii="Times New Roman" w:hAnsi="Times New Roman"/>
            <w:noProof/>
            <w:webHidden/>
            <w:sz w:val="24"/>
            <w:szCs w:val="24"/>
          </w:rPr>
          <w:t>76</w:t>
        </w:r>
        <w:r w:rsidR="00D36B58" w:rsidRPr="00372E8C">
          <w:rPr>
            <w:rFonts w:ascii="Times New Roman" w:hAnsi="Times New Roman"/>
            <w:noProof/>
            <w:webHidden/>
            <w:sz w:val="24"/>
            <w:szCs w:val="24"/>
          </w:rPr>
          <w:fldChar w:fldCharType="end"/>
        </w:r>
      </w:hyperlink>
    </w:p>
    <w:p w14:paraId="0D0BF496" w14:textId="63C47BB1" w:rsidR="002C354F" w:rsidRDefault="007B32CA" w:rsidP="003F563C">
      <w:pPr>
        <w:pStyle w:val="TableofFigures"/>
        <w:tabs>
          <w:tab w:val="right" w:leader="dot" w:pos="9350"/>
        </w:tabs>
        <w:spacing w:after="0" w:line="480" w:lineRule="auto"/>
        <w:jc w:val="both"/>
        <w:rPr>
          <w:rFonts w:ascii="Times New Roman" w:hAnsi="Times New Roman"/>
          <w:noProof/>
          <w:sz w:val="24"/>
          <w:szCs w:val="24"/>
        </w:rPr>
      </w:pPr>
      <w:hyperlink w:anchor="_Toc530135110" w:history="1">
        <w:r w:rsidR="00AD7C6D" w:rsidRPr="00372E8C">
          <w:rPr>
            <w:rStyle w:val="Hyperlink"/>
            <w:rFonts w:ascii="Times New Roman" w:hAnsi="Times New Roman"/>
            <w:noProof/>
            <w:sz w:val="24"/>
            <w:szCs w:val="24"/>
          </w:rPr>
          <w:t>Table 4. 17:  Regression Analysis of the component variables</w:t>
        </w:r>
        <w:r w:rsidR="00AD7C6D" w:rsidRPr="00372E8C">
          <w:rPr>
            <w:rFonts w:ascii="Times New Roman" w:hAnsi="Times New Roman"/>
            <w:noProof/>
            <w:webHidden/>
            <w:sz w:val="24"/>
            <w:szCs w:val="24"/>
          </w:rPr>
          <w:tab/>
        </w:r>
        <w:r w:rsidR="00D36B58" w:rsidRPr="00372E8C">
          <w:rPr>
            <w:rFonts w:ascii="Times New Roman" w:hAnsi="Times New Roman"/>
            <w:noProof/>
            <w:webHidden/>
            <w:sz w:val="24"/>
            <w:szCs w:val="24"/>
          </w:rPr>
          <w:fldChar w:fldCharType="begin"/>
        </w:r>
        <w:r w:rsidR="00AD7C6D" w:rsidRPr="00F46DD1">
          <w:rPr>
            <w:rFonts w:ascii="Times New Roman" w:hAnsi="Times New Roman"/>
            <w:noProof/>
            <w:webHidden/>
            <w:sz w:val="24"/>
            <w:szCs w:val="24"/>
          </w:rPr>
          <w:instrText xml:space="preserve"> PAGEREF _Toc530135110 \h </w:instrText>
        </w:r>
        <w:r w:rsidR="00D36B58" w:rsidRPr="00372E8C">
          <w:rPr>
            <w:rFonts w:ascii="Times New Roman" w:hAnsi="Times New Roman"/>
            <w:noProof/>
            <w:webHidden/>
            <w:sz w:val="24"/>
            <w:szCs w:val="24"/>
          </w:rPr>
        </w:r>
        <w:r w:rsidR="00D36B58" w:rsidRPr="00372E8C">
          <w:rPr>
            <w:rFonts w:ascii="Times New Roman" w:hAnsi="Times New Roman"/>
            <w:noProof/>
            <w:webHidden/>
            <w:sz w:val="24"/>
            <w:szCs w:val="24"/>
          </w:rPr>
          <w:fldChar w:fldCharType="separate"/>
        </w:r>
        <w:r w:rsidR="00581DB8">
          <w:rPr>
            <w:rFonts w:ascii="Times New Roman" w:hAnsi="Times New Roman"/>
            <w:noProof/>
            <w:webHidden/>
            <w:sz w:val="24"/>
            <w:szCs w:val="24"/>
          </w:rPr>
          <w:t>78</w:t>
        </w:r>
        <w:r w:rsidR="00D36B58" w:rsidRPr="00372E8C">
          <w:rPr>
            <w:rFonts w:ascii="Times New Roman" w:hAnsi="Times New Roman"/>
            <w:noProof/>
            <w:webHidden/>
            <w:sz w:val="24"/>
            <w:szCs w:val="24"/>
          </w:rPr>
          <w:fldChar w:fldCharType="end"/>
        </w:r>
      </w:hyperlink>
    </w:p>
    <w:p w14:paraId="1EB2C8FB" w14:textId="77777777" w:rsidR="002C354F" w:rsidRDefault="00D36B58">
      <w:pPr>
        <w:spacing w:after="0" w:line="480" w:lineRule="auto"/>
        <w:jc w:val="both"/>
        <w:rPr>
          <w:rFonts w:ascii="Times New Roman" w:hAnsi="Times New Roman"/>
          <w:sz w:val="24"/>
          <w:szCs w:val="24"/>
        </w:rPr>
      </w:pPr>
      <w:r w:rsidRPr="00EB5F61">
        <w:rPr>
          <w:rFonts w:ascii="Times New Roman" w:hAnsi="Times New Roman"/>
          <w:sz w:val="24"/>
          <w:szCs w:val="24"/>
        </w:rPr>
        <w:fldChar w:fldCharType="end"/>
      </w:r>
      <w:bookmarkStart w:id="42" w:name="_Toc526870841"/>
      <w:bookmarkStart w:id="43" w:name="_Toc529632095"/>
    </w:p>
    <w:p w14:paraId="4BD4F849" w14:textId="77777777" w:rsidR="002C354F" w:rsidRDefault="002C354F">
      <w:pPr>
        <w:spacing w:after="0" w:line="480" w:lineRule="auto"/>
        <w:jc w:val="both"/>
        <w:rPr>
          <w:rFonts w:ascii="Times New Roman" w:hAnsi="Times New Roman"/>
          <w:sz w:val="24"/>
          <w:szCs w:val="24"/>
        </w:rPr>
      </w:pPr>
    </w:p>
    <w:p w14:paraId="4445DDB7" w14:textId="77777777" w:rsidR="002C354F" w:rsidRDefault="00AD7C6D" w:rsidP="003F563C">
      <w:pPr>
        <w:spacing w:after="0" w:line="480" w:lineRule="auto"/>
        <w:jc w:val="center"/>
        <w:rPr>
          <w:rStyle w:val="Heading2Char"/>
          <w:rFonts w:ascii="Times New Roman" w:eastAsia="Calibri" w:hAnsi="Times New Roman"/>
          <w:color w:val="auto"/>
          <w:sz w:val="24"/>
          <w:szCs w:val="24"/>
          <w:lang w:val="en-GB"/>
        </w:rPr>
      </w:pPr>
      <w:bookmarkStart w:id="44" w:name="_Toc358322"/>
      <w:r w:rsidRPr="0087596A">
        <w:rPr>
          <w:rStyle w:val="Heading2Char"/>
          <w:rFonts w:ascii="Times New Roman" w:eastAsia="Calibri" w:hAnsi="Times New Roman"/>
          <w:color w:val="auto"/>
          <w:sz w:val="24"/>
          <w:szCs w:val="24"/>
          <w:lang w:val="en-GB"/>
        </w:rPr>
        <w:lastRenderedPageBreak/>
        <w:t>LIST OF FIGURES</w:t>
      </w:r>
      <w:bookmarkEnd w:id="42"/>
      <w:bookmarkEnd w:id="43"/>
      <w:bookmarkEnd w:id="44"/>
    </w:p>
    <w:p w14:paraId="47577D1D" w14:textId="77777777" w:rsidR="00AD7C6D" w:rsidRPr="0087596A" w:rsidRDefault="00D36B58" w:rsidP="00390067">
      <w:pPr>
        <w:pStyle w:val="TableofFigures"/>
        <w:tabs>
          <w:tab w:val="right" w:leader="dot" w:pos="9350"/>
        </w:tabs>
        <w:spacing w:line="480" w:lineRule="auto"/>
        <w:jc w:val="both"/>
        <w:rPr>
          <w:rFonts w:ascii="Times New Roman" w:hAnsi="Times New Roman"/>
          <w:noProof/>
          <w:sz w:val="24"/>
          <w:szCs w:val="24"/>
        </w:rPr>
      </w:pPr>
      <w:r w:rsidRPr="0087596A">
        <w:rPr>
          <w:rStyle w:val="Heading2Char"/>
          <w:rFonts w:ascii="Times New Roman" w:eastAsia="Calibri" w:hAnsi="Times New Roman"/>
          <w:color w:val="auto"/>
          <w:sz w:val="24"/>
          <w:szCs w:val="24"/>
          <w:lang w:val="en-GB"/>
        </w:rPr>
        <w:fldChar w:fldCharType="begin"/>
      </w:r>
      <w:r w:rsidR="00AD7C6D" w:rsidRPr="00F46DD1">
        <w:rPr>
          <w:rStyle w:val="Heading2Char"/>
          <w:rFonts w:ascii="Times New Roman" w:eastAsia="Calibri" w:hAnsi="Times New Roman"/>
          <w:color w:val="auto"/>
          <w:sz w:val="24"/>
          <w:szCs w:val="24"/>
          <w:lang w:val="en-GB"/>
        </w:rPr>
        <w:instrText xml:space="preserve"> TOC \h \z \c "Figure" </w:instrText>
      </w:r>
      <w:r w:rsidRPr="0087596A">
        <w:rPr>
          <w:rStyle w:val="Heading2Char"/>
          <w:rFonts w:ascii="Times New Roman" w:eastAsia="Calibri" w:hAnsi="Times New Roman"/>
          <w:color w:val="auto"/>
          <w:sz w:val="24"/>
          <w:szCs w:val="24"/>
          <w:lang w:val="en-GB"/>
        </w:rPr>
        <w:fldChar w:fldCharType="separate"/>
      </w:r>
      <w:hyperlink w:anchor="_Toc530136285" w:history="1">
        <w:r w:rsidR="00AD7C6D" w:rsidRPr="00F46DD1">
          <w:rPr>
            <w:rStyle w:val="Hyperlink"/>
            <w:rFonts w:ascii="Times New Roman" w:hAnsi="Times New Roman"/>
            <w:noProof/>
            <w:sz w:val="24"/>
            <w:szCs w:val="24"/>
          </w:rPr>
          <w:t>Figure 1:  Conceptual frame work illustration of how the IV will affects the DV.</w:t>
        </w:r>
        <w:r w:rsidR="00AD7C6D" w:rsidRPr="00F46DD1">
          <w:rPr>
            <w:rFonts w:ascii="Times New Roman" w:hAnsi="Times New Roman"/>
            <w:noProof/>
            <w:webHidden/>
            <w:sz w:val="24"/>
            <w:szCs w:val="24"/>
          </w:rPr>
          <w:tab/>
        </w:r>
        <w:r w:rsidRPr="00F46DD1">
          <w:rPr>
            <w:rFonts w:ascii="Times New Roman" w:hAnsi="Times New Roman"/>
            <w:noProof/>
            <w:webHidden/>
            <w:sz w:val="24"/>
            <w:szCs w:val="24"/>
          </w:rPr>
          <w:fldChar w:fldCharType="begin"/>
        </w:r>
        <w:r w:rsidR="00AD7C6D" w:rsidRPr="00F46DD1">
          <w:rPr>
            <w:rFonts w:ascii="Times New Roman" w:hAnsi="Times New Roman"/>
            <w:noProof/>
            <w:webHidden/>
            <w:sz w:val="24"/>
            <w:szCs w:val="24"/>
          </w:rPr>
          <w:instrText xml:space="preserve"> PAGEREF _Toc530136285 \h </w:instrText>
        </w:r>
        <w:r w:rsidRPr="00F46DD1">
          <w:rPr>
            <w:rFonts w:ascii="Times New Roman" w:hAnsi="Times New Roman"/>
            <w:noProof/>
            <w:webHidden/>
            <w:sz w:val="24"/>
            <w:szCs w:val="24"/>
          </w:rPr>
        </w:r>
        <w:r w:rsidRPr="00F46DD1">
          <w:rPr>
            <w:rFonts w:ascii="Times New Roman" w:hAnsi="Times New Roman"/>
            <w:noProof/>
            <w:webHidden/>
            <w:sz w:val="24"/>
            <w:szCs w:val="24"/>
          </w:rPr>
          <w:fldChar w:fldCharType="separate"/>
        </w:r>
        <w:r w:rsidR="00581DB8">
          <w:rPr>
            <w:rFonts w:ascii="Times New Roman" w:hAnsi="Times New Roman"/>
            <w:noProof/>
            <w:webHidden/>
            <w:sz w:val="24"/>
            <w:szCs w:val="24"/>
          </w:rPr>
          <w:t>11</w:t>
        </w:r>
        <w:r w:rsidRPr="00F46DD1">
          <w:rPr>
            <w:rFonts w:ascii="Times New Roman" w:hAnsi="Times New Roman"/>
            <w:noProof/>
            <w:webHidden/>
            <w:sz w:val="24"/>
            <w:szCs w:val="24"/>
          </w:rPr>
          <w:fldChar w:fldCharType="end"/>
        </w:r>
      </w:hyperlink>
    </w:p>
    <w:p w14:paraId="02678DE4" w14:textId="77777777" w:rsidR="00AD7C6D" w:rsidRPr="0087596A" w:rsidRDefault="00D36B58" w:rsidP="00390067">
      <w:pPr>
        <w:pStyle w:val="ListParagraph"/>
        <w:spacing w:after="0" w:line="480" w:lineRule="auto"/>
        <w:ind w:left="90"/>
        <w:jc w:val="both"/>
        <w:rPr>
          <w:rStyle w:val="Heading2Char"/>
          <w:rFonts w:ascii="Times New Roman" w:eastAsia="Calibri" w:hAnsi="Times New Roman"/>
          <w:color w:val="auto"/>
          <w:sz w:val="24"/>
          <w:szCs w:val="24"/>
          <w:lang w:val="en-GB"/>
        </w:rPr>
      </w:pPr>
      <w:r w:rsidRPr="0087596A">
        <w:rPr>
          <w:rStyle w:val="Heading2Char"/>
          <w:rFonts w:ascii="Times New Roman" w:eastAsia="Calibri" w:hAnsi="Times New Roman"/>
          <w:color w:val="auto"/>
          <w:sz w:val="24"/>
          <w:szCs w:val="24"/>
          <w:lang w:val="en-GB"/>
        </w:rPr>
        <w:fldChar w:fldCharType="end"/>
      </w:r>
    </w:p>
    <w:p w14:paraId="59BB1AD3" w14:textId="77777777" w:rsidR="00AD7C6D" w:rsidRPr="00EB5F61" w:rsidRDefault="00AD7C6D" w:rsidP="00390067">
      <w:pPr>
        <w:pStyle w:val="ListParagraph"/>
        <w:spacing w:after="0" w:line="480" w:lineRule="auto"/>
        <w:ind w:left="1440" w:firstLine="720"/>
        <w:jc w:val="both"/>
        <w:rPr>
          <w:rStyle w:val="Heading2Char"/>
          <w:rFonts w:ascii="Times New Roman" w:eastAsia="Calibri" w:hAnsi="Times New Roman"/>
          <w:color w:val="auto"/>
          <w:sz w:val="24"/>
          <w:szCs w:val="24"/>
          <w:lang w:val="en-GB"/>
        </w:rPr>
      </w:pPr>
      <w:bookmarkStart w:id="45" w:name="_Toc524281138"/>
    </w:p>
    <w:p w14:paraId="7A00F6EE" w14:textId="77777777" w:rsidR="00AD7C6D" w:rsidRPr="00713D80" w:rsidRDefault="00AD7C6D" w:rsidP="00390067">
      <w:pPr>
        <w:pStyle w:val="ListParagraph"/>
        <w:spacing w:after="0" w:line="480" w:lineRule="auto"/>
        <w:ind w:left="1440" w:firstLine="720"/>
        <w:jc w:val="both"/>
        <w:rPr>
          <w:rStyle w:val="Heading2Char"/>
          <w:rFonts w:ascii="Times New Roman" w:eastAsia="Calibri" w:hAnsi="Times New Roman"/>
          <w:color w:val="auto"/>
          <w:sz w:val="24"/>
          <w:szCs w:val="24"/>
          <w:lang w:val="en-GB"/>
        </w:rPr>
      </w:pPr>
    </w:p>
    <w:p w14:paraId="120DF6FC" w14:textId="77777777" w:rsidR="00AD7C6D" w:rsidRPr="00713D80" w:rsidRDefault="00AD7C6D" w:rsidP="00390067">
      <w:pPr>
        <w:pStyle w:val="ListParagraph"/>
        <w:spacing w:after="0" w:line="480" w:lineRule="auto"/>
        <w:ind w:left="1440" w:firstLine="720"/>
        <w:jc w:val="both"/>
        <w:rPr>
          <w:rStyle w:val="Heading2Char"/>
          <w:rFonts w:ascii="Times New Roman" w:eastAsia="Calibri" w:hAnsi="Times New Roman"/>
          <w:color w:val="auto"/>
          <w:sz w:val="24"/>
          <w:szCs w:val="24"/>
          <w:lang w:val="en-GB"/>
        </w:rPr>
      </w:pPr>
    </w:p>
    <w:p w14:paraId="3CC8D207" w14:textId="77777777" w:rsidR="00AD7C6D" w:rsidRPr="00713D80" w:rsidRDefault="00AD7C6D" w:rsidP="00390067">
      <w:pPr>
        <w:pStyle w:val="ListParagraph"/>
        <w:spacing w:after="0" w:line="480" w:lineRule="auto"/>
        <w:ind w:left="1440" w:firstLine="720"/>
        <w:jc w:val="both"/>
        <w:rPr>
          <w:rStyle w:val="Heading2Char"/>
          <w:rFonts w:ascii="Times New Roman" w:eastAsia="Calibri" w:hAnsi="Times New Roman"/>
          <w:color w:val="auto"/>
          <w:sz w:val="24"/>
          <w:szCs w:val="24"/>
          <w:lang w:val="en-GB"/>
        </w:rPr>
      </w:pPr>
    </w:p>
    <w:p w14:paraId="7F2E1E05" w14:textId="77777777" w:rsidR="00AD7C6D" w:rsidRPr="00031F66" w:rsidRDefault="00AD7C6D" w:rsidP="00390067">
      <w:pPr>
        <w:pStyle w:val="ListParagraph"/>
        <w:spacing w:after="0" w:line="480" w:lineRule="auto"/>
        <w:ind w:left="1440" w:firstLine="720"/>
        <w:jc w:val="both"/>
        <w:rPr>
          <w:rStyle w:val="Heading2Char"/>
          <w:rFonts w:ascii="Times New Roman" w:eastAsia="Calibri" w:hAnsi="Times New Roman"/>
          <w:color w:val="auto"/>
          <w:sz w:val="24"/>
          <w:szCs w:val="24"/>
          <w:lang w:val="en-GB"/>
        </w:rPr>
      </w:pPr>
    </w:p>
    <w:p w14:paraId="2742B0F6" w14:textId="77777777" w:rsidR="00AD7C6D" w:rsidRPr="00F46DD1" w:rsidRDefault="00AD7C6D" w:rsidP="00390067">
      <w:pPr>
        <w:pStyle w:val="ListParagraph"/>
        <w:spacing w:after="0" w:line="480" w:lineRule="auto"/>
        <w:ind w:left="1440" w:firstLine="720"/>
        <w:jc w:val="both"/>
        <w:rPr>
          <w:rStyle w:val="Heading2Char"/>
          <w:rFonts w:ascii="Times New Roman" w:eastAsia="Calibri" w:hAnsi="Times New Roman"/>
          <w:color w:val="auto"/>
          <w:sz w:val="24"/>
          <w:szCs w:val="24"/>
          <w:lang w:val="en-GB"/>
        </w:rPr>
      </w:pPr>
    </w:p>
    <w:p w14:paraId="448B8CAF" w14:textId="77777777" w:rsidR="00AD7C6D" w:rsidRPr="00F46DD1" w:rsidRDefault="00AD7C6D" w:rsidP="00390067">
      <w:pPr>
        <w:pStyle w:val="ListParagraph"/>
        <w:spacing w:after="0" w:line="480" w:lineRule="auto"/>
        <w:ind w:left="1440" w:firstLine="720"/>
        <w:jc w:val="both"/>
        <w:rPr>
          <w:rStyle w:val="Heading2Char"/>
          <w:rFonts w:ascii="Times New Roman" w:eastAsia="Calibri" w:hAnsi="Times New Roman"/>
          <w:color w:val="auto"/>
          <w:sz w:val="24"/>
          <w:szCs w:val="24"/>
          <w:lang w:val="en-GB"/>
        </w:rPr>
      </w:pPr>
    </w:p>
    <w:p w14:paraId="38A0DBB5" w14:textId="77777777" w:rsidR="00AD7C6D" w:rsidRPr="00F46DD1" w:rsidRDefault="00AD7C6D" w:rsidP="00390067">
      <w:pPr>
        <w:pStyle w:val="ListParagraph"/>
        <w:spacing w:after="0" w:line="480" w:lineRule="auto"/>
        <w:ind w:left="1440" w:firstLine="720"/>
        <w:jc w:val="both"/>
        <w:rPr>
          <w:rStyle w:val="Heading2Char"/>
          <w:rFonts w:ascii="Times New Roman" w:eastAsia="Calibri" w:hAnsi="Times New Roman"/>
          <w:color w:val="auto"/>
          <w:sz w:val="24"/>
          <w:szCs w:val="24"/>
          <w:lang w:val="en-GB"/>
        </w:rPr>
      </w:pPr>
    </w:p>
    <w:p w14:paraId="0E198932" w14:textId="77777777" w:rsidR="00AD7C6D" w:rsidRPr="00F46DD1" w:rsidRDefault="00AD7C6D" w:rsidP="00390067">
      <w:pPr>
        <w:pStyle w:val="ListParagraph"/>
        <w:spacing w:after="0" w:line="480" w:lineRule="auto"/>
        <w:ind w:left="1440" w:firstLine="720"/>
        <w:jc w:val="both"/>
        <w:rPr>
          <w:rStyle w:val="Heading2Char"/>
          <w:rFonts w:ascii="Times New Roman" w:eastAsia="Calibri" w:hAnsi="Times New Roman"/>
          <w:color w:val="auto"/>
          <w:sz w:val="24"/>
          <w:szCs w:val="24"/>
          <w:lang w:val="en-GB"/>
        </w:rPr>
      </w:pPr>
    </w:p>
    <w:p w14:paraId="04B0FFDC" w14:textId="77777777" w:rsidR="00AD7C6D" w:rsidRPr="00F46DD1" w:rsidRDefault="00AD7C6D" w:rsidP="00390067">
      <w:pPr>
        <w:pStyle w:val="ListParagraph"/>
        <w:spacing w:after="0" w:line="480" w:lineRule="auto"/>
        <w:ind w:left="1440" w:firstLine="720"/>
        <w:jc w:val="both"/>
        <w:rPr>
          <w:rStyle w:val="Heading2Char"/>
          <w:rFonts w:ascii="Times New Roman" w:eastAsia="Calibri" w:hAnsi="Times New Roman"/>
          <w:color w:val="auto"/>
          <w:sz w:val="24"/>
          <w:szCs w:val="24"/>
          <w:lang w:val="en-GB"/>
        </w:rPr>
      </w:pPr>
    </w:p>
    <w:p w14:paraId="15545359" w14:textId="77777777" w:rsidR="00AD7C6D" w:rsidRPr="00F46DD1" w:rsidRDefault="00AD7C6D" w:rsidP="00390067">
      <w:pPr>
        <w:pStyle w:val="ListParagraph"/>
        <w:spacing w:after="0" w:line="480" w:lineRule="auto"/>
        <w:ind w:left="1440" w:firstLine="720"/>
        <w:jc w:val="both"/>
        <w:rPr>
          <w:rStyle w:val="Heading2Char"/>
          <w:rFonts w:ascii="Times New Roman" w:eastAsia="Calibri" w:hAnsi="Times New Roman"/>
          <w:color w:val="auto"/>
          <w:sz w:val="24"/>
          <w:szCs w:val="24"/>
          <w:lang w:val="en-GB"/>
        </w:rPr>
      </w:pPr>
    </w:p>
    <w:p w14:paraId="5F0E2830" w14:textId="77777777" w:rsidR="00AD7C6D" w:rsidRPr="00F46DD1" w:rsidRDefault="00AD7C6D" w:rsidP="00390067">
      <w:pPr>
        <w:pStyle w:val="ListParagraph"/>
        <w:spacing w:after="0" w:line="480" w:lineRule="auto"/>
        <w:ind w:left="1440" w:firstLine="720"/>
        <w:jc w:val="both"/>
        <w:rPr>
          <w:rStyle w:val="Heading2Char"/>
          <w:rFonts w:ascii="Times New Roman" w:eastAsia="Calibri" w:hAnsi="Times New Roman"/>
          <w:color w:val="auto"/>
          <w:sz w:val="24"/>
          <w:szCs w:val="24"/>
          <w:lang w:val="en-GB"/>
        </w:rPr>
      </w:pPr>
    </w:p>
    <w:p w14:paraId="3D28B5BE" w14:textId="77777777" w:rsidR="00AD7C6D" w:rsidRPr="00390067" w:rsidRDefault="00AD7C6D" w:rsidP="00390067">
      <w:pPr>
        <w:spacing w:after="0" w:line="480" w:lineRule="auto"/>
        <w:jc w:val="both"/>
        <w:rPr>
          <w:rStyle w:val="Heading2Char"/>
          <w:rFonts w:ascii="Times New Roman" w:eastAsia="Calibri" w:hAnsi="Times New Roman"/>
          <w:color w:val="auto"/>
          <w:sz w:val="24"/>
          <w:szCs w:val="24"/>
          <w:lang w:val="en-GB"/>
        </w:rPr>
      </w:pPr>
    </w:p>
    <w:p w14:paraId="5DD120F9" w14:textId="77777777" w:rsidR="00BE4F8F" w:rsidRDefault="00BE4F8F" w:rsidP="00390067">
      <w:pPr>
        <w:pStyle w:val="Heading1"/>
        <w:spacing w:line="480" w:lineRule="auto"/>
        <w:jc w:val="both"/>
        <w:rPr>
          <w:rStyle w:val="Heading2Char"/>
          <w:rFonts w:ascii="Times New Roman" w:eastAsia="Calibri" w:hAnsi="Times New Roman"/>
          <w:b/>
          <w:color w:val="auto"/>
          <w:sz w:val="24"/>
          <w:szCs w:val="24"/>
        </w:rPr>
      </w:pPr>
      <w:bookmarkStart w:id="46" w:name="_Toc526870842"/>
      <w:bookmarkStart w:id="47" w:name="_Toc529632096"/>
    </w:p>
    <w:p w14:paraId="3AEAE053" w14:textId="77777777" w:rsidR="00BE4F8F" w:rsidRDefault="00BE4F8F" w:rsidP="00390067">
      <w:pPr>
        <w:pStyle w:val="Heading1"/>
        <w:spacing w:line="480" w:lineRule="auto"/>
        <w:jc w:val="both"/>
        <w:rPr>
          <w:rStyle w:val="Heading2Char"/>
          <w:rFonts w:ascii="Times New Roman" w:eastAsia="Calibri" w:hAnsi="Times New Roman"/>
          <w:b/>
          <w:color w:val="auto"/>
          <w:sz w:val="24"/>
          <w:szCs w:val="24"/>
        </w:rPr>
      </w:pPr>
    </w:p>
    <w:p w14:paraId="5FACB142" w14:textId="77777777" w:rsidR="00BE4F8F" w:rsidRDefault="00BE4F8F">
      <w:pPr>
        <w:spacing w:after="0" w:line="240" w:lineRule="auto"/>
        <w:rPr>
          <w:rStyle w:val="Heading2Char"/>
          <w:rFonts w:ascii="Times New Roman" w:eastAsia="Calibri" w:hAnsi="Times New Roman"/>
          <w:bCs w:val="0"/>
          <w:color w:val="auto"/>
          <w:sz w:val="24"/>
          <w:szCs w:val="24"/>
        </w:rPr>
      </w:pPr>
      <w:r>
        <w:rPr>
          <w:rStyle w:val="Heading2Char"/>
          <w:rFonts w:ascii="Times New Roman" w:eastAsia="Calibri" w:hAnsi="Times New Roman"/>
          <w:b w:val="0"/>
          <w:color w:val="auto"/>
          <w:sz w:val="24"/>
          <w:szCs w:val="24"/>
        </w:rPr>
        <w:br w:type="page"/>
      </w:r>
    </w:p>
    <w:p w14:paraId="7F191A66" w14:textId="77777777" w:rsidR="002C354F" w:rsidRDefault="00AD7C6D" w:rsidP="003F563C">
      <w:pPr>
        <w:pStyle w:val="Heading1"/>
        <w:spacing w:line="480" w:lineRule="auto"/>
        <w:jc w:val="center"/>
        <w:rPr>
          <w:rStyle w:val="Heading2Char"/>
          <w:rFonts w:ascii="Times New Roman" w:eastAsia="Calibri" w:hAnsi="Times New Roman"/>
          <w:b/>
          <w:bCs/>
          <w:color w:val="auto"/>
          <w:sz w:val="24"/>
          <w:szCs w:val="24"/>
        </w:rPr>
      </w:pPr>
      <w:bookmarkStart w:id="48" w:name="_Toc358323"/>
      <w:r w:rsidRPr="00F46DD1">
        <w:rPr>
          <w:rStyle w:val="Heading2Char"/>
          <w:rFonts w:ascii="Times New Roman" w:eastAsia="Calibri" w:hAnsi="Times New Roman"/>
          <w:b/>
          <w:color w:val="auto"/>
          <w:sz w:val="24"/>
          <w:szCs w:val="24"/>
        </w:rPr>
        <w:lastRenderedPageBreak/>
        <w:t>LIST OF ABBREVIATIONS</w:t>
      </w:r>
      <w:bookmarkEnd w:id="38"/>
      <w:bookmarkEnd w:id="39"/>
      <w:bookmarkEnd w:id="40"/>
      <w:bookmarkEnd w:id="45"/>
      <w:bookmarkEnd w:id="46"/>
      <w:bookmarkEnd w:id="47"/>
      <w:bookmarkEnd w:id="48"/>
    </w:p>
    <w:p w14:paraId="0116AAB4" w14:textId="77777777" w:rsidR="004F6A48" w:rsidRPr="00F46DD1" w:rsidRDefault="004F6A48" w:rsidP="00390067">
      <w:pPr>
        <w:pStyle w:val="ListParagraph"/>
        <w:tabs>
          <w:tab w:val="left" w:pos="1743"/>
        </w:tabs>
        <w:spacing w:after="0" w:line="480" w:lineRule="auto"/>
        <w:ind w:left="0"/>
        <w:jc w:val="both"/>
        <w:rPr>
          <w:rFonts w:ascii="Times New Roman" w:hAnsi="Times New Roman"/>
          <w:sz w:val="24"/>
          <w:szCs w:val="24"/>
        </w:rPr>
      </w:pPr>
      <w:r w:rsidRPr="00F46DD1">
        <w:rPr>
          <w:rFonts w:ascii="Times New Roman" w:hAnsi="Times New Roman"/>
          <w:sz w:val="24"/>
          <w:szCs w:val="24"/>
        </w:rPr>
        <w:t>CVI</w:t>
      </w:r>
      <w:r w:rsidRPr="00F46DD1">
        <w:rPr>
          <w:rFonts w:ascii="Times New Roman" w:hAnsi="Times New Roman"/>
          <w:sz w:val="24"/>
          <w:szCs w:val="24"/>
        </w:rPr>
        <w:tab/>
      </w:r>
      <w:r w:rsidRPr="00F46DD1">
        <w:rPr>
          <w:rFonts w:ascii="Times New Roman" w:hAnsi="Times New Roman"/>
          <w:sz w:val="24"/>
          <w:szCs w:val="24"/>
        </w:rPr>
        <w:tab/>
        <w:t xml:space="preserve">Content </w:t>
      </w:r>
      <w:r w:rsidRPr="00F46DD1">
        <w:rPr>
          <w:rFonts w:ascii="Times New Roman" w:hAnsi="Times New Roman"/>
          <w:caps/>
          <w:sz w:val="24"/>
          <w:szCs w:val="24"/>
        </w:rPr>
        <w:t>v</w:t>
      </w:r>
      <w:r w:rsidRPr="00F46DD1">
        <w:rPr>
          <w:rFonts w:ascii="Times New Roman" w:hAnsi="Times New Roman"/>
          <w:sz w:val="24"/>
          <w:szCs w:val="24"/>
        </w:rPr>
        <w:t xml:space="preserve">alidity Index </w:t>
      </w:r>
    </w:p>
    <w:p w14:paraId="5D9F6161" w14:textId="77777777" w:rsidR="004F6A48" w:rsidRPr="00F46DD1" w:rsidRDefault="004F6A48" w:rsidP="00390067">
      <w:pPr>
        <w:pStyle w:val="ListParagraph"/>
        <w:spacing w:after="0" w:line="480" w:lineRule="auto"/>
        <w:ind w:left="0"/>
        <w:jc w:val="both"/>
        <w:rPr>
          <w:rStyle w:val="Heading2Char"/>
          <w:rFonts w:ascii="Times New Roman" w:eastAsia="Calibri" w:hAnsi="Times New Roman"/>
          <w:b w:val="0"/>
          <w:color w:val="auto"/>
          <w:sz w:val="24"/>
          <w:szCs w:val="24"/>
        </w:rPr>
      </w:pPr>
      <w:bookmarkStart w:id="49" w:name="_Toc496641548"/>
      <w:bookmarkStart w:id="50" w:name="_Toc524277728"/>
      <w:bookmarkStart w:id="51" w:name="_Toc524280102"/>
      <w:bookmarkStart w:id="52" w:name="_Toc524280731"/>
      <w:bookmarkStart w:id="53" w:name="_Toc524281139"/>
      <w:bookmarkStart w:id="54" w:name="_Toc526013521"/>
      <w:bookmarkStart w:id="55" w:name="_Toc526870668"/>
      <w:bookmarkStart w:id="56" w:name="_Toc526870843"/>
      <w:bookmarkStart w:id="57" w:name="_Toc529631932"/>
      <w:bookmarkStart w:id="58" w:name="_Toc529632097"/>
      <w:bookmarkStart w:id="59" w:name="_Toc530133129"/>
      <w:bookmarkStart w:id="60" w:name="_Toc531022627"/>
      <w:bookmarkStart w:id="61" w:name="_Toc531129203"/>
      <w:bookmarkStart w:id="62" w:name="_Toc358324"/>
      <w:r w:rsidRPr="00F46DD1">
        <w:rPr>
          <w:rStyle w:val="Heading2Char"/>
          <w:rFonts w:ascii="Times New Roman" w:eastAsia="Calibri" w:hAnsi="Times New Roman"/>
          <w:b w:val="0"/>
          <w:color w:val="auto"/>
          <w:sz w:val="24"/>
          <w:szCs w:val="24"/>
        </w:rPr>
        <w:t>DV</w:t>
      </w:r>
      <w:r w:rsidRPr="00F46DD1">
        <w:rPr>
          <w:rStyle w:val="Heading2Char"/>
          <w:rFonts w:ascii="Times New Roman" w:eastAsia="Calibri" w:hAnsi="Times New Roman"/>
          <w:b w:val="0"/>
          <w:color w:val="auto"/>
          <w:sz w:val="24"/>
          <w:szCs w:val="24"/>
        </w:rPr>
        <w:tab/>
      </w:r>
      <w:r w:rsidRPr="00F46DD1">
        <w:rPr>
          <w:rStyle w:val="Heading2Char"/>
          <w:rFonts w:ascii="Times New Roman" w:eastAsia="Calibri" w:hAnsi="Times New Roman"/>
          <w:b w:val="0"/>
          <w:color w:val="auto"/>
          <w:sz w:val="24"/>
          <w:szCs w:val="24"/>
        </w:rPr>
        <w:tab/>
      </w:r>
      <w:r w:rsidRPr="00F46DD1">
        <w:rPr>
          <w:rStyle w:val="Heading2Char"/>
          <w:rFonts w:ascii="Times New Roman" w:eastAsia="Calibri" w:hAnsi="Times New Roman"/>
          <w:b w:val="0"/>
          <w:color w:val="auto"/>
          <w:sz w:val="24"/>
          <w:szCs w:val="24"/>
        </w:rPr>
        <w:tab/>
        <w:t>Dependent Variable</w:t>
      </w:r>
      <w:bookmarkEnd w:id="49"/>
      <w:bookmarkEnd w:id="50"/>
      <w:bookmarkEnd w:id="51"/>
      <w:bookmarkEnd w:id="52"/>
      <w:bookmarkEnd w:id="53"/>
      <w:bookmarkEnd w:id="54"/>
      <w:bookmarkEnd w:id="55"/>
      <w:bookmarkEnd w:id="56"/>
      <w:bookmarkEnd w:id="57"/>
      <w:bookmarkEnd w:id="58"/>
      <w:bookmarkEnd w:id="59"/>
      <w:bookmarkEnd w:id="60"/>
      <w:bookmarkEnd w:id="61"/>
      <w:bookmarkEnd w:id="62"/>
    </w:p>
    <w:p w14:paraId="4667A39A" w14:textId="77777777" w:rsidR="004F6A48" w:rsidRPr="00F46DD1" w:rsidRDefault="004F6A48" w:rsidP="00390067">
      <w:pPr>
        <w:pStyle w:val="NormalWeb"/>
        <w:spacing w:before="0" w:beforeAutospacing="0" w:after="0" w:afterAutospacing="0" w:line="480" w:lineRule="auto"/>
        <w:jc w:val="both"/>
      </w:pPr>
      <w:r w:rsidRPr="00F46DD1">
        <w:t>EBT</w:t>
      </w:r>
      <w:r w:rsidRPr="00F46DD1">
        <w:tab/>
      </w:r>
      <w:r w:rsidRPr="00F46DD1">
        <w:tab/>
      </w:r>
      <w:r w:rsidRPr="00F46DD1">
        <w:tab/>
        <w:t xml:space="preserve">Electronic Benefits Transfer Growth </w:t>
      </w:r>
    </w:p>
    <w:p w14:paraId="10FC1654" w14:textId="77777777" w:rsidR="004F6A48" w:rsidRPr="00F46DD1" w:rsidRDefault="004F6A48" w:rsidP="00390067">
      <w:pPr>
        <w:pStyle w:val="NormalWeb"/>
        <w:spacing w:before="0" w:beforeAutospacing="0" w:after="0" w:afterAutospacing="0" w:line="480" w:lineRule="auto"/>
        <w:jc w:val="both"/>
      </w:pPr>
      <w:r w:rsidRPr="00F46DD1">
        <w:t>IBM</w:t>
      </w:r>
      <w:r w:rsidRPr="00F46DD1">
        <w:tab/>
      </w:r>
      <w:r w:rsidRPr="00F46DD1">
        <w:tab/>
      </w:r>
      <w:r w:rsidRPr="00F46DD1">
        <w:tab/>
        <w:t xml:space="preserve">International Business Machine </w:t>
      </w:r>
    </w:p>
    <w:p w14:paraId="31F13DA7" w14:textId="77777777" w:rsidR="004F6A48" w:rsidRPr="00F46DD1" w:rsidRDefault="004F6A48" w:rsidP="00390067">
      <w:pPr>
        <w:pStyle w:val="ListParagraph"/>
        <w:tabs>
          <w:tab w:val="left" w:pos="1743"/>
        </w:tabs>
        <w:spacing w:after="0" w:line="480" w:lineRule="auto"/>
        <w:ind w:left="0"/>
        <w:jc w:val="both"/>
        <w:rPr>
          <w:rStyle w:val="HTMLCite"/>
          <w:rFonts w:ascii="Times New Roman" w:hAnsi="Times New Roman"/>
          <w:i w:val="0"/>
          <w:sz w:val="24"/>
          <w:szCs w:val="24"/>
        </w:rPr>
      </w:pPr>
      <w:r w:rsidRPr="00F46DD1">
        <w:rPr>
          <w:rFonts w:ascii="Times New Roman" w:hAnsi="Times New Roman"/>
          <w:sz w:val="24"/>
          <w:szCs w:val="24"/>
        </w:rPr>
        <w:t>ICT</w:t>
      </w:r>
      <w:r w:rsidRPr="00F46DD1">
        <w:rPr>
          <w:rFonts w:ascii="Times New Roman" w:hAnsi="Times New Roman"/>
          <w:sz w:val="24"/>
          <w:szCs w:val="24"/>
        </w:rPr>
        <w:tab/>
      </w:r>
      <w:r w:rsidRPr="00F46DD1">
        <w:rPr>
          <w:rFonts w:ascii="Times New Roman" w:hAnsi="Times New Roman"/>
          <w:sz w:val="24"/>
          <w:szCs w:val="24"/>
        </w:rPr>
        <w:tab/>
        <w:t xml:space="preserve">Information Computer Technology </w:t>
      </w:r>
    </w:p>
    <w:p w14:paraId="0ED6FECC" w14:textId="77777777" w:rsidR="004F6A48" w:rsidRPr="00F46DD1" w:rsidRDefault="004F6A48" w:rsidP="00390067">
      <w:pPr>
        <w:pStyle w:val="ListParagraph"/>
        <w:tabs>
          <w:tab w:val="left" w:pos="1743"/>
        </w:tabs>
        <w:spacing w:after="0" w:line="480" w:lineRule="auto"/>
        <w:ind w:left="0"/>
        <w:jc w:val="both"/>
        <w:rPr>
          <w:rFonts w:ascii="Times New Roman" w:hAnsi="Times New Roman"/>
          <w:sz w:val="24"/>
          <w:szCs w:val="24"/>
        </w:rPr>
      </w:pPr>
      <w:r w:rsidRPr="00F46DD1">
        <w:rPr>
          <w:rFonts w:ascii="Times New Roman" w:hAnsi="Times New Roman"/>
          <w:sz w:val="24"/>
          <w:szCs w:val="24"/>
        </w:rPr>
        <w:t>IGOs</w:t>
      </w:r>
      <w:r w:rsidRPr="00F46DD1">
        <w:rPr>
          <w:rFonts w:ascii="Times New Roman" w:hAnsi="Times New Roman"/>
          <w:sz w:val="24"/>
          <w:szCs w:val="24"/>
        </w:rPr>
        <w:tab/>
      </w:r>
      <w:r w:rsidRPr="00F46DD1">
        <w:rPr>
          <w:rFonts w:ascii="Times New Roman" w:hAnsi="Times New Roman"/>
          <w:sz w:val="24"/>
          <w:szCs w:val="24"/>
        </w:rPr>
        <w:tab/>
        <w:t xml:space="preserve">International Governmental Organizations </w:t>
      </w:r>
    </w:p>
    <w:p w14:paraId="68F98464" w14:textId="77777777" w:rsidR="004F6A48" w:rsidRPr="00F46DD1" w:rsidRDefault="004F6A48" w:rsidP="00390067">
      <w:pPr>
        <w:pStyle w:val="ListParagraph"/>
        <w:spacing w:after="0" w:line="480" w:lineRule="auto"/>
        <w:ind w:left="0"/>
        <w:jc w:val="both"/>
        <w:rPr>
          <w:rStyle w:val="Heading2Char"/>
          <w:rFonts w:ascii="Times New Roman" w:eastAsia="Calibri" w:hAnsi="Times New Roman"/>
          <w:b w:val="0"/>
          <w:color w:val="auto"/>
          <w:sz w:val="24"/>
          <w:szCs w:val="24"/>
        </w:rPr>
      </w:pPr>
      <w:bookmarkStart w:id="63" w:name="_Toc496641549"/>
      <w:bookmarkStart w:id="64" w:name="_Toc524277729"/>
      <w:bookmarkStart w:id="65" w:name="_Toc524280103"/>
      <w:bookmarkStart w:id="66" w:name="_Toc524280732"/>
      <w:bookmarkStart w:id="67" w:name="_Toc524281140"/>
      <w:bookmarkStart w:id="68" w:name="_Toc526013522"/>
      <w:bookmarkStart w:id="69" w:name="_Toc526870669"/>
      <w:bookmarkStart w:id="70" w:name="_Toc526870844"/>
      <w:bookmarkStart w:id="71" w:name="_Toc529631933"/>
      <w:bookmarkStart w:id="72" w:name="_Toc529632098"/>
      <w:bookmarkStart w:id="73" w:name="_Toc530133130"/>
      <w:bookmarkStart w:id="74" w:name="_Toc531022628"/>
      <w:bookmarkStart w:id="75" w:name="_Toc531129204"/>
      <w:bookmarkStart w:id="76" w:name="_Toc358325"/>
      <w:r w:rsidRPr="00F46DD1">
        <w:rPr>
          <w:rStyle w:val="Heading2Char"/>
          <w:rFonts w:ascii="Times New Roman" w:eastAsia="Calibri" w:hAnsi="Times New Roman"/>
          <w:b w:val="0"/>
          <w:color w:val="auto"/>
          <w:sz w:val="24"/>
          <w:szCs w:val="24"/>
        </w:rPr>
        <w:t>IITA</w:t>
      </w:r>
      <w:r w:rsidRPr="00F46DD1">
        <w:rPr>
          <w:rStyle w:val="Heading2Char"/>
          <w:rFonts w:ascii="Times New Roman" w:eastAsia="Calibri" w:hAnsi="Times New Roman"/>
          <w:b w:val="0"/>
          <w:color w:val="auto"/>
          <w:sz w:val="24"/>
          <w:szCs w:val="24"/>
        </w:rPr>
        <w:tab/>
      </w:r>
      <w:r w:rsidRPr="00F46DD1">
        <w:rPr>
          <w:rStyle w:val="Heading2Char"/>
          <w:rFonts w:ascii="Times New Roman" w:eastAsia="Calibri" w:hAnsi="Times New Roman"/>
          <w:b w:val="0"/>
          <w:color w:val="auto"/>
          <w:sz w:val="24"/>
          <w:szCs w:val="24"/>
        </w:rPr>
        <w:tab/>
      </w:r>
      <w:r w:rsidRPr="00F46DD1">
        <w:rPr>
          <w:rStyle w:val="Heading2Char"/>
          <w:rFonts w:ascii="Times New Roman" w:eastAsia="Calibri" w:hAnsi="Times New Roman"/>
          <w:b w:val="0"/>
          <w:color w:val="auto"/>
          <w:sz w:val="24"/>
          <w:szCs w:val="24"/>
        </w:rPr>
        <w:tab/>
        <w:t>International Institute of Tropical Agriculture</w:t>
      </w:r>
      <w:bookmarkEnd w:id="63"/>
      <w:bookmarkEnd w:id="64"/>
      <w:bookmarkEnd w:id="65"/>
      <w:bookmarkEnd w:id="66"/>
      <w:bookmarkEnd w:id="67"/>
      <w:bookmarkEnd w:id="68"/>
      <w:bookmarkEnd w:id="69"/>
      <w:bookmarkEnd w:id="70"/>
      <w:bookmarkEnd w:id="71"/>
      <w:bookmarkEnd w:id="72"/>
      <w:bookmarkEnd w:id="73"/>
      <w:bookmarkEnd w:id="74"/>
      <w:bookmarkEnd w:id="75"/>
      <w:bookmarkEnd w:id="76"/>
    </w:p>
    <w:p w14:paraId="4758D794" w14:textId="77777777" w:rsidR="004F6A48" w:rsidRPr="00F46DD1" w:rsidRDefault="004F6A48" w:rsidP="00390067">
      <w:pPr>
        <w:pStyle w:val="ListParagraph"/>
        <w:tabs>
          <w:tab w:val="left" w:pos="720"/>
          <w:tab w:val="left" w:pos="1440"/>
          <w:tab w:val="left" w:pos="2160"/>
          <w:tab w:val="left" w:pos="2880"/>
          <w:tab w:val="left" w:pos="3600"/>
          <w:tab w:val="left" w:pos="4320"/>
          <w:tab w:val="left" w:pos="7020"/>
        </w:tabs>
        <w:spacing w:after="0" w:line="480" w:lineRule="auto"/>
        <w:ind w:left="0"/>
        <w:jc w:val="both"/>
        <w:rPr>
          <w:rStyle w:val="Heading2Char"/>
          <w:rFonts w:ascii="Times New Roman" w:eastAsia="Calibri" w:hAnsi="Times New Roman"/>
          <w:b w:val="0"/>
          <w:color w:val="auto"/>
          <w:sz w:val="24"/>
          <w:szCs w:val="24"/>
        </w:rPr>
      </w:pPr>
      <w:bookmarkStart w:id="77" w:name="_Toc496641550"/>
      <w:bookmarkStart w:id="78" w:name="_Toc524277730"/>
      <w:bookmarkStart w:id="79" w:name="_Toc524280104"/>
      <w:bookmarkStart w:id="80" w:name="_Toc524280733"/>
      <w:bookmarkStart w:id="81" w:name="_Toc524281141"/>
      <w:bookmarkStart w:id="82" w:name="_Toc526013523"/>
      <w:bookmarkStart w:id="83" w:name="_Toc526870670"/>
      <w:bookmarkStart w:id="84" w:name="_Toc526870845"/>
      <w:bookmarkStart w:id="85" w:name="_Toc529631934"/>
      <w:bookmarkStart w:id="86" w:name="_Toc529632099"/>
      <w:bookmarkStart w:id="87" w:name="_Toc530133131"/>
      <w:bookmarkStart w:id="88" w:name="_Toc531022629"/>
      <w:bookmarkStart w:id="89" w:name="_Toc531129205"/>
      <w:bookmarkStart w:id="90" w:name="_Toc358326"/>
      <w:r w:rsidRPr="00F46DD1">
        <w:rPr>
          <w:rStyle w:val="Heading2Char"/>
          <w:rFonts w:ascii="Times New Roman" w:eastAsia="Calibri" w:hAnsi="Times New Roman"/>
          <w:b w:val="0"/>
          <w:color w:val="auto"/>
          <w:sz w:val="24"/>
          <w:szCs w:val="24"/>
        </w:rPr>
        <w:t>IV</w:t>
      </w:r>
      <w:r w:rsidRPr="00F46DD1">
        <w:rPr>
          <w:rStyle w:val="Heading2Char"/>
          <w:rFonts w:ascii="Times New Roman" w:eastAsia="Calibri" w:hAnsi="Times New Roman"/>
          <w:b w:val="0"/>
          <w:color w:val="auto"/>
          <w:sz w:val="24"/>
          <w:szCs w:val="24"/>
        </w:rPr>
        <w:tab/>
      </w:r>
      <w:r w:rsidRPr="00F46DD1">
        <w:rPr>
          <w:rStyle w:val="Heading2Char"/>
          <w:rFonts w:ascii="Times New Roman" w:eastAsia="Calibri" w:hAnsi="Times New Roman"/>
          <w:b w:val="0"/>
          <w:color w:val="auto"/>
          <w:sz w:val="24"/>
          <w:szCs w:val="24"/>
        </w:rPr>
        <w:tab/>
      </w:r>
      <w:r w:rsidRPr="00F46DD1">
        <w:rPr>
          <w:rStyle w:val="Heading2Char"/>
          <w:rFonts w:ascii="Times New Roman" w:eastAsia="Calibri" w:hAnsi="Times New Roman"/>
          <w:b w:val="0"/>
          <w:color w:val="auto"/>
          <w:sz w:val="24"/>
          <w:szCs w:val="24"/>
        </w:rPr>
        <w:tab/>
        <w:t>Independent Variable</w:t>
      </w:r>
      <w:bookmarkEnd w:id="77"/>
      <w:bookmarkEnd w:id="78"/>
      <w:bookmarkEnd w:id="79"/>
      <w:bookmarkEnd w:id="80"/>
      <w:bookmarkEnd w:id="81"/>
      <w:bookmarkEnd w:id="82"/>
      <w:bookmarkEnd w:id="83"/>
      <w:bookmarkEnd w:id="84"/>
      <w:bookmarkEnd w:id="85"/>
      <w:bookmarkEnd w:id="86"/>
      <w:bookmarkEnd w:id="87"/>
      <w:bookmarkEnd w:id="88"/>
      <w:bookmarkEnd w:id="89"/>
      <w:bookmarkEnd w:id="90"/>
      <w:r w:rsidRPr="00F46DD1">
        <w:rPr>
          <w:rStyle w:val="Heading2Char"/>
          <w:rFonts w:ascii="Times New Roman" w:eastAsia="Calibri" w:hAnsi="Times New Roman"/>
          <w:b w:val="0"/>
          <w:color w:val="auto"/>
          <w:sz w:val="24"/>
          <w:szCs w:val="24"/>
        </w:rPr>
        <w:tab/>
      </w:r>
      <w:r w:rsidRPr="00F46DD1">
        <w:rPr>
          <w:rStyle w:val="Heading2Char"/>
          <w:rFonts w:ascii="Times New Roman" w:eastAsia="Calibri" w:hAnsi="Times New Roman"/>
          <w:b w:val="0"/>
          <w:color w:val="auto"/>
          <w:sz w:val="24"/>
          <w:szCs w:val="24"/>
        </w:rPr>
        <w:tab/>
      </w:r>
    </w:p>
    <w:p w14:paraId="36532E25" w14:textId="77777777" w:rsidR="004F6A48" w:rsidRPr="00F46DD1" w:rsidRDefault="004F6A48" w:rsidP="00390067">
      <w:pPr>
        <w:pStyle w:val="ListParagraph"/>
        <w:tabs>
          <w:tab w:val="left" w:pos="1743"/>
        </w:tabs>
        <w:spacing w:after="0" w:line="480" w:lineRule="auto"/>
        <w:ind w:left="0"/>
        <w:jc w:val="both"/>
        <w:rPr>
          <w:rFonts w:ascii="Times New Roman" w:hAnsi="Times New Roman"/>
          <w:sz w:val="24"/>
          <w:szCs w:val="24"/>
        </w:rPr>
      </w:pPr>
      <w:r w:rsidRPr="00F46DD1">
        <w:rPr>
          <w:rFonts w:ascii="Times New Roman" w:hAnsi="Times New Roman"/>
          <w:sz w:val="24"/>
          <w:szCs w:val="24"/>
        </w:rPr>
        <w:t>NGOs</w:t>
      </w:r>
      <w:r w:rsidRPr="00F46DD1">
        <w:rPr>
          <w:rFonts w:ascii="Times New Roman" w:hAnsi="Times New Roman"/>
          <w:sz w:val="24"/>
          <w:szCs w:val="24"/>
        </w:rPr>
        <w:tab/>
      </w:r>
      <w:r w:rsidRPr="00F46DD1">
        <w:rPr>
          <w:rFonts w:ascii="Times New Roman" w:hAnsi="Times New Roman"/>
          <w:sz w:val="24"/>
          <w:szCs w:val="24"/>
        </w:rPr>
        <w:tab/>
        <w:t xml:space="preserve">Non-Governmental Organization </w:t>
      </w:r>
    </w:p>
    <w:p w14:paraId="301E1211" w14:textId="77777777" w:rsidR="004F6A48" w:rsidRPr="0087596A" w:rsidRDefault="004F6A48" w:rsidP="00390067">
      <w:pPr>
        <w:pStyle w:val="ListParagraph"/>
        <w:spacing w:after="0" w:line="480" w:lineRule="auto"/>
        <w:ind w:left="0"/>
        <w:jc w:val="both"/>
        <w:rPr>
          <w:rStyle w:val="Heading2Char"/>
          <w:rFonts w:ascii="Times New Roman" w:eastAsia="Calibri" w:hAnsi="Times New Roman"/>
          <w:color w:val="auto"/>
          <w:sz w:val="24"/>
          <w:szCs w:val="24"/>
        </w:rPr>
      </w:pPr>
      <w:r w:rsidRPr="00F46DD1">
        <w:rPr>
          <w:rStyle w:val="Strong"/>
          <w:rFonts w:ascii="Times New Roman" w:hAnsi="Times New Roman"/>
          <w:b w:val="0"/>
          <w:sz w:val="24"/>
          <w:szCs w:val="24"/>
        </w:rPr>
        <w:t>SDF</w:t>
      </w:r>
      <w:r w:rsidRPr="00F46DD1">
        <w:rPr>
          <w:rStyle w:val="Strong"/>
          <w:rFonts w:ascii="Times New Roman" w:hAnsi="Times New Roman"/>
          <w:sz w:val="24"/>
          <w:szCs w:val="24"/>
        </w:rPr>
        <w:tab/>
      </w:r>
      <w:r w:rsidRPr="00F46DD1">
        <w:rPr>
          <w:rStyle w:val="Strong"/>
          <w:rFonts w:ascii="Times New Roman" w:hAnsi="Times New Roman"/>
          <w:sz w:val="24"/>
          <w:szCs w:val="24"/>
        </w:rPr>
        <w:tab/>
      </w:r>
      <w:r w:rsidRPr="00F46DD1">
        <w:rPr>
          <w:rStyle w:val="Strong"/>
          <w:rFonts w:ascii="Times New Roman" w:hAnsi="Times New Roman"/>
          <w:sz w:val="24"/>
          <w:szCs w:val="24"/>
        </w:rPr>
        <w:tab/>
        <w:t>S</w:t>
      </w:r>
      <w:r w:rsidRPr="0087596A">
        <w:rPr>
          <w:rFonts w:ascii="Times New Roman" w:hAnsi="Times New Roman"/>
          <w:sz w:val="24"/>
          <w:szCs w:val="24"/>
        </w:rPr>
        <w:t xml:space="preserve">ervice Delivery Framework </w:t>
      </w:r>
    </w:p>
    <w:p w14:paraId="0CA7DABD" w14:textId="77777777" w:rsidR="004F6A48" w:rsidRPr="00EB5F61" w:rsidRDefault="004F6A48" w:rsidP="00390067">
      <w:pPr>
        <w:pStyle w:val="ListParagraph"/>
        <w:tabs>
          <w:tab w:val="left" w:pos="1743"/>
        </w:tabs>
        <w:spacing w:after="0" w:line="480" w:lineRule="auto"/>
        <w:ind w:left="0"/>
        <w:jc w:val="both"/>
        <w:rPr>
          <w:rFonts w:ascii="Times New Roman" w:hAnsi="Times New Roman"/>
          <w:sz w:val="24"/>
          <w:szCs w:val="24"/>
        </w:rPr>
      </w:pPr>
      <w:r w:rsidRPr="00EB5F61">
        <w:rPr>
          <w:rFonts w:ascii="Times New Roman" w:hAnsi="Times New Roman"/>
          <w:sz w:val="24"/>
          <w:szCs w:val="24"/>
        </w:rPr>
        <w:t>SPSS</w:t>
      </w:r>
      <w:r w:rsidRPr="00EB5F61">
        <w:rPr>
          <w:rFonts w:ascii="Times New Roman" w:hAnsi="Times New Roman"/>
          <w:sz w:val="24"/>
          <w:szCs w:val="24"/>
        </w:rPr>
        <w:tab/>
      </w:r>
      <w:r w:rsidRPr="00EB5F61">
        <w:rPr>
          <w:rFonts w:ascii="Times New Roman" w:hAnsi="Times New Roman"/>
          <w:sz w:val="24"/>
          <w:szCs w:val="24"/>
        </w:rPr>
        <w:tab/>
        <w:t xml:space="preserve">Statistical Package for Social Scientists </w:t>
      </w:r>
    </w:p>
    <w:p w14:paraId="1E7F3FDB" w14:textId="77777777" w:rsidR="004F6A48" w:rsidRPr="00713D80" w:rsidRDefault="004F6A48" w:rsidP="00390067">
      <w:pPr>
        <w:pStyle w:val="ListParagraph"/>
        <w:tabs>
          <w:tab w:val="left" w:pos="1743"/>
        </w:tabs>
        <w:spacing w:after="0" w:line="480" w:lineRule="auto"/>
        <w:ind w:left="0"/>
        <w:jc w:val="both"/>
        <w:rPr>
          <w:rFonts w:ascii="Times New Roman" w:hAnsi="Times New Roman"/>
          <w:sz w:val="24"/>
          <w:szCs w:val="24"/>
        </w:rPr>
      </w:pPr>
      <w:bookmarkStart w:id="91" w:name="_Toc496641551"/>
      <w:bookmarkStart w:id="92" w:name="_Toc524277731"/>
      <w:bookmarkStart w:id="93" w:name="_Toc524280105"/>
      <w:bookmarkStart w:id="94" w:name="_Toc524280734"/>
      <w:bookmarkStart w:id="95" w:name="_Toc524281142"/>
      <w:bookmarkStart w:id="96" w:name="_Toc526013524"/>
      <w:bookmarkStart w:id="97" w:name="_Toc526870671"/>
      <w:bookmarkStart w:id="98" w:name="_Toc526870846"/>
      <w:bookmarkStart w:id="99" w:name="_Toc529631935"/>
      <w:bookmarkStart w:id="100" w:name="_Toc529632100"/>
      <w:bookmarkStart w:id="101" w:name="_Toc530133132"/>
      <w:bookmarkStart w:id="102" w:name="_Toc531022630"/>
      <w:bookmarkStart w:id="103" w:name="_Toc531129206"/>
      <w:bookmarkStart w:id="104" w:name="_Toc358327"/>
      <w:r w:rsidRPr="00713D80">
        <w:rPr>
          <w:rStyle w:val="Heading2Char"/>
          <w:rFonts w:ascii="Times New Roman" w:eastAsia="Calibri" w:hAnsi="Times New Roman"/>
          <w:b w:val="0"/>
          <w:color w:val="auto"/>
          <w:sz w:val="24"/>
          <w:szCs w:val="24"/>
        </w:rPr>
        <w:t>UMI</w:t>
      </w:r>
      <w:bookmarkEnd w:id="91"/>
      <w:bookmarkEnd w:id="92"/>
      <w:bookmarkEnd w:id="93"/>
      <w:bookmarkEnd w:id="94"/>
      <w:bookmarkEnd w:id="95"/>
      <w:bookmarkEnd w:id="96"/>
      <w:bookmarkEnd w:id="97"/>
      <w:bookmarkEnd w:id="98"/>
      <w:bookmarkEnd w:id="99"/>
      <w:bookmarkEnd w:id="100"/>
      <w:bookmarkEnd w:id="101"/>
      <w:bookmarkEnd w:id="102"/>
      <w:bookmarkEnd w:id="103"/>
      <w:bookmarkEnd w:id="104"/>
      <w:r w:rsidRPr="00713D80">
        <w:rPr>
          <w:rStyle w:val="Heading2Char"/>
          <w:rFonts w:ascii="Times New Roman" w:eastAsia="Calibri" w:hAnsi="Times New Roman"/>
          <w:b w:val="0"/>
          <w:color w:val="auto"/>
          <w:sz w:val="24"/>
          <w:szCs w:val="24"/>
        </w:rPr>
        <w:tab/>
      </w:r>
      <w:r w:rsidRPr="00713D80">
        <w:rPr>
          <w:rStyle w:val="Heading2Char"/>
          <w:rFonts w:ascii="Times New Roman" w:eastAsia="Calibri" w:hAnsi="Times New Roman"/>
          <w:b w:val="0"/>
          <w:color w:val="auto"/>
          <w:sz w:val="24"/>
          <w:szCs w:val="24"/>
        </w:rPr>
        <w:tab/>
      </w:r>
      <w:r w:rsidRPr="00713D80">
        <w:rPr>
          <w:rFonts w:ascii="Times New Roman" w:hAnsi="Times New Roman"/>
          <w:sz w:val="24"/>
          <w:szCs w:val="24"/>
        </w:rPr>
        <w:t xml:space="preserve">Uganda Management Institute </w:t>
      </w:r>
    </w:p>
    <w:p w14:paraId="50DD70BA" w14:textId="77777777" w:rsidR="00AD7C6D" w:rsidRPr="00713D80" w:rsidRDefault="00AD7C6D" w:rsidP="00390067">
      <w:pPr>
        <w:pStyle w:val="ListParagraph"/>
        <w:tabs>
          <w:tab w:val="left" w:pos="1743"/>
        </w:tabs>
        <w:spacing w:after="0" w:line="480" w:lineRule="auto"/>
        <w:ind w:left="0"/>
        <w:jc w:val="both"/>
        <w:rPr>
          <w:rFonts w:ascii="Times New Roman" w:hAnsi="Times New Roman"/>
          <w:sz w:val="24"/>
          <w:szCs w:val="24"/>
          <w:lang w:val="en-GB"/>
        </w:rPr>
      </w:pPr>
    </w:p>
    <w:p w14:paraId="5A3A6CDB" w14:textId="77777777" w:rsidR="00AD7C6D" w:rsidRPr="00031F66" w:rsidRDefault="00AD7C6D" w:rsidP="00390067">
      <w:pPr>
        <w:pStyle w:val="ListParagraph"/>
        <w:tabs>
          <w:tab w:val="left" w:pos="1743"/>
        </w:tabs>
        <w:spacing w:after="0" w:line="480" w:lineRule="auto"/>
        <w:ind w:left="0"/>
        <w:jc w:val="both"/>
        <w:rPr>
          <w:rFonts w:ascii="Times New Roman" w:hAnsi="Times New Roman"/>
          <w:sz w:val="24"/>
          <w:szCs w:val="24"/>
          <w:lang w:val="en-GB"/>
        </w:rPr>
      </w:pPr>
    </w:p>
    <w:p w14:paraId="0E6EECDF" w14:textId="77777777" w:rsidR="00AD7C6D" w:rsidRPr="00F46DD1" w:rsidRDefault="00AD7C6D" w:rsidP="00390067">
      <w:pPr>
        <w:pStyle w:val="ListParagraph"/>
        <w:tabs>
          <w:tab w:val="left" w:pos="1743"/>
        </w:tabs>
        <w:spacing w:after="0" w:line="480" w:lineRule="auto"/>
        <w:ind w:left="0"/>
        <w:jc w:val="both"/>
        <w:rPr>
          <w:rFonts w:ascii="Times New Roman" w:hAnsi="Times New Roman"/>
          <w:sz w:val="24"/>
          <w:szCs w:val="24"/>
          <w:lang w:val="en-GB"/>
        </w:rPr>
      </w:pPr>
    </w:p>
    <w:p w14:paraId="5081DC49" w14:textId="77777777" w:rsidR="00AD7C6D" w:rsidRPr="00F46DD1" w:rsidRDefault="00AD7C6D" w:rsidP="00390067">
      <w:pPr>
        <w:pStyle w:val="ListParagraph"/>
        <w:tabs>
          <w:tab w:val="left" w:pos="1743"/>
        </w:tabs>
        <w:spacing w:after="0" w:line="480" w:lineRule="auto"/>
        <w:ind w:left="0"/>
        <w:jc w:val="both"/>
        <w:rPr>
          <w:rFonts w:ascii="Times New Roman" w:hAnsi="Times New Roman"/>
          <w:sz w:val="24"/>
          <w:szCs w:val="24"/>
          <w:lang w:val="en-GB"/>
        </w:rPr>
      </w:pPr>
    </w:p>
    <w:p w14:paraId="20ECBBFB" w14:textId="77777777" w:rsidR="00AD7C6D" w:rsidRPr="00F46DD1" w:rsidRDefault="00AD7C6D" w:rsidP="00390067">
      <w:pPr>
        <w:pStyle w:val="ListParagraph"/>
        <w:tabs>
          <w:tab w:val="left" w:pos="1743"/>
        </w:tabs>
        <w:spacing w:after="0" w:line="480" w:lineRule="auto"/>
        <w:ind w:left="0"/>
        <w:jc w:val="both"/>
        <w:rPr>
          <w:rFonts w:ascii="Times New Roman" w:hAnsi="Times New Roman"/>
          <w:sz w:val="24"/>
          <w:szCs w:val="24"/>
          <w:lang w:val="en-GB"/>
        </w:rPr>
      </w:pPr>
    </w:p>
    <w:p w14:paraId="34F44F65" w14:textId="77777777" w:rsidR="00AD7C6D" w:rsidRPr="00F46DD1" w:rsidRDefault="00AD7C6D" w:rsidP="00390067">
      <w:pPr>
        <w:pStyle w:val="ListParagraph"/>
        <w:tabs>
          <w:tab w:val="left" w:pos="1743"/>
        </w:tabs>
        <w:spacing w:after="0" w:line="480" w:lineRule="auto"/>
        <w:ind w:left="0"/>
        <w:jc w:val="both"/>
        <w:rPr>
          <w:rFonts w:ascii="Times New Roman" w:hAnsi="Times New Roman"/>
          <w:sz w:val="24"/>
          <w:szCs w:val="24"/>
          <w:lang w:val="en-GB"/>
        </w:rPr>
      </w:pPr>
    </w:p>
    <w:p w14:paraId="1B96ACE9" w14:textId="77777777" w:rsidR="00AD7C6D" w:rsidRPr="00F46DD1" w:rsidRDefault="00AD7C6D" w:rsidP="00390067">
      <w:pPr>
        <w:pStyle w:val="ListParagraph"/>
        <w:tabs>
          <w:tab w:val="left" w:pos="1743"/>
        </w:tabs>
        <w:spacing w:after="0" w:line="480" w:lineRule="auto"/>
        <w:ind w:left="0"/>
        <w:jc w:val="both"/>
        <w:rPr>
          <w:rFonts w:ascii="Times New Roman" w:hAnsi="Times New Roman"/>
          <w:sz w:val="24"/>
          <w:szCs w:val="24"/>
          <w:lang w:val="en-GB"/>
        </w:rPr>
      </w:pPr>
    </w:p>
    <w:p w14:paraId="7E742A9A" w14:textId="77777777" w:rsidR="00AD7C6D" w:rsidRPr="00F46DD1" w:rsidRDefault="00AD7C6D" w:rsidP="00390067">
      <w:pPr>
        <w:pStyle w:val="ListParagraph"/>
        <w:tabs>
          <w:tab w:val="left" w:pos="1743"/>
        </w:tabs>
        <w:spacing w:after="0" w:line="480" w:lineRule="auto"/>
        <w:ind w:left="0"/>
        <w:jc w:val="both"/>
        <w:rPr>
          <w:rFonts w:ascii="Times New Roman" w:hAnsi="Times New Roman"/>
          <w:sz w:val="24"/>
          <w:szCs w:val="24"/>
          <w:lang w:val="en-GB"/>
        </w:rPr>
      </w:pPr>
    </w:p>
    <w:p w14:paraId="49934C7B" w14:textId="77777777" w:rsidR="00AD7C6D" w:rsidRPr="00F46DD1" w:rsidRDefault="00AD7C6D" w:rsidP="00390067">
      <w:pPr>
        <w:pStyle w:val="ListParagraph"/>
        <w:tabs>
          <w:tab w:val="left" w:pos="1743"/>
        </w:tabs>
        <w:spacing w:after="0" w:line="480" w:lineRule="auto"/>
        <w:ind w:left="0"/>
        <w:jc w:val="both"/>
        <w:rPr>
          <w:rFonts w:ascii="Times New Roman" w:hAnsi="Times New Roman"/>
          <w:sz w:val="24"/>
          <w:szCs w:val="24"/>
          <w:lang w:val="en-GB"/>
        </w:rPr>
      </w:pPr>
    </w:p>
    <w:p w14:paraId="32E9F24F" w14:textId="77777777" w:rsidR="00AD7C6D" w:rsidRPr="00F46DD1" w:rsidRDefault="00AD7C6D" w:rsidP="00390067">
      <w:pPr>
        <w:pStyle w:val="ListParagraph"/>
        <w:tabs>
          <w:tab w:val="left" w:pos="1743"/>
        </w:tabs>
        <w:spacing w:after="0" w:line="480" w:lineRule="auto"/>
        <w:ind w:left="0"/>
        <w:jc w:val="both"/>
        <w:rPr>
          <w:rFonts w:ascii="Times New Roman" w:hAnsi="Times New Roman"/>
          <w:sz w:val="24"/>
          <w:szCs w:val="24"/>
          <w:lang w:val="en-GB"/>
        </w:rPr>
      </w:pPr>
    </w:p>
    <w:p w14:paraId="264B03D9" w14:textId="77777777" w:rsidR="002C354F" w:rsidRDefault="00AD7C6D" w:rsidP="003F563C">
      <w:pPr>
        <w:pStyle w:val="Heading1"/>
        <w:spacing w:before="0" w:line="480" w:lineRule="auto"/>
        <w:jc w:val="center"/>
        <w:rPr>
          <w:rFonts w:ascii="Times New Roman" w:hAnsi="Times New Roman"/>
          <w:color w:val="auto"/>
          <w:sz w:val="24"/>
          <w:szCs w:val="24"/>
        </w:rPr>
      </w:pPr>
      <w:bookmarkStart w:id="105" w:name="_Toc467158097"/>
      <w:bookmarkStart w:id="106" w:name="_Toc524277732"/>
      <w:bookmarkStart w:id="107" w:name="_Toc524280106"/>
      <w:bookmarkStart w:id="108" w:name="_Toc524281143"/>
      <w:bookmarkStart w:id="109" w:name="_Toc526870847"/>
      <w:bookmarkStart w:id="110" w:name="_Toc529632101"/>
      <w:bookmarkStart w:id="111" w:name="_Toc358328"/>
      <w:r w:rsidRPr="00F46DD1">
        <w:rPr>
          <w:rFonts w:ascii="Times New Roman" w:hAnsi="Times New Roman"/>
          <w:color w:val="auto"/>
          <w:sz w:val="24"/>
          <w:szCs w:val="24"/>
        </w:rPr>
        <w:lastRenderedPageBreak/>
        <w:t>ABSTRACT</w:t>
      </w:r>
      <w:bookmarkEnd w:id="105"/>
      <w:bookmarkEnd w:id="106"/>
      <w:bookmarkEnd w:id="107"/>
      <w:bookmarkEnd w:id="108"/>
      <w:bookmarkEnd w:id="109"/>
      <w:bookmarkEnd w:id="110"/>
      <w:bookmarkEnd w:id="111"/>
    </w:p>
    <w:p w14:paraId="26DF55E7" w14:textId="6E8A9E3D"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This study aimed at examining the effects of outsourcing strategy on service delivery of Non-Governmental Organizations (NGOs) and specifically the study focused on IITA. Specifically, the objectives of this study were to examine the effects of outsourcing decision making process, supplier selection and contract management on service delivery at IITA- Uganda. The study adopted a case study approach research design with a blend of quantitative and qualitative approaches to collect and analyse data. In total, a sample of 42 respondents participated in the study. The researcher used both primary and secondary sources of data. Data was collected using questionnaires and interview guides. Quantitative data was analyzed using Pearson correlation coefficient to determine the relationship between variables, while regression analysis was used to establish the extent to which independent variables affected the dependent variable. Findings revealed that outsourcing decision making</w:t>
      </w:r>
      <w:r w:rsidR="001C4506" w:rsidRPr="00F46DD1">
        <w:rPr>
          <w:rFonts w:ascii="Times New Roman" w:hAnsi="Times New Roman"/>
          <w:sz w:val="24"/>
          <w:szCs w:val="24"/>
        </w:rPr>
        <w:t xml:space="preserve"> (</w:t>
      </w:r>
      <w:r w:rsidR="001C4506" w:rsidRPr="00F46DD1">
        <w:rPr>
          <w:rFonts w:ascii="Times New Roman" w:hAnsi="Times New Roman"/>
          <w:i/>
          <w:sz w:val="24"/>
          <w:szCs w:val="24"/>
        </w:rPr>
        <w:t>r=</w:t>
      </w:r>
      <w:r w:rsidR="001C4506" w:rsidRPr="00F46DD1">
        <w:rPr>
          <w:rFonts w:ascii="Times New Roman" w:hAnsi="Times New Roman"/>
          <w:sz w:val="24"/>
          <w:szCs w:val="24"/>
        </w:rPr>
        <w:t xml:space="preserve"> 621**)</w:t>
      </w:r>
      <w:r w:rsidRPr="00F46DD1">
        <w:rPr>
          <w:rFonts w:ascii="Times New Roman" w:hAnsi="Times New Roman"/>
          <w:sz w:val="24"/>
          <w:szCs w:val="24"/>
        </w:rPr>
        <w:t>, supplier selection</w:t>
      </w:r>
      <w:r w:rsidR="001C4506" w:rsidRPr="00F46DD1">
        <w:rPr>
          <w:rFonts w:ascii="Times New Roman" w:hAnsi="Times New Roman"/>
          <w:sz w:val="24"/>
          <w:szCs w:val="24"/>
        </w:rPr>
        <w:t xml:space="preserve"> (</w:t>
      </w:r>
      <w:r w:rsidR="001C4506" w:rsidRPr="00F46DD1">
        <w:rPr>
          <w:rFonts w:ascii="Times New Roman" w:hAnsi="Times New Roman"/>
          <w:i/>
          <w:sz w:val="24"/>
          <w:szCs w:val="24"/>
        </w:rPr>
        <w:t>r=</w:t>
      </w:r>
      <w:r w:rsidR="001C4506" w:rsidRPr="00F46DD1">
        <w:rPr>
          <w:rFonts w:ascii="Times New Roman" w:hAnsi="Times New Roman"/>
          <w:sz w:val="24"/>
          <w:szCs w:val="24"/>
        </w:rPr>
        <w:t xml:space="preserve"> 681**)</w:t>
      </w:r>
      <w:r w:rsidRPr="00F46DD1">
        <w:rPr>
          <w:rFonts w:ascii="Times New Roman" w:hAnsi="Times New Roman"/>
          <w:sz w:val="24"/>
          <w:szCs w:val="24"/>
        </w:rPr>
        <w:t xml:space="preserve"> and contract management</w:t>
      </w:r>
      <w:r w:rsidR="001C4506" w:rsidRPr="00F46DD1">
        <w:rPr>
          <w:rFonts w:ascii="Times New Roman" w:hAnsi="Times New Roman"/>
          <w:sz w:val="24"/>
          <w:szCs w:val="24"/>
        </w:rPr>
        <w:t xml:space="preserve"> (</w:t>
      </w:r>
      <w:r w:rsidR="001C4506" w:rsidRPr="00F46DD1">
        <w:rPr>
          <w:rFonts w:ascii="Times New Roman" w:hAnsi="Times New Roman"/>
          <w:i/>
          <w:sz w:val="24"/>
          <w:szCs w:val="24"/>
        </w:rPr>
        <w:t>r=</w:t>
      </w:r>
      <w:r w:rsidR="001C4506" w:rsidRPr="00F46DD1">
        <w:rPr>
          <w:rFonts w:ascii="Times New Roman" w:hAnsi="Times New Roman"/>
          <w:sz w:val="24"/>
          <w:szCs w:val="24"/>
        </w:rPr>
        <w:t xml:space="preserve"> 806**</w:t>
      </w:r>
      <w:r w:rsidR="00765272" w:rsidRPr="00F46DD1">
        <w:rPr>
          <w:rFonts w:ascii="Times New Roman" w:hAnsi="Times New Roman"/>
          <w:sz w:val="24"/>
          <w:szCs w:val="24"/>
        </w:rPr>
        <w:t>) Contract</w:t>
      </w:r>
      <w:r w:rsidRPr="00F46DD1">
        <w:rPr>
          <w:rFonts w:ascii="Times New Roman" w:hAnsi="Times New Roman"/>
          <w:sz w:val="24"/>
          <w:szCs w:val="24"/>
        </w:rPr>
        <w:t xml:space="preserve"> management had the strongest positive effect on service delivery, accounting for 64.0% variations </w:t>
      </w:r>
      <w:r w:rsidR="001C4506" w:rsidRPr="00F46DD1">
        <w:rPr>
          <w:rFonts w:ascii="Times New Roman" w:hAnsi="Times New Roman"/>
          <w:sz w:val="24"/>
          <w:szCs w:val="24"/>
        </w:rPr>
        <w:t xml:space="preserve">in service delivery, which means that other factors accounted </w:t>
      </w:r>
      <w:r w:rsidR="00765272" w:rsidRPr="00F46DD1">
        <w:rPr>
          <w:rFonts w:ascii="Times New Roman" w:hAnsi="Times New Roman"/>
          <w:sz w:val="24"/>
          <w:szCs w:val="24"/>
        </w:rPr>
        <w:t>for 36</w:t>
      </w:r>
      <w:r w:rsidRPr="00F46DD1">
        <w:rPr>
          <w:rFonts w:ascii="Times New Roman" w:hAnsi="Times New Roman"/>
          <w:sz w:val="24"/>
          <w:szCs w:val="24"/>
        </w:rPr>
        <w:t xml:space="preserve">% </w:t>
      </w:r>
      <w:r w:rsidR="001C4506" w:rsidRPr="00F46DD1">
        <w:rPr>
          <w:rFonts w:ascii="Times New Roman" w:hAnsi="Times New Roman"/>
          <w:sz w:val="24"/>
          <w:szCs w:val="24"/>
        </w:rPr>
        <w:t>variations in s</w:t>
      </w:r>
      <w:r w:rsidRPr="00F46DD1">
        <w:rPr>
          <w:rFonts w:ascii="Times New Roman" w:hAnsi="Times New Roman"/>
          <w:sz w:val="24"/>
          <w:szCs w:val="24"/>
        </w:rPr>
        <w:t xml:space="preserve">ervice delivery. This is because </w:t>
      </w:r>
      <w:r w:rsidRPr="00F46DD1">
        <w:rPr>
          <w:rFonts w:ascii="Times New Roman" w:hAnsi="Times New Roman"/>
          <w:sz w:val="24"/>
          <w:szCs w:val="24"/>
          <w:lang w:val="en-GB"/>
        </w:rPr>
        <w:t xml:space="preserve">contract </w:t>
      </w:r>
      <w:r w:rsidR="00BE4F8F" w:rsidRPr="00F46DD1">
        <w:rPr>
          <w:rFonts w:ascii="Times New Roman" w:hAnsi="Times New Roman"/>
          <w:spacing w:val="-1"/>
          <w:sz w:val="24"/>
          <w:szCs w:val="24"/>
          <w:lang w:val="en-GB"/>
        </w:rPr>
        <w:t>management</w:t>
      </w:r>
      <w:r w:rsidR="00BE4F8F" w:rsidRPr="00F46DD1">
        <w:rPr>
          <w:rFonts w:ascii="Times New Roman" w:hAnsi="Times New Roman"/>
          <w:sz w:val="24"/>
          <w:szCs w:val="24"/>
          <w:lang w:val="en-GB"/>
        </w:rPr>
        <w:t xml:space="preserve"> facilitates</w:t>
      </w:r>
      <w:r w:rsidR="00BE4F8F">
        <w:rPr>
          <w:rFonts w:ascii="Times New Roman" w:hAnsi="Times New Roman"/>
          <w:sz w:val="24"/>
          <w:szCs w:val="24"/>
          <w:lang w:val="en-GB"/>
        </w:rPr>
        <w:t> </w:t>
      </w:r>
      <w:r w:rsidRPr="00F46DD1">
        <w:rPr>
          <w:rFonts w:ascii="Times New Roman" w:hAnsi="Times New Roman"/>
          <w:sz w:val="24"/>
          <w:szCs w:val="24"/>
          <w:lang w:val="en-GB"/>
        </w:rPr>
        <w:t>the</w:t>
      </w:r>
      <w:r w:rsidR="00BE4F8F">
        <w:rPr>
          <w:rFonts w:ascii="Times New Roman" w:hAnsi="Times New Roman"/>
          <w:sz w:val="24"/>
          <w:szCs w:val="24"/>
          <w:lang w:val="en-GB"/>
        </w:rPr>
        <w:t xml:space="preserve"> </w:t>
      </w:r>
      <w:r w:rsidRPr="00F46DD1">
        <w:rPr>
          <w:rFonts w:ascii="Times New Roman" w:hAnsi="Times New Roman"/>
          <w:spacing w:val="-1"/>
          <w:sz w:val="24"/>
          <w:szCs w:val="24"/>
        </w:rPr>
        <w:t>achievement</w:t>
      </w:r>
      <w:r w:rsidR="00BE4F8F">
        <w:rPr>
          <w:rFonts w:ascii="Times New Roman" w:hAnsi="Times New Roman"/>
          <w:spacing w:val="-1"/>
          <w:sz w:val="24"/>
          <w:szCs w:val="24"/>
        </w:rPr>
        <w:t> </w:t>
      </w:r>
      <w:r w:rsidRPr="00F46DD1">
        <w:rPr>
          <w:rFonts w:ascii="Times New Roman" w:hAnsi="Times New Roman"/>
          <w:spacing w:val="-1"/>
          <w:sz w:val="24"/>
          <w:szCs w:val="24"/>
        </w:rPr>
        <w:t>of</w:t>
      </w:r>
      <w:r w:rsidR="00BE4F8F">
        <w:rPr>
          <w:rFonts w:ascii="Times New Roman" w:hAnsi="Times New Roman"/>
          <w:spacing w:val="-1"/>
          <w:sz w:val="24"/>
          <w:szCs w:val="24"/>
        </w:rPr>
        <w:t> </w:t>
      </w:r>
      <w:r w:rsidRPr="00F46DD1">
        <w:rPr>
          <w:rFonts w:ascii="Times New Roman" w:hAnsi="Times New Roman"/>
          <w:spacing w:val="-1"/>
          <w:sz w:val="24"/>
          <w:szCs w:val="24"/>
        </w:rPr>
        <w:t>improved</w:t>
      </w:r>
      <w:r w:rsidR="00BE4F8F">
        <w:rPr>
          <w:rFonts w:ascii="Times New Roman" w:hAnsi="Times New Roman"/>
          <w:spacing w:val="-1"/>
          <w:sz w:val="24"/>
          <w:szCs w:val="24"/>
        </w:rPr>
        <w:t> </w:t>
      </w:r>
      <w:r w:rsidRPr="00F46DD1">
        <w:rPr>
          <w:rFonts w:ascii="Times New Roman" w:hAnsi="Times New Roman"/>
          <w:sz w:val="24"/>
          <w:szCs w:val="24"/>
        </w:rPr>
        <w:t>delivery</w:t>
      </w:r>
      <w:r w:rsidR="00BE4F8F">
        <w:rPr>
          <w:rFonts w:ascii="Times New Roman" w:hAnsi="Times New Roman"/>
          <w:sz w:val="24"/>
          <w:szCs w:val="24"/>
        </w:rPr>
        <w:t xml:space="preserve"> </w:t>
      </w:r>
      <w:r w:rsidRPr="00F46DD1">
        <w:rPr>
          <w:rFonts w:ascii="Times New Roman" w:hAnsi="Times New Roman"/>
          <w:sz w:val="24"/>
          <w:szCs w:val="24"/>
        </w:rPr>
        <w:t>while</w:t>
      </w:r>
      <w:r w:rsidR="00BE4F8F">
        <w:rPr>
          <w:rFonts w:ascii="Times New Roman" w:hAnsi="Times New Roman"/>
          <w:sz w:val="24"/>
          <w:szCs w:val="24"/>
        </w:rPr>
        <w:t xml:space="preserve"> </w:t>
      </w:r>
      <w:r w:rsidRPr="00F46DD1">
        <w:rPr>
          <w:rFonts w:ascii="Times New Roman" w:hAnsi="Times New Roman"/>
          <w:sz w:val="24"/>
          <w:szCs w:val="24"/>
        </w:rPr>
        <w:t>defining</w:t>
      </w:r>
      <w:r w:rsidR="00BE4F8F">
        <w:rPr>
          <w:rFonts w:ascii="Times New Roman" w:hAnsi="Times New Roman"/>
          <w:sz w:val="24"/>
          <w:szCs w:val="24"/>
        </w:rPr>
        <w:t xml:space="preserve"> </w:t>
      </w:r>
      <w:r w:rsidRPr="00F46DD1">
        <w:rPr>
          <w:rFonts w:ascii="Times New Roman" w:hAnsi="Times New Roman"/>
          <w:sz w:val="24"/>
          <w:szCs w:val="24"/>
        </w:rPr>
        <w:t>details</w:t>
      </w:r>
      <w:r w:rsidR="00BE4F8F">
        <w:rPr>
          <w:rFonts w:ascii="Times New Roman" w:hAnsi="Times New Roman"/>
          <w:sz w:val="24"/>
          <w:szCs w:val="24"/>
        </w:rPr>
        <w:t xml:space="preserve"> </w:t>
      </w:r>
      <w:r w:rsidRPr="00F46DD1">
        <w:rPr>
          <w:rFonts w:ascii="Times New Roman" w:hAnsi="Times New Roman"/>
          <w:sz w:val="24"/>
          <w:szCs w:val="24"/>
        </w:rPr>
        <w:t>of</w:t>
      </w:r>
      <w:r w:rsidR="00BE4F8F">
        <w:rPr>
          <w:rFonts w:ascii="Times New Roman" w:hAnsi="Times New Roman"/>
          <w:sz w:val="24"/>
          <w:szCs w:val="24"/>
        </w:rPr>
        <w:t xml:space="preserve"> </w:t>
      </w:r>
      <w:r w:rsidRPr="00F46DD1">
        <w:rPr>
          <w:rFonts w:ascii="Times New Roman" w:hAnsi="Times New Roman"/>
          <w:spacing w:val="-1"/>
          <w:sz w:val="24"/>
          <w:szCs w:val="24"/>
        </w:rPr>
        <w:t>quality,</w:t>
      </w:r>
      <w:r w:rsidR="00BE4F8F">
        <w:rPr>
          <w:rFonts w:ascii="Times New Roman" w:hAnsi="Times New Roman"/>
          <w:spacing w:val="-1"/>
          <w:sz w:val="24"/>
          <w:szCs w:val="24"/>
        </w:rPr>
        <w:t xml:space="preserve"> </w:t>
      </w:r>
      <w:r w:rsidR="00372E8C">
        <w:rPr>
          <w:rFonts w:ascii="Times New Roman" w:hAnsi="Times New Roman"/>
          <w:spacing w:val="-1"/>
          <w:sz w:val="24"/>
          <w:szCs w:val="24"/>
        </w:rPr>
        <w:t>efficiency</w:t>
      </w:r>
      <w:r w:rsidRPr="00372E8C">
        <w:rPr>
          <w:rFonts w:ascii="Times New Roman" w:hAnsi="Times New Roman"/>
          <w:spacing w:val="-1"/>
          <w:sz w:val="24"/>
          <w:szCs w:val="24"/>
        </w:rPr>
        <w:t>,</w:t>
      </w:r>
      <w:r w:rsidR="00BE4F8F">
        <w:rPr>
          <w:rFonts w:ascii="Times New Roman" w:hAnsi="Times New Roman"/>
          <w:spacing w:val="-1"/>
          <w:sz w:val="24"/>
          <w:szCs w:val="24"/>
        </w:rPr>
        <w:t xml:space="preserve"> </w:t>
      </w:r>
      <w:r w:rsidRPr="00372E8C">
        <w:rPr>
          <w:rFonts w:ascii="Times New Roman" w:hAnsi="Times New Roman"/>
          <w:spacing w:val="-1"/>
          <w:sz w:val="24"/>
          <w:szCs w:val="24"/>
        </w:rPr>
        <w:t>timing,</w:t>
      </w:r>
      <w:r w:rsidR="00BE4F8F">
        <w:rPr>
          <w:rFonts w:ascii="Times New Roman" w:hAnsi="Times New Roman"/>
          <w:spacing w:val="-1"/>
          <w:sz w:val="24"/>
          <w:szCs w:val="24"/>
        </w:rPr>
        <w:t> </w:t>
      </w:r>
      <w:r w:rsidRPr="00372E8C">
        <w:rPr>
          <w:rFonts w:ascii="Times New Roman" w:hAnsi="Times New Roman"/>
          <w:spacing w:val="-1"/>
          <w:sz w:val="24"/>
          <w:szCs w:val="24"/>
        </w:rPr>
        <w:t>and</w:t>
      </w:r>
      <w:r w:rsidR="00BE4F8F">
        <w:rPr>
          <w:rFonts w:ascii="Times New Roman" w:hAnsi="Times New Roman"/>
          <w:spacing w:val="-1"/>
          <w:sz w:val="24"/>
          <w:szCs w:val="24"/>
        </w:rPr>
        <w:t> </w:t>
      </w:r>
      <w:r w:rsidRPr="00372E8C">
        <w:rPr>
          <w:rFonts w:ascii="Times New Roman" w:hAnsi="Times New Roman"/>
          <w:sz w:val="24"/>
          <w:szCs w:val="24"/>
        </w:rPr>
        <w:t>method</w:t>
      </w:r>
      <w:r w:rsidR="00BE4F8F">
        <w:rPr>
          <w:rFonts w:ascii="Times New Roman" w:hAnsi="Times New Roman"/>
          <w:sz w:val="24"/>
          <w:szCs w:val="24"/>
        </w:rPr>
        <w:t> </w:t>
      </w:r>
      <w:r w:rsidRPr="00372E8C">
        <w:rPr>
          <w:rFonts w:ascii="Times New Roman" w:hAnsi="Times New Roman"/>
          <w:sz w:val="24"/>
          <w:szCs w:val="24"/>
        </w:rPr>
        <w:t>of</w:t>
      </w:r>
      <w:r w:rsidR="00BE4F8F">
        <w:rPr>
          <w:rFonts w:ascii="Times New Roman" w:hAnsi="Times New Roman"/>
          <w:sz w:val="24"/>
          <w:szCs w:val="24"/>
        </w:rPr>
        <w:t> </w:t>
      </w:r>
      <w:r w:rsidRPr="00372E8C">
        <w:rPr>
          <w:rFonts w:ascii="Times New Roman" w:hAnsi="Times New Roman"/>
          <w:sz w:val="24"/>
          <w:szCs w:val="24"/>
        </w:rPr>
        <w:t>delivery</w:t>
      </w:r>
      <w:r w:rsidR="00BE4F8F">
        <w:rPr>
          <w:rFonts w:ascii="Times New Roman" w:hAnsi="Times New Roman"/>
          <w:sz w:val="24"/>
          <w:szCs w:val="24"/>
        </w:rPr>
        <w:t> </w:t>
      </w:r>
      <w:r w:rsidRPr="00372E8C">
        <w:rPr>
          <w:rFonts w:ascii="Times New Roman" w:hAnsi="Times New Roman"/>
          <w:spacing w:val="1"/>
          <w:sz w:val="24"/>
          <w:szCs w:val="24"/>
        </w:rPr>
        <w:t>of</w:t>
      </w:r>
      <w:r w:rsidR="00BE4F8F">
        <w:rPr>
          <w:rFonts w:ascii="Times New Roman" w:hAnsi="Times New Roman"/>
          <w:spacing w:val="1"/>
          <w:sz w:val="24"/>
          <w:szCs w:val="24"/>
        </w:rPr>
        <w:t> </w:t>
      </w:r>
      <w:r w:rsidRPr="00372E8C">
        <w:rPr>
          <w:rFonts w:ascii="Times New Roman" w:hAnsi="Times New Roman"/>
          <w:sz w:val="24"/>
          <w:szCs w:val="24"/>
        </w:rPr>
        <w:t>the</w:t>
      </w:r>
      <w:r w:rsidR="00BE4F8F">
        <w:rPr>
          <w:rFonts w:ascii="Times New Roman" w:hAnsi="Times New Roman"/>
          <w:sz w:val="24"/>
          <w:szCs w:val="24"/>
        </w:rPr>
        <w:t> </w:t>
      </w:r>
      <w:r w:rsidRPr="00372E8C">
        <w:rPr>
          <w:rFonts w:ascii="Times New Roman" w:hAnsi="Times New Roman"/>
          <w:sz w:val="24"/>
          <w:szCs w:val="24"/>
        </w:rPr>
        <w:t>corresponding</w:t>
      </w:r>
      <w:r w:rsidR="00BE4F8F">
        <w:rPr>
          <w:rFonts w:ascii="Times New Roman" w:hAnsi="Times New Roman"/>
          <w:sz w:val="24"/>
          <w:szCs w:val="24"/>
        </w:rPr>
        <w:t> </w:t>
      </w:r>
      <w:r w:rsidRPr="00372E8C">
        <w:rPr>
          <w:rFonts w:ascii="Times New Roman" w:hAnsi="Times New Roman"/>
          <w:sz w:val="24"/>
          <w:szCs w:val="24"/>
        </w:rPr>
        <w:t>inputs</w:t>
      </w:r>
      <w:r w:rsidR="00BE4F8F">
        <w:rPr>
          <w:rFonts w:ascii="Times New Roman" w:hAnsi="Times New Roman"/>
          <w:sz w:val="24"/>
          <w:szCs w:val="24"/>
        </w:rPr>
        <w:t> </w:t>
      </w:r>
      <w:r w:rsidRPr="00372E8C">
        <w:rPr>
          <w:rFonts w:ascii="Times New Roman" w:hAnsi="Times New Roman"/>
          <w:spacing w:val="-1"/>
          <w:sz w:val="24"/>
          <w:szCs w:val="24"/>
        </w:rPr>
        <w:t>and</w:t>
      </w:r>
      <w:r w:rsidR="00BE4F8F">
        <w:rPr>
          <w:rFonts w:ascii="Times New Roman" w:hAnsi="Times New Roman"/>
          <w:spacing w:val="-1"/>
          <w:sz w:val="24"/>
          <w:szCs w:val="24"/>
        </w:rPr>
        <w:t> </w:t>
      </w:r>
      <w:r w:rsidRPr="00372E8C">
        <w:rPr>
          <w:rFonts w:ascii="Times New Roman" w:hAnsi="Times New Roman"/>
          <w:sz w:val="24"/>
          <w:szCs w:val="24"/>
        </w:rPr>
        <w:t>outputs</w:t>
      </w:r>
      <w:r w:rsidR="00BE4F8F">
        <w:rPr>
          <w:rFonts w:ascii="Times New Roman" w:hAnsi="Times New Roman"/>
          <w:sz w:val="24"/>
          <w:szCs w:val="24"/>
        </w:rPr>
        <w:t> </w:t>
      </w:r>
      <w:r w:rsidRPr="00372E8C">
        <w:rPr>
          <w:rFonts w:ascii="Times New Roman" w:hAnsi="Times New Roman"/>
          <w:spacing w:val="-1"/>
          <w:sz w:val="24"/>
          <w:szCs w:val="24"/>
        </w:rPr>
        <w:t>required</w:t>
      </w:r>
      <w:r w:rsidR="00BE4F8F">
        <w:rPr>
          <w:rFonts w:ascii="Times New Roman" w:hAnsi="Times New Roman"/>
          <w:spacing w:val="-1"/>
          <w:sz w:val="24"/>
          <w:szCs w:val="24"/>
        </w:rPr>
        <w:t> </w:t>
      </w:r>
      <w:r w:rsidRPr="00372E8C">
        <w:rPr>
          <w:rFonts w:ascii="Times New Roman" w:hAnsi="Times New Roman"/>
          <w:spacing w:val="-1"/>
          <w:sz w:val="24"/>
          <w:szCs w:val="24"/>
        </w:rPr>
        <w:t>from</w:t>
      </w:r>
      <w:r w:rsidR="00BE4F8F">
        <w:rPr>
          <w:rFonts w:ascii="Times New Roman" w:hAnsi="Times New Roman"/>
          <w:spacing w:val="-1"/>
          <w:sz w:val="24"/>
          <w:szCs w:val="24"/>
        </w:rPr>
        <w:t> </w:t>
      </w:r>
      <w:r w:rsidR="00BE4F8F" w:rsidRPr="00372E8C">
        <w:rPr>
          <w:rFonts w:ascii="Times New Roman" w:hAnsi="Times New Roman"/>
          <w:sz w:val="24"/>
          <w:szCs w:val="24"/>
        </w:rPr>
        <w:t>both</w:t>
      </w:r>
      <w:r w:rsidR="00BE4F8F">
        <w:rPr>
          <w:rFonts w:ascii="Times New Roman" w:hAnsi="Times New Roman"/>
          <w:spacing w:val="-1"/>
          <w:sz w:val="24"/>
          <w:szCs w:val="24"/>
        </w:rPr>
        <w:t xml:space="preserve"> parties  </w:t>
      </w:r>
      <w:r w:rsidRPr="00031F66">
        <w:rPr>
          <w:rFonts w:ascii="Times New Roman" w:hAnsi="Times New Roman"/>
          <w:sz w:val="24"/>
          <w:szCs w:val="24"/>
        </w:rPr>
        <w:t>to</w:t>
      </w:r>
      <w:r w:rsidR="00BE4F8F">
        <w:rPr>
          <w:rFonts w:ascii="Times New Roman" w:hAnsi="Times New Roman"/>
          <w:sz w:val="24"/>
          <w:szCs w:val="24"/>
        </w:rPr>
        <w:t> </w:t>
      </w:r>
      <w:r w:rsidRPr="00312EFD">
        <w:rPr>
          <w:rFonts w:ascii="Times New Roman" w:hAnsi="Times New Roman"/>
          <w:sz w:val="24"/>
          <w:szCs w:val="24"/>
        </w:rPr>
        <w:t>support</w:t>
      </w:r>
      <w:r w:rsidR="00BE4F8F">
        <w:rPr>
          <w:rFonts w:ascii="Times New Roman" w:hAnsi="Times New Roman"/>
          <w:sz w:val="24"/>
          <w:szCs w:val="24"/>
        </w:rPr>
        <w:t> </w:t>
      </w:r>
      <w:r w:rsidRPr="00F46DD1">
        <w:rPr>
          <w:rFonts w:ascii="Times New Roman" w:hAnsi="Times New Roman"/>
          <w:sz w:val="24"/>
          <w:szCs w:val="24"/>
        </w:rPr>
        <w:t>the</w:t>
      </w:r>
      <w:r w:rsidR="00BE4F8F">
        <w:rPr>
          <w:rFonts w:ascii="Times New Roman" w:hAnsi="Times New Roman"/>
          <w:sz w:val="24"/>
          <w:szCs w:val="24"/>
        </w:rPr>
        <w:t xml:space="preserve"> </w:t>
      </w:r>
      <w:r w:rsidRPr="00F46DD1">
        <w:rPr>
          <w:rFonts w:ascii="Times New Roman" w:hAnsi="Times New Roman"/>
          <w:spacing w:val="-1"/>
          <w:sz w:val="24"/>
          <w:szCs w:val="24"/>
        </w:rPr>
        <w:t>out</w:t>
      </w:r>
      <w:r w:rsidR="00BE4F8F">
        <w:rPr>
          <w:rFonts w:ascii="Times New Roman" w:hAnsi="Times New Roman"/>
          <w:spacing w:val="-1"/>
          <w:sz w:val="24"/>
          <w:szCs w:val="24"/>
        </w:rPr>
        <w:t> </w:t>
      </w:r>
      <w:r w:rsidRPr="00F46DD1">
        <w:rPr>
          <w:rFonts w:ascii="Times New Roman" w:hAnsi="Times New Roman"/>
          <w:spacing w:val="-1"/>
          <w:sz w:val="24"/>
          <w:szCs w:val="24"/>
        </w:rPr>
        <w:t>sourced</w:t>
      </w:r>
      <w:r w:rsidR="00BE4F8F">
        <w:rPr>
          <w:rFonts w:ascii="Times New Roman" w:hAnsi="Times New Roman"/>
          <w:spacing w:val="-1"/>
          <w:sz w:val="24"/>
          <w:szCs w:val="24"/>
        </w:rPr>
        <w:t> </w:t>
      </w:r>
      <w:r w:rsidRPr="00F46DD1">
        <w:rPr>
          <w:rFonts w:ascii="Times New Roman" w:hAnsi="Times New Roman"/>
          <w:spacing w:val="-1"/>
          <w:sz w:val="24"/>
          <w:szCs w:val="24"/>
        </w:rPr>
        <w:t>process.</w:t>
      </w:r>
      <w:r w:rsidRPr="00F46DD1">
        <w:rPr>
          <w:rFonts w:ascii="Times New Roman" w:hAnsi="Times New Roman"/>
          <w:sz w:val="24"/>
          <w:szCs w:val="24"/>
        </w:rPr>
        <w:t xml:space="preserve"> It was concluded that improvement in outsourcing decision-making, supplier selection and contract management significantly enhance service delivery. The study recommends that management of most NGOs including IITA should always </w:t>
      </w:r>
      <w:r w:rsidRPr="00F46DD1">
        <w:rPr>
          <w:rFonts w:ascii="Times New Roman" w:hAnsi="Times New Roman"/>
          <w:sz w:val="24"/>
          <w:szCs w:val="24"/>
          <w:lang w:val="en-GB"/>
        </w:rPr>
        <w:t xml:space="preserve">seek views of staff members and carry out adequate planning before deciding to outsource goods and services, not just IT alone.  </w:t>
      </w:r>
      <w:r w:rsidRPr="00F46DD1">
        <w:rPr>
          <w:rFonts w:ascii="Times New Roman" w:hAnsi="Times New Roman"/>
          <w:sz w:val="24"/>
          <w:szCs w:val="24"/>
        </w:rPr>
        <w:t xml:space="preserve">The study further recommends that NGOs including IITA should always adhere to the criteria of selecting the supplier of IT and </w:t>
      </w:r>
      <w:r w:rsidRPr="00F46DD1">
        <w:rPr>
          <w:rFonts w:ascii="Times New Roman" w:eastAsia="Calibri" w:hAnsi="Times New Roman"/>
          <w:sz w:val="24"/>
          <w:szCs w:val="24"/>
        </w:rPr>
        <w:t xml:space="preserve">consider the reliability of potential </w:t>
      </w:r>
      <w:r w:rsidRPr="00F46DD1">
        <w:rPr>
          <w:rFonts w:ascii="Times New Roman" w:eastAsia="Calibri" w:hAnsi="Times New Roman"/>
          <w:sz w:val="24"/>
          <w:szCs w:val="24"/>
        </w:rPr>
        <w:lastRenderedPageBreak/>
        <w:t xml:space="preserve">suppliers who have the ability and competency to supply the required goods and services as per the stated specifications. </w:t>
      </w:r>
      <w:r w:rsidRPr="00F46DD1">
        <w:rPr>
          <w:rFonts w:ascii="Times New Roman" w:hAnsi="Times New Roman"/>
          <w:sz w:val="24"/>
          <w:szCs w:val="24"/>
        </w:rPr>
        <w:t xml:space="preserve">NGOs </w:t>
      </w:r>
      <w:r w:rsidRPr="00F46DD1">
        <w:rPr>
          <w:rFonts w:ascii="Times New Roman" w:eastAsia="Calibri" w:hAnsi="Times New Roman"/>
          <w:sz w:val="24"/>
          <w:szCs w:val="24"/>
          <w:lang w:val="en-GB"/>
        </w:rPr>
        <w:t xml:space="preserve">should always make procurement plans at the start of the financial year to facilitate improved service delivery. </w:t>
      </w:r>
      <w:r w:rsidRPr="00F46DD1">
        <w:rPr>
          <w:rFonts w:ascii="Times New Roman" w:hAnsi="Times New Roman"/>
          <w:sz w:val="24"/>
          <w:szCs w:val="24"/>
        </w:rPr>
        <w:t>Further areas of research should focus on factors that affect the adoption of IT and the quality of service delivery in outsourcing</w:t>
      </w:r>
      <w:r w:rsidR="00BF369D" w:rsidRPr="00F46DD1">
        <w:rPr>
          <w:rFonts w:ascii="Times New Roman" w:hAnsi="Times New Roman"/>
          <w:sz w:val="24"/>
          <w:szCs w:val="24"/>
        </w:rPr>
        <w:t xml:space="preserve">. Or </w:t>
      </w:r>
      <w:r w:rsidR="00211DB7">
        <w:rPr>
          <w:rFonts w:ascii="Times New Roman" w:hAnsi="Times New Roman"/>
          <w:sz w:val="24"/>
          <w:szCs w:val="24"/>
        </w:rPr>
        <w:t>the</w:t>
      </w:r>
      <w:r w:rsidR="00211DB7" w:rsidRPr="00F46DD1">
        <w:rPr>
          <w:rFonts w:ascii="Times New Roman" w:hAnsi="Times New Roman"/>
          <w:sz w:val="24"/>
          <w:szCs w:val="24"/>
        </w:rPr>
        <w:t xml:space="preserve"> </w:t>
      </w:r>
      <w:r w:rsidR="00BD7E95" w:rsidRPr="00F46DD1">
        <w:rPr>
          <w:rFonts w:ascii="Times New Roman" w:hAnsi="Times New Roman"/>
          <w:sz w:val="24"/>
          <w:szCs w:val="24"/>
        </w:rPr>
        <w:t>impact of outsourcing strategies on quality of service delivery</w:t>
      </w:r>
      <w:r w:rsidR="001B1348" w:rsidRPr="00F46DD1">
        <w:rPr>
          <w:rFonts w:ascii="Times New Roman" w:hAnsi="Times New Roman"/>
          <w:sz w:val="24"/>
          <w:szCs w:val="24"/>
        </w:rPr>
        <w:t xml:space="preserve"> in </w:t>
      </w:r>
      <w:r w:rsidR="00340871" w:rsidRPr="00F46DD1">
        <w:rPr>
          <w:rFonts w:ascii="Times New Roman" w:hAnsi="Times New Roman"/>
          <w:sz w:val="24"/>
          <w:szCs w:val="24"/>
        </w:rPr>
        <w:t>non-Government Organizations</w:t>
      </w:r>
      <w:r w:rsidR="00BD7E95" w:rsidRPr="00F46DD1">
        <w:rPr>
          <w:rFonts w:ascii="Times New Roman" w:hAnsi="Times New Roman"/>
          <w:sz w:val="24"/>
          <w:szCs w:val="24"/>
        </w:rPr>
        <w:t xml:space="preserve">. </w:t>
      </w:r>
    </w:p>
    <w:p w14:paraId="60EF4FFD" w14:textId="77777777" w:rsidR="00AD7C6D" w:rsidRPr="00F46DD1" w:rsidRDefault="00AD7C6D" w:rsidP="00390067">
      <w:pPr>
        <w:spacing w:after="0" w:line="480" w:lineRule="auto"/>
        <w:jc w:val="both"/>
        <w:rPr>
          <w:rFonts w:ascii="Times New Roman" w:hAnsi="Times New Roman"/>
          <w:sz w:val="24"/>
          <w:szCs w:val="24"/>
          <w:lang w:bidi="en-US"/>
        </w:rPr>
      </w:pPr>
    </w:p>
    <w:p w14:paraId="57DC8B47" w14:textId="77777777" w:rsidR="00AD7C6D" w:rsidRPr="00F46DD1" w:rsidRDefault="00AD7C6D" w:rsidP="00390067">
      <w:pPr>
        <w:spacing w:after="0" w:line="480" w:lineRule="auto"/>
        <w:jc w:val="both"/>
        <w:rPr>
          <w:rFonts w:ascii="Times New Roman" w:hAnsi="Times New Roman"/>
          <w:b/>
          <w:bCs/>
          <w:sz w:val="24"/>
          <w:szCs w:val="24"/>
        </w:rPr>
        <w:sectPr w:rsidR="00AD7C6D" w:rsidRPr="00F46DD1" w:rsidSect="008E5B5F">
          <w:pgSz w:w="12240" w:h="15840"/>
          <w:pgMar w:top="1440" w:right="1440" w:bottom="1440" w:left="1440" w:header="720" w:footer="720" w:gutter="0"/>
          <w:pgNumType w:fmt="lowerRoman" w:start="1"/>
          <w:cols w:space="720"/>
          <w:titlePg/>
          <w:docGrid w:linePitch="360"/>
        </w:sectPr>
      </w:pPr>
    </w:p>
    <w:p w14:paraId="42D811FD" w14:textId="77777777" w:rsidR="002C354F" w:rsidRDefault="00AD7C6D" w:rsidP="003F563C">
      <w:pPr>
        <w:pStyle w:val="Heading1"/>
        <w:spacing w:before="0" w:line="480" w:lineRule="auto"/>
        <w:jc w:val="center"/>
        <w:rPr>
          <w:rFonts w:ascii="Times New Roman" w:hAnsi="Times New Roman"/>
          <w:color w:val="auto"/>
          <w:sz w:val="24"/>
          <w:szCs w:val="24"/>
          <w:lang w:val="en-GB"/>
        </w:rPr>
      </w:pPr>
      <w:bookmarkStart w:id="112" w:name="_Toc449966052"/>
      <w:bookmarkStart w:id="113" w:name="_Toc494970569"/>
      <w:bookmarkStart w:id="114" w:name="_Toc496641552"/>
      <w:bookmarkStart w:id="115" w:name="_Toc524277733"/>
      <w:bookmarkStart w:id="116" w:name="_Toc524280107"/>
      <w:bookmarkStart w:id="117" w:name="_Toc524281144"/>
      <w:bookmarkStart w:id="118" w:name="_Toc526870848"/>
      <w:bookmarkStart w:id="119" w:name="_Toc529632102"/>
      <w:bookmarkStart w:id="120" w:name="_Toc358329"/>
      <w:r w:rsidRPr="00F46DD1">
        <w:rPr>
          <w:rFonts w:ascii="Times New Roman" w:hAnsi="Times New Roman"/>
          <w:color w:val="auto"/>
          <w:sz w:val="24"/>
          <w:szCs w:val="24"/>
        </w:rPr>
        <w:lastRenderedPageBreak/>
        <w:t>CHAPTER ONE</w:t>
      </w:r>
      <w:bookmarkEnd w:id="112"/>
      <w:bookmarkEnd w:id="113"/>
      <w:bookmarkEnd w:id="114"/>
      <w:bookmarkEnd w:id="115"/>
      <w:bookmarkEnd w:id="116"/>
      <w:bookmarkEnd w:id="117"/>
      <w:bookmarkEnd w:id="118"/>
      <w:bookmarkEnd w:id="119"/>
      <w:bookmarkEnd w:id="120"/>
    </w:p>
    <w:p w14:paraId="7636DFAA" w14:textId="77777777" w:rsidR="002C354F" w:rsidRDefault="00AD7C6D" w:rsidP="003F563C">
      <w:pPr>
        <w:pStyle w:val="Heading1"/>
        <w:spacing w:before="0" w:line="480" w:lineRule="auto"/>
        <w:jc w:val="center"/>
        <w:rPr>
          <w:rFonts w:ascii="Times New Roman" w:hAnsi="Times New Roman"/>
          <w:color w:val="auto"/>
          <w:sz w:val="24"/>
          <w:szCs w:val="24"/>
        </w:rPr>
      </w:pPr>
      <w:bookmarkStart w:id="121" w:name="_Toc524277734"/>
      <w:bookmarkStart w:id="122" w:name="_Toc524280108"/>
      <w:bookmarkStart w:id="123" w:name="_Toc524281145"/>
      <w:bookmarkStart w:id="124" w:name="_Toc526870849"/>
      <w:bookmarkStart w:id="125" w:name="_Toc529632103"/>
      <w:bookmarkStart w:id="126" w:name="_Toc358330"/>
      <w:r w:rsidRPr="00F46DD1">
        <w:rPr>
          <w:rFonts w:ascii="Times New Roman" w:hAnsi="Times New Roman"/>
          <w:color w:val="auto"/>
          <w:sz w:val="24"/>
          <w:szCs w:val="24"/>
        </w:rPr>
        <w:t>INTRODUCTION</w:t>
      </w:r>
      <w:bookmarkEnd w:id="121"/>
      <w:bookmarkEnd w:id="122"/>
      <w:bookmarkEnd w:id="123"/>
      <w:bookmarkEnd w:id="124"/>
      <w:bookmarkEnd w:id="125"/>
      <w:bookmarkEnd w:id="126"/>
    </w:p>
    <w:p w14:paraId="322F64E9" w14:textId="77777777" w:rsidR="00AD7C6D" w:rsidRPr="00F46DD1" w:rsidRDefault="00AD7C6D" w:rsidP="00390067">
      <w:pPr>
        <w:pStyle w:val="Heading2"/>
        <w:spacing w:line="480" w:lineRule="auto"/>
        <w:jc w:val="both"/>
        <w:rPr>
          <w:rFonts w:ascii="Times New Roman" w:hAnsi="Times New Roman"/>
          <w:color w:val="auto"/>
          <w:sz w:val="24"/>
          <w:szCs w:val="24"/>
        </w:rPr>
      </w:pPr>
      <w:bookmarkStart w:id="127" w:name="_Toc449366497"/>
      <w:bookmarkStart w:id="128" w:name="_Toc449966053"/>
      <w:bookmarkStart w:id="129" w:name="_Toc494970570"/>
      <w:bookmarkStart w:id="130" w:name="_Toc496641553"/>
      <w:bookmarkStart w:id="131" w:name="_Toc524277735"/>
      <w:bookmarkStart w:id="132" w:name="_Toc524280109"/>
      <w:bookmarkStart w:id="133" w:name="_Toc524281146"/>
      <w:bookmarkStart w:id="134" w:name="_Toc526870850"/>
      <w:bookmarkStart w:id="135" w:name="_Toc529632104"/>
      <w:bookmarkStart w:id="136" w:name="_Toc358331"/>
      <w:r w:rsidRPr="00F46DD1">
        <w:rPr>
          <w:rFonts w:ascii="Times New Roman" w:hAnsi="Times New Roman"/>
          <w:color w:val="auto"/>
          <w:sz w:val="24"/>
          <w:szCs w:val="24"/>
        </w:rPr>
        <w:t>1.0. Introduction</w:t>
      </w:r>
      <w:bookmarkEnd w:id="127"/>
      <w:bookmarkEnd w:id="128"/>
      <w:bookmarkEnd w:id="129"/>
      <w:bookmarkEnd w:id="130"/>
      <w:bookmarkEnd w:id="131"/>
      <w:bookmarkEnd w:id="132"/>
      <w:bookmarkEnd w:id="133"/>
      <w:bookmarkEnd w:id="134"/>
      <w:bookmarkEnd w:id="135"/>
      <w:bookmarkEnd w:id="136"/>
    </w:p>
    <w:p w14:paraId="5F3F04B3" w14:textId="46733E09"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The study investigated Outsourcing strategy and Service delivery in Non-Government Organizations,</w:t>
      </w:r>
      <w:r w:rsidR="00C547CF">
        <w:rPr>
          <w:rFonts w:ascii="Times New Roman" w:hAnsi="Times New Roman"/>
          <w:sz w:val="24"/>
          <w:szCs w:val="24"/>
        </w:rPr>
        <w:t> </w:t>
      </w:r>
      <w:r w:rsidRPr="00F46DD1">
        <w:rPr>
          <w:rFonts w:ascii="Times New Roman" w:hAnsi="Times New Roman"/>
          <w:sz w:val="24"/>
          <w:szCs w:val="24"/>
        </w:rPr>
        <w:t>a</w:t>
      </w:r>
      <w:r w:rsidR="00C547CF">
        <w:rPr>
          <w:rFonts w:ascii="Times New Roman" w:hAnsi="Times New Roman"/>
          <w:sz w:val="24"/>
          <w:szCs w:val="24"/>
        </w:rPr>
        <w:t> </w:t>
      </w:r>
      <w:r w:rsidRPr="00F46DD1">
        <w:rPr>
          <w:rFonts w:ascii="Times New Roman" w:hAnsi="Times New Roman"/>
          <w:sz w:val="24"/>
          <w:szCs w:val="24"/>
        </w:rPr>
        <w:t>case</w:t>
      </w:r>
      <w:r w:rsidR="00581DB8">
        <w:rPr>
          <w:rFonts w:ascii="Times New Roman" w:hAnsi="Times New Roman"/>
          <w:sz w:val="24"/>
          <w:szCs w:val="24"/>
        </w:rPr>
        <w:t> </w:t>
      </w:r>
      <w:r w:rsidRPr="00F46DD1">
        <w:rPr>
          <w:rFonts w:ascii="Times New Roman" w:hAnsi="Times New Roman"/>
          <w:sz w:val="24"/>
          <w:szCs w:val="24"/>
        </w:rPr>
        <w:t xml:space="preserve">of International Institute of Tropical Agriculture (IITA). </w:t>
      </w:r>
      <w:r w:rsidRPr="00F46DD1">
        <w:rPr>
          <w:rFonts w:ascii="Times New Roman" w:hAnsi="Times New Roman"/>
          <w:spacing w:val="-1"/>
          <w:sz w:val="24"/>
          <w:szCs w:val="24"/>
        </w:rPr>
        <w:t>Out</w:t>
      </w:r>
      <w:r w:rsidR="002045F6">
        <w:rPr>
          <w:rFonts w:ascii="Times New Roman" w:hAnsi="Times New Roman"/>
          <w:spacing w:val="-1"/>
          <w:sz w:val="24"/>
          <w:szCs w:val="24"/>
        </w:rPr>
        <w:t> </w:t>
      </w:r>
      <w:r w:rsidRPr="00F46DD1">
        <w:rPr>
          <w:rFonts w:ascii="Times New Roman" w:hAnsi="Times New Roman"/>
          <w:spacing w:val="-1"/>
          <w:sz w:val="24"/>
          <w:szCs w:val="24"/>
        </w:rPr>
        <w:t>sourcing</w:t>
      </w:r>
      <w:r w:rsidR="002045F6">
        <w:rPr>
          <w:rFonts w:ascii="Times New Roman" w:hAnsi="Times New Roman"/>
          <w:spacing w:val="-1"/>
          <w:sz w:val="24"/>
          <w:szCs w:val="24"/>
        </w:rPr>
        <w:t> </w:t>
      </w:r>
      <w:r w:rsidRPr="00F46DD1">
        <w:rPr>
          <w:rFonts w:ascii="Times New Roman" w:hAnsi="Times New Roman"/>
          <w:sz w:val="24"/>
          <w:szCs w:val="24"/>
        </w:rPr>
        <w:t>has</w:t>
      </w:r>
      <w:r w:rsidR="002045F6">
        <w:rPr>
          <w:rFonts w:ascii="Times New Roman" w:hAnsi="Times New Roman"/>
          <w:sz w:val="24"/>
          <w:szCs w:val="24"/>
        </w:rPr>
        <w:t> </w:t>
      </w:r>
      <w:r w:rsidRPr="00F46DD1">
        <w:rPr>
          <w:rFonts w:ascii="Times New Roman" w:hAnsi="Times New Roman"/>
          <w:sz w:val="24"/>
          <w:szCs w:val="24"/>
        </w:rPr>
        <w:t>become</w:t>
      </w:r>
      <w:r w:rsidR="002045F6">
        <w:rPr>
          <w:rFonts w:ascii="Times New Roman" w:hAnsi="Times New Roman"/>
          <w:sz w:val="24"/>
          <w:szCs w:val="24"/>
        </w:rPr>
        <w:t> </w:t>
      </w:r>
      <w:r w:rsidR="00F7026B" w:rsidRPr="00F46DD1">
        <w:rPr>
          <w:rFonts w:ascii="Times New Roman" w:hAnsi="Times New Roman"/>
          <w:sz w:val="24"/>
          <w:szCs w:val="24"/>
        </w:rPr>
        <w:t>popular</w:t>
      </w:r>
      <w:r w:rsidR="002045F6">
        <w:rPr>
          <w:rFonts w:ascii="Times New Roman" w:hAnsi="Times New Roman"/>
          <w:sz w:val="24"/>
          <w:szCs w:val="24"/>
        </w:rPr>
        <w:t> </w:t>
      </w:r>
      <w:r w:rsidRPr="00F46DD1">
        <w:rPr>
          <w:rFonts w:ascii="Times New Roman" w:hAnsi="Times New Roman"/>
          <w:spacing w:val="-1"/>
          <w:sz w:val="24"/>
          <w:szCs w:val="24"/>
        </w:rPr>
        <w:t>concept</w:t>
      </w:r>
      <w:r w:rsidR="00F7026B">
        <w:rPr>
          <w:rFonts w:ascii="Times New Roman" w:hAnsi="Times New Roman"/>
          <w:spacing w:val="-1"/>
          <w:sz w:val="24"/>
          <w:szCs w:val="24"/>
        </w:rPr>
        <w:t> </w:t>
      </w:r>
      <w:r w:rsidRPr="00F46DD1">
        <w:rPr>
          <w:rFonts w:ascii="Times New Roman" w:hAnsi="Times New Roman"/>
          <w:sz w:val="24"/>
          <w:szCs w:val="24"/>
        </w:rPr>
        <w:t>of</w:t>
      </w:r>
      <w:r w:rsidR="00F7026B">
        <w:rPr>
          <w:rFonts w:ascii="Times New Roman" w:hAnsi="Times New Roman"/>
          <w:sz w:val="24"/>
          <w:szCs w:val="24"/>
        </w:rPr>
        <w:t> </w:t>
      </w:r>
      <w:r w:rsidRPr="00F46DD1">
        <w:rPr>
          <w:rFonts w:ascii="Times New Roman" w:hAnsi="Times New Roman"/>
          <w:spacing w:val="-1"/>
          <w:sz w:val="24"/>
          <w:szCs w:val="24"/>
        </w:rPr>
        <w:t>recent</w:t>
      </w:r>
      <w:r w:rsidR="00F7026B">
        <w:rPr>
          <w:rFonts w:ascii="Times New Roman" w:hAnsi="Times New Roman"/>
          <w:spacing w:val="-1"/>
          <w:sz w:val="24"/>
          <w:szCs w:val="24"/>
        </w:rPr>
        <w:t> </w:t>
      </w:r>
      <w:r w:rsidRPr="00F46DD1">
        <w:rPr>
          <w:rFonts w:ascii="Times New Roman" w:hAnsi="Times New Roman"/>
          <w:sz w:val="24"/>
          <w:szCs w:val="24"/>
        </w:rPr>
        <w:t>both</w:t>
      </w:r>
      <w:r w:rsidR="00F7026B">
        <w:rPr>
          <w:rFonts w:ascii="Times New Roman" w:hAnsi="Times New Roman"/>
          <w:sz w:val="24"/>
          <w:szCs w:val="24"/>
        </w:rPr>
        <w:t> </w:t>
      </w:r>
      <w:r w:rsidRPr="00F46DD1">
        <w:rPr>
          <w:rFonts w:ascii="Times New Roman" w:hAnsi="Times New Roman"/>
          <w:sz w:val="24"/>
          <w:szCs w:val="24"/>
        </w:rPr>
        <w:t>in</w:t>
      </w:r>
      <w:r w:rsidR="00F7026B">
        <w:rPr>
          <w:rFonts w:ascii="Times New Roman" w:hAnsi="Times New Roman"/>
          <w:sz w:val="24"/>
          <w:szCs w:val="24"/>
        </w:rPr>
        <w:t> </w:t>
      </w:r>
      <w:r w:rsidRPr="00F46DD1">
        <w:rPr>
          <w:rFonts w:ascii="Times New Roman" w:hAnsi="Times New Roman"/>
          <w:spacing w:val="-1"/>
          <w:sz w:val="24"/>
          <w:szCs w:val="24"/>
        </w:rPr>
        <w:t>practice</w:t>
      </w:r>
      <w:r w:rsidR="00F7026B">
        <w:rPr>
          <w:rFonts w:ascii="Times New Roman" w:hAnsi="Times New Roman"/>
          <w:spacing w:val="-1"/>
          <w:sz w:val="24"/>
          <w:szCs w:val="24"/>
        </w:rPr>
        <w:t> </w:t>
      </w:r>
      <w:r w:rsidRPr="00F46DD1">
        <w:rPr>
          <w:rFonts w:ascii="Times New Roman" w:hAnsi="Times New Roman"/>
          <w:spacing w:val="-1"/>
          <w:sz w:val="24"/>
          <w:szCs w:val="24"/>
        </w:rPr>
        <w:t>and</w:t>
      </w:r>
      <w:r w:rsidR="00F7026B">
        <w:rPr>
          <w:rFonts w:ascii="Times New Roman" w:hAnsi="Times New Roman"/>
          <w:spacing w:val="-1"/>
          <w:sz w:val="24"/>
          <w:szCs w:val="24"/>
        </w:rPr>
        <w:t> </w:t>
      </w:r>
      <w:r w:rsidRPr="00F46DD1">
        <w:rPr>
          <w:rFonts w:ascii="Times New Roman" w:hAnsi="Times New Roman"/>
          <w:sz w:val="24"/>
          <w:szCs w:val="24"/>
        </w:rPr>
        <w:t>theory</w:t>
      </w:r>
      <w:r w:rsidR="00F7026B">
        <w:rPr>
          <w:rFonts w:ascii="Times New Roman" w:hAnsi="Times New Roman"/>
          <w:sz w:val="24"/>
          <w:szCs w:val="24"/>
        </w:rPr>
        <w:t> </w:t>
      </w:r>
      <w:r w:rsidRPr="00F46DD1">
        <w:rPr>
          <w:rFonts w:ascii="Times New Roman" w:hAnsi="Times New Roman"/>
          <w:spacing w:val="-1"/>
          <w:sz w:val="24"/>
          <w:szCs w:val="24"/>
        </w:rPr>
        <w:t>as</w:t>
      </w:r>
      <w:r w:rsidR="00F7026B">
        <w:rPr>
          <w:rFonts w:ascii="Times New Roman" w:hAnsi="Times New Roman"/>
          <w:spacing w:val="-1"/>
          <w:sz w:val="24"/>
          <w:szCs w:val="24"/>
        </w:rPr>
        <w:t> </w:t>
      </w:r>
      <w:r w:rsidRPr="00F46DD1">
        <w:rPr>
          <w:rFonts w:ascii="Times New Roman" w:hAnsi="Times New Roman"/>
          <w:sz w:val="24"/>
          <w:szCs w:val="24"/>
        </w:rPr>
        <w:t>one</w:t>
      </w:r>
      <w:r w:rsidR="00F7026B">
        <w:rPr>
          <w:rFonts w:ascii="Times New Roman" w:hAnsi="Times New Roman"/>
          <w:sz w:val="24"/>
          <w:szCs w:val="24"/>
        </w:rPr>
        <w:t> </w:t>
      </w:r>
      <w:r w:rsidRPr="00F46DD1">
        <w:rPr>
          <w:rFonts w:ascii="Times New Roman" w:hAnsi="Times New Roman"/>
          <w:spacing w:val="1"/>
          <w:sz w:val="24"/>
          <w:szCs w:val="24"/>
        </w:rPr>
        <w:t>of</w:t>
      </w:r>
      <w:r w:rsidR="00F7026B">
        <w:rPr>
          <w:rFonts w:ascii="Times New Roman" w:hAnsi="Times New Roman"/>
          <w:spacing w:val="1"/>
          <w:sz w:val="24"/>
          <w:szCs w:val="24"/>
        </w:rPr>
        <w:t> </w:t>
      </w:r>
      <w:r w:rsidRPr="00F46DD1">
        <w:rPr>
          <w:rFonts w:ascii="Times New Roman" w:hAnsi="Times New Roman"/>
          <w:sz w:val="24"/>
          <w:szCs w:val="24"/>
        </w:rPr>
        <w:t>the</w:t>
      </w:r>
      <w:r w:rsidR="00F7026B">
        <w:rPr>
          <w:rFonts w:ascii="Times New Roman" w:hAnsi="Times New Roman"/>
          <w:sz w:val="24"/>
          <w:szCs w:val="24"/>
        </w:rPr>
        <w:t> </w:t>
      </w:r>
      <w:r w:rsidR="00F7026B" w:rsidRPr="00F46DD1">
        <w:rPr>
          <w:rFonts w:ascii="Times New Roman" w:hAnsi="Times New Roman"/>
          <w:spacing w:val="-1"/>
          <w:sz w:val="24"/>
          <w:szCs w:val="24"/>
        </w:rPr>
        <w:t>approaches</w:t>
      </w:r>
      <w:r w:rsidR="00F7026B" w:rsidRPr="00F46DD1">
        <w:rPr>
          <w:rFonts w:ascii="Times New Roman" w:hAnsi="Times New Roman"/>
          <w:sz w:val="24"/>
          <w:szCs w:val="24"/>
        </w:rPr>
        <w:t xml:space="preserve"> that</w:t>
      </w:r>
      <w:r w:rsidR="00F7026B">
        <w:rPr>
          <w:rFonts w:ascii="Times New Roman" w:hAnsi="Times New Roman"/>
          <w:sz w:val="24"/>
          <w:szCs w:val="24"/>
        </w:rPr>
        <w:t> </w:t>
      </w:r>
      <w:r w:rsidR="00F7026B" w:rsidRPr="00F46DD1">
        <w:rPr>
          <w:rFonts w:ascii="Times New Roman" w:hAnsi="Times New Roman"/>
          <w:spacing w:val="-1"/>
          <w:sz w:val="24"/>
          <w:szCs w:val="24"/>
        </w:rPr>
        <w:t>can improve</w:t>
      </w:r>
      <w:r w:rsidR="00F7026B">
        <w:rPr>
          <w:rFonts w:ascii="Times New Roman" w:hAnsi="Times New Roman"/>
          <w:spacing w:val="-1"/>
          <w:sz w:val="24"/>
          <w:szCs w:val="24"/>
        </w:rPr>
        <w:t> </w:t>
      </w:r>
      <w:r w:rsidRPr="00F46DD1">
        <w:rPr>
          <w:rFonts w:ascii="Times New Roman" w:hAnsi="Times New Roman"/>
          <w:spacing w:val="-1"/>
          <w:sz w:val="24"/>
          <w:szCs w:val="24"/>
        </w:rPr>
        <w:t>service</w:t>
      </w:r>
      <w:r w:rsidR="00F7026B">
        <w:rPr>
          <w:rFonts w:ascii="Times New Roman" w:hAnsi="Times New Roman"/>
          <w:spacing w:val="-1"/>
          <w:sz w:val="24"/>
          <w:szCs w:val="24"/>
        </w:rPr>
        <w:t> </w:t>
      </w:r>
      <w:r w:rsidRPr="00F46DD1">
        <w:rPr>
          <w:rFonts w:ascii="Times New Roman" w:hAnsi="Times New Roman"/>
          <w:sz w:val="24"/>
          <w:szCs w:val="24"/>
        </w:rPr>
        <w:t>delivery</w:t>
      </w:r>
      <w:r w:rsidRPr="00F46DD1">
        <w:rPr>
          <w:rFonts w:ascii="Times New Roman" w:hAnsi="Times New Roman"/>
          <w:spacing w:val="-1"/>
          <w:sz w:val="24"/>
          <w:szCs w:val="24"/>
        </w:rPr>
        <w:t>(</w:t>
      </w:r>
      <w:r w:rsidRPr="00F46DD1">
        <w:rPr>
          <w:rFonts w:ascii="Times New Roman" w:hAnsi="Times New Roman"/>
          <w:spacing w:val="1"/>
          <w:sz w:val="24"/>
          <w:szCs w:val="24"/>
        </w:rPr>
        <w:t>Gay</w:t>
      </w:r>
      <w:r w:rsidR="00314B39" w:rsidRPr="00F46DD1">
        <w:rPr>
          <w:rFonts w:ascii="Times New Roman" w:hAnsi="Times New Roman"/>
          <w:spacing w:val="2"/>
          <w:sz w:val="24"/>
          <w:szCs w:val="24"/>
        </w:rPr>
        <w:t>&amp;</w:t>
      </w:r>
      <w:r w:rsidRPr="00F46DD1">
        <w:rPr>
          <w:rFonts w:ascii="Times New Roman" w:hAnsi="Times New Roman"/>
          <w:spacing w:val="-1"/>
          <w:sz w:val="24"/>
          <w:szCs w:val="24"/>
        </w:rPr>
        <w:t>Essinger,2000).</w:t>
      </w:r>
      <w:r w:rsidRPr="00F46DD1">
        <w:rPr>
          <w:rFonts w:ascii="Times New Roman" w:hAnsi="Times New Roman"/>
          <w:sz w:val="24"/>
          <w:szCs w:val="24"/>
        </w:rPr>
        <w:t>It has been defined as strategic use of external resources to perform activities traditionally handled in</w:t>
      </w:r>
      <w:r w:rsidR="00314B39" w:rsidRPr="00F46DD1">
        <w:rPr>
          <w:rFonts w:ascii="Times New Roman" w:hAnsi="Times New Roman"/>
          <w:sz w:val="24"/>
          <w:szCs w:val="24"/>
        </w:rPr>
        <w:t>ternally by staff and resources</w:t>
      </w:r>
      <w:r w:rsidRPr="00F46DD1">
        <w:rPr>
          <w:rFonts w:ascii="Times New Roman" w:hAnsi="Times New Roman"/>
          <w:sz w:val="24"/>
          <w:szCs w:val="24"/>
        </w:rPr>
        <w:t xml:space="preserve"> (Baily et al. 2008).</w:t>
      </w:r>
    </w:p>
    <w:p w14:paraId="0FA440DD" w14:textId="77777777" w:rsidR="00AD7C6D" w:rsidRPr="00F46DD1" w:rsidRDefault="00AD7C6D" w:rsidP="00390067">
      <w:pPr>
        <w:spacing w:after="0" w:line="480" w:lineRule="auto"/>
        <w:jc w:val="both"/>
        <w:rPr>
          <w:rFonts w:ascii="Times New Roman" w:hAnsi="Times New Roman"/>
          <w:sz w:val="24"/>
          <w:szCs w:val="24"/>
        </w:rPr>
      </w:pPr>
    </w:p>
    <w:p w14:paraId="2B591F1A"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The use of outsourcing strategy in non-Government organizations has been perceived to reduce costs, increase efficiency and improve service delivery of the buying organizatio</w:t>
      </w:r>
      <w:r w:rsidR="00314B39" w:rsidRPr="00F46DD1">
        <w:rPr>
          <w:rFonts w:ascii="Times New Roman" w:hAnsi="Times New Roman"/>
          <w:sz w:val="24"/>
          <w:szCs w:val="24"/>
        </w:rPr>
        <w:t xml:space="preserve">ns (Linder, Cole and Jacobson, </w:t>
      </w:r>
      <w:r w:rsidRPr="00F46DD1">
        <w:rPr>
          <w:rFonts w:ascii="Times New Roman" w:hAnsi="Times New Roman"/>
          <w:sz w:val="24"/>
          <w:szCs w:val="24"/>
        </w:rPr>
        <w:t>2002). Various non-Government Organization in Uganda have undertaken outsourcing strategy to reduce costs, increase flexibility, access to increased expertise, improvement of efficiency, quality of services, and reduce investment on internal capacity of none core functions and improve internal user satisfaction (Agaba, 2007). According to Burnes and Anastasiadis (2003), Simmonds and Gibson (2006), entities outsource non-core functions such as, Information and Communication technology (ICT), Vehicle repairs, Security, cleaning, management of waste, courier, and catering services for service delivery improvement and reduce investment on the same internally thus reducing operational costs.</w:t>
      </w:r>
    </w:p>
    <w:p w14:paraId="150AE07F" w14:textId="77777777" w:rsidR="00AD7C6D" w:rsidRPr="00F46DD1" w:rsidRDefault="00AD7C6D" w:rsidP="00390067">
      <w:pPr>
        <w:spacing w:after="0" w:line="480" w:lineRule="auto"/>
        <w:jc w:val="both"/>
        <w:rPr>
          <w:rFonts w:ascii="Times New Roman" w:hAnsi="Times New Roman"/>
          <w:sz w:val="24"/>
          <w:szCs w:val="24"/>
        </w:rPr>
      </w:pPr>
    </w:p>
    <w:p w14:paraId="5D531684" w14:textId="77777777" w:rsidR="00AD7C6D" w:rsidRPr="00713D80" w:rsidRDefault="00AD7C6D" w:rsidP="00390067">
      <w:pPr>
        <w:spacing w:after="0" w:line="480" w:lineRule="auto"/>
        <w:jc w:val="both"/>
        <w:rPr>
          <w:rFonts w:ascii="Times New Roman" w:hAnsi="Times New Roman"/>
          <w:sz w:val="24"/>
          <w:szCs w:val="24"/>
          <w:lang w:bidi="en-US"/>
        </w:rPr>
      </w:pPr>
      <w:r w:rsidRPr="0087596A">
        <w:rPr>
          <w:rFonts w:ascii="Times New Roman" w:hAnsi="Times New Roman"/>
          <w:sz w:val="24"/>
          <w:szCs w:val="24"/>
        </w:rPr>
        <w:t xml:space="preserve">IITA’s core function is Agriculture Research. Due to the nature of activities that requires massive Knowledge, ICT </w:t>
      </w:r>
      <w:r w:rsidRPr="00EB5F61">
        <w:rPr>
          <w:rFonts w:ascii="Times New Roman" w:hAnsi="Times New Roman"/>
          <w:sz w:val="24"/>
          <w:szCs w:val="24"/>
        </w:rPr>
        <w:t xml:space="preserve">was the </w:t>
      </w:r>
      <w:r w:rsidRPr="00372E8C">
        <w:rPr>
          <w:rFonts w:ascii="Times New Roman" w:hAnsi="Times New Roman"/>
          <w:sz w:val="24"/>
          <w:szCs w:val="24"/>
        </w:rPr>
        <w:t xml:space="preserve">major candidate of Outsource among others to support service delivery. </w:t>
      </w:r>
      <w:r w:rsidRPr="00372E8C">
        <w:rPr>
          <w:rFonts w:ascii="Times New Roman" w:hAnsi="Times New Roman"/>
          <w:sz w:val="24"/>
          <w:szCs w:val="24"/>
        </w:rPr>
        <w:lastRenderedPageBreak/>
        <w:t>ICT provided a unified communications and integration of telecommunications facilities, computer software and hardware to enable users to access, store, transmit, and manipulate informa</w:t>
      </w:r>
      <w:r w:rsidRPr="00713D80">
        <w:rPr>
          <w:rFonts w:ascii="Times New Roman" w:hAnsi="Times New Roman"/>
          <w:sz w:val="24"/>
          <w:szCs w:val="24"/>
        </w:rPr>
        <w:t xml:space="preserve">tion for better service delivery within organizations (Onuma, 2007). </w:t>
      </w:r>
    </w:p>
    <w:p w14:paraId="5793B080" w14:textId="77777777" w:rsidR="00AD7C6D" w:rsidRPr="00F46DD1" w:rsidRDefault="00AD7C6D" w:rsidP="00390067">
      <w:pPr>
        <w:spacing w:after="0" w:line="480" w:lineRule="auto"/>
        <w:jc w:val="both"/>
        <w:rPr>
          <w:rFonts w:ascii="Times New Roman" w:hAnsi="Times New Roman"/>
          <w:sz w:val="24"/>
          <w:szCs w:val="24"/>
          <w:lang w:bidi="en-US"/>
        </w:rPr>
      </w:pPr>
    </w:p>
    <w:p w14:paraId="57E70394" w14:textId="77777777" w:rsidR="00AD7C6D" w:rsidRPr="00F46DD1" w:rsidRDefault="00AD7C6D" w:rsidP="00390067">
      <w:pPr>
        <w:spacing w:after="0" w:line="480" w:lineRule="auto"/>
        <w:jc w:val="both"/>
        <w:rPr>
          <w:rStyle w:val="HTMLCite"/>
          <w:rFonts w:ascii="Times New Roman" w:hAnsi="Times New Roman"/>
          <w:i w:val="0"/>
          <w:iCs w:val="0"/>
          <w:sz w:val="24"/>
          <w:szCs w:val="24"/>
        </w:rPr>
      </w:pPr>
      <w:r w:rsidRPr="0087596A">
        <w:rPr>
          <w:rFonts w:ascii="Times New Roman" w:hAnsi="Times New Roman"/>
          <w:sz w:val="24"/>
          <w:szCs w:val="24"/>
        </w:rPr>
        <w:t>There are huge benefits of outsourcing strategy including; cost reduction and acquiring expertise among others (</w:t>
      </w:r>
      <w:r w:rsidRPr="00EB5F61">
        <w:rPr>
          <w:rFonts w:ascii="Times New Roman" w:hAnsi="Times New Roman"/>
          <w:iCs/>
          <w:sz w:val="24"/>
          <w:szCs w:val="24"/>
        </w:rPr>
        <w:t>Vitasek et. al.,</w:t>
      </w:r>
      <w:r w:rsidR="00314B39" w:rsidRPr="00372E8C">
        <w:rPr>
          <w:rFonts w:ascii="Times New Roman" w:hAnsi="Times New Roman"/>
          <w:iCs/>
          <w:sz w:val="24"/>
          <w:szCs w:val="24"/>
        </w:rPr>
        <w:t xml:space="preserve"> 2012</w:t>
      </w:r>
      <w:r w:rsidRPr="00372E8C">
        <w:rPr>
          <w:rFonts w:ascii="Times New Roman" w:hAnsi="Times New Roman"/>
          <w:sz w:val="24"/>
          <w:szCs w:val="24"/>
        </w:rPr>
        <w:t>). However, IITA employees have not gained much from</w:t>
      </w:r>
      <w:r w:rsidRPr="00713D80">
        <w:rPr>
          <w:rFonts w:ascii="Times New Roman" w:hAnsi="Times New Roman"/>
          <w:sz w:val="24"/>
          <w:szCs w:val="24"/>
        </w:rPr>
        <w:t xml:space="preserve"> the current ICT outsourcing strategy due to high cost, unreliable expertise and a lack of development of a service delivery framework (SDF) to offer quality service delivery. The study sought to examine the effects of outsourcing and its contribution to service delivery. The outcome of the study has revealed that there is a positive contribution of outsourcing to service delivery. Advise in form of recommendation has been given to IITA on areas that require further studies for instance establishing the effect of different outsourcing methods on services delivery., and deciding  the best strategy either </w:t>
      </w:r>
      <w:r w:rsidRPr="00031F66">
        <w:rPr>
          <w:rStyle w:val="HTMLCite"/>
          <w:rFonts w:ascii="Times New Roman" w:eastAsia="Calibri" w:hAnsi="Times New Roman"/>
          <w:i w:val="0"/>
          <w:sz w:val="24"/>
          <w:szCs w:val="24"/>
        </w:rPr>
        <w:t>to continue with outsourcing or opt for in-house provision of ICT services, to grow internal expertise whichever is cheaper considering to</w:t>
      </w:r>
      <w:r w:rsidRPr="00F46DD1">
        <w:rPr>
          <w:rStyle w:val="HTMLCite"/>
          <w:rFonts w:ascii="Times New Roman" w:eastAsia="Calibri" w:hAnsi="Times New Roman"/>
          <w:i w:val="0"/>
          <w:sz w:val="24"/>
          <w:szCs w:val="24"/>
        </w:rPr>
        <w:t xml:space="preserve">tal cost approach, so as to attain unmatched service delivery </w:t>
      </w:r>
      <w:r w:rsidRPr="00F46DD1">
        <w:rPr>
          <w:rFonts w:ascii="Times New Roman" w:hAnsi="Times New Roman"/>
          <w:sz w:val="24"/>
          <w:szCs w:val="24"/>
        </w:rPr>
        <w:t>level applicable to both the consumer and business applications</w:t>
      </w:r>
      <w:r w:rsidRPr="00F46DD1">
        <w:rPr>
          <w:rFonts w:ascii="Times New Roman" w:hAnsi="Times New Roman"/>
          <w:i/>
          <w:sz w:val="24"/>
          <w:szCs w:val="24"/>
        </w:rPr>
        <w:t xml:space="preserve"> (</w:t>
      </w:r>
      <w:r w:rsidRPr="00F46DD1">
        <w:rPr>
          <w:rFonts w:ascii="Times New Roman" w:hAnsi="Times New Roman"/>
          <w:iCs/>
          <w:sz w:val="24"/>
          <w:szCs w:val="24"/>
        </w:rPr>
        <w:t xml:space="preserve">Keithet. Al, 2016). </w:t>
      </w:r>
    </w:p>
    <w:p w14:paraId="54811FE1" w14:textId="77777777" w:rsidR="00AD7C6D" w:rsidRPr="00F46DD1" w:rsidRDefault="00AD7C6D" w:rsidP="00390067">
      <w:pPr>
        <w:pStyle w:val="Heading2"/>
        <w:spacing w:line="480" w:lineRule="auto"/>
        <w:jc w:val="both"/>
        <w:rPr>
          <w:rFonts w:ascii="Times New Roman" w:hAnsi="Times New Roman"/>
          <w:color w:val="auto"/>
          <w:sz w:val="24"/>
          <w:szCs w:val="24"/>
        </w:rPr>
      </w:pPr>
      <w:bookmarkStart w:id="137" w:name="_Toc524280110"/>
      <w:bookmarkStart w:id="138" w:name="_Toc524281147"/>
      <w:bookmarkStart w:id="139" w:name="_Toc526870851"/>
      <w:bookmarkStart w:id="140" w:name="_Toc529631940"/>
      <w:bookmarkStart w:id="141" w:name="_Toc529632105"/>
      <w:bookmarkStart w:id="142" w:name="_Toc358332"/>
      <w:bookmarkStart w:id="143" w:name="_Toc449366498"/>
      <w:bookmarkStart w:id="144" w:name="_Toc449966054"/>
      <w:bookmarkStart w:id="145" w:name="_Toc494970571"/>
      <w:bookmarkStart w:id="146" w:name="_Toc496641554"/>
      <w:bookmarkStart w:id="147" w:name="_Toc524277736"/>
      <w:r w:rsidRPr="00F46DD1">
        <w:rPr>
          <w:rFonts w:ascii="Times New Roman" w:hAnsi="Times New Roman"/>
          <w:color w:val="auto"/>
          <w:sz w:val="24"/>
          <w:szCs w:val="24"/>
        </w:rPr>
        <w:t>1.1. Background to the study</w:t>
      </w:r>
      <w:bookmarkEnd w:id="137"/>
      <w:bookmarkEnd w:id="138"/>
      <w:bookmarkEnd w:id="139"/>
      <w:bookmarkEnd w:id="140"/>
      <w:bookmarkEnd w:id="141"/>
      <w:bookmarkEnd w:id="142"/>
    </w:p>
    <w:p w14:paraId="78B0CFC7" w14:textId="77777777" w:rsidR="00AD7C6D" w:rsidRPr="00F46DD1" w:rsidRDefault="00AD7C6D" w:rsidP="00390067">
      <w:pPr>
        <w:pStyle w:val="Heading3"/>
        <w:spacing w:line="480" w:lineRule="auto"/>
        <w:jc w:val="both"/>
        <w:rPr>
          <w:rFonts w:ascii="Times New Roman" w:hAnsi="Times New Roman"/>
          <w:color w:val="auto"/>
          <w:sz w:val="24"/>
          <w:szCs w:val="24"/>
        </w:rPr>
      </w:pPr>
      <w:bookmarkStart w:id="148" w:name="_Toc524280111"/>
      <w:bookmarkStart w:id="149" w:name="_Toc524281148"/>
      <w:bookmarkStart w:id="150" w:name="_Toc526870852"/>
      <w:bookmarkStart w:id="151" w:name="_Toc529632106"/>
      <w:bookmarkStart w:id="152" w:name="_Toc358333"/>
      <w:r w:rsidRPr="00F46DD1">
        <w:rPr>
          <w:rFonts w:ascii="Times New Roman" w:hAnsi="Times New Roman"/>
          <w:color w:val="auto"/>
          <w:sz w:val="24"/>
          <w:szCs w:val="24"/>
        </w:rPr>
        <w:t>1.1.1. Historical Background</w:t>
      </w:r>
      <w:bookmarkEnd w:id="143"/>
      <w:bookmarkEnd w:id="144"/>
      <w:bookmarkEnd w:id="145"/>
      <w:bookmarkEnd w:id="146"/>
      <w:bookmarkEnd w:id="147"/>
      <w:bookmarkEnd w:id="148"/>
      <w:bookmarkEnd w:id="149"/>
      <w:bookmarkEnd w:id="150"/>
      <w:bookmarkEnd w:id="151"/>
      <w:bookmarkEnd w:id="152"/>
    </w:p>
    <w:p w14:paraId="32200BB7"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The outsourcing strategy dates way back from the era of the industrial revolution in the 18th century 1868. Outsourcing history is deeply rooted in the historical growth of the modern business enterprise, which sprang up in the error of industrial revolution Adam Smith, (1776). With the coming of the industrial revolution, the business enterprises grew to levels where they realized the need to go to outsource expert workers and markets for their goods. For instance Japan’s quick </w:t>
      </w:r>
      <w:r w:rsidRPr="00F46DD1">
        <w:rPr>
          <w:rFonts w:ascii="Times New Roman" w:hAnsi="Times New Roman"/>
          <w:sz w:val="24"/>
          <w:szCs w:val="24"/>
        </w:rPr>
        <w:lastRenderedPageBreak/>
        <w:t xml:space="preserve">path to modernization post the 1868 industrial revolution resulted in the hiring of foreign Engineers and technicians to set up factory systems and teach local Japanese how to run </w:t>
      </w:r>
      <w:r w:rsidR="00765272" w:rsidRPr="00F46DD1">
        <w:rPr>
          <w:rFonts w:ascii="Times New Roman" w:hAnsi="Times New Roman"/>
          <w:sz w:val="24"/>
          <w:szCs w:val="24"/>
        </w:rPr>
        <w:t xml:space="preserve">high-tech equipment (Carl Mosk, </w:t>
      </w:r>
      <w:r w:rsidRPr="00F46DD1">
        <w:rPr>
          <w:rFonts w:ascii="Times New Roman" w:hAnsi="Times New Roman"/>
          <w:sz w:val="24"/>
          <w:szCs w:val="24"/>
        </w:rPr>
        <w:t>2000).</w:t>
      </w:r>
    </w:p>
    <w:p w14:paraId="126E403A" w14:textId="77777777" w:rsidR="00AD7C6D" w:rsidRPr="00F46DD1" w:rsidRDefault="00AD7C6D" w:rsidP="00390067">
      <w:pPr>
        <w:spacing w:after="0" w:line="480" w:lineRule="auto"/>
        <w:jc w:val="both"/>
        <w:rPr>
          <w:rFonts w:ascii="Times New Roman" w:hAnsi="Times New Roman"/>
          <w:sz w:val="24"/>
          <w:szCs w:val="24"/>
        </w:rPr>
      </w:pPr>
    </w:p>
    <w:p w14:paraId="2AA2B542" w14:textId="77777777" w:rsidR="00AD7C6D" w:rsidRPr="00713D80" w:rsidRDefault="00AD7C6D" w:rsidP="00390067">
      <w:pPr>
        <w:spacing w:after="0" w:line="480" w:lineRule="auto"/>
        <w:jc w:val="both"/>
        <w:rPr>
          <w:rFonts w:ascii="Times New Roman" w:eastAsia="Calibri" w:hAnsi="Times New Roman"/>
          <w:sz w:val="24"/>
          <w:szCs w:val="24"/>
        </w:rPr>
      </w:pPr>
      <w:r w:rsidRPr="0087596A">
        <w:rPr>
          <w:rFonts w:ascii="Times New Roman" w:hAnsi="Times New Roman"/>
          <w:sz w:val="24"/>
          <w:szCs w:val="24"/>
        </w:rPr>
        <w:t>Outsourcing was not formally recognized as a business strategy until 1989 (Mullin, 1996).  In the 1990s, organizations began to focus more on cost-saving measures, and started outsourcing functions necessary to operate a company, not nec</w:t>
      </w:r>
      <w:r w:rsidRPr="00EB5F61">
        <w:rPr>
          <w:rFonts w:ascii="Times New Roman" w:hAnsi="Times New Roman"/>
          <w:sz w:val="24"/>
          <w:szCs w:val="24"/>
        </w:rPr>
        <w:t>essarily related to the specific core business. (Burt et al 2010).  Most of the companies started to contract emerging service companies to deliver none</w:t>
      </w:r>
      <w:r w:rsidRPr="00713D80">
        <w:rPr>
          <w:rFonts w:ascii="Times New Roman" w:hAnsi="Times New Roman"/>
          <w:sz w:val="24"/>
          <w:szCs w:val="24"/>
        </w:rPr>
        <w:t xml:space="preserve"> core functions for instance; information Technology, accounting, human resource, internal mail distribution, security and mechanical services. This was encouraged in most cases to keep the operation costs low and to allow the allocation of available financial and human resources to core business activities, </w:t>
      </w:r>
      <w:r w:rsidRPr="00713D80">
        <w:rPr>
          <w:rFonts w:ascii="Times New Roman" w:eastAsia="Calibri" w:hAnsi="Times New Roman"/>
          <w:sz w:val="24"/>
          <w:szCs w:val="24"/>
        </w:rPr>
        <w:t xml:space="preserve">(Burt, et al., 2010) </w:t>
      </w:r>
    </w:p>
    <w:p w14:paraId="3F1063B1" w14:textId="77777777" w:rsidR="00AD7C6D" w:rsidRPr="00F46DD1" w:rsidRDefault="00AD7C6D" w:rsidP="00390067">
      <w:pPr>
        <w:spacing w:after="0" w:line="480" w:lineRule="auto"/>
        <w:jc w:val="both"/>
        <w:rPr>
          <w:rFonts w:ascii="Times New Roman" w:eastAsia="Calibri" w:hAnsi="Times New Roman"/>
          <w:sz w:val="24"/>
          <w:szCs w:val="24"/>
        </w:rPr>
      </w:pPr>
    </w:p>
    <w:p w14:paraId="72CD5869" w14:textId="77777777" w:rsidR="00AD7C6D" w:rsidRPr="0087596A" w:rsidRDefault="00AD7C6D" w:rsidP="00390067">
      <w:pPr>
        <w:spacing w:after="0" w:line="480" w:lineRule="auto"/>
        <w:jc w:val="both"/>
        <w:rPr>
          <w:rFonts w:ascii="Times New Roman" w:eastAsia="Calibri" w:hAnsi="Times New Roman"/>
          <w:sz w:val="24"/>
          <w:szCs w:val="24"/>
        </w:rPr>
      </w:pPr>
      <w:r w:rsidRPr="0087596A">
        <w:rPr>
          <w:rFonts w:ascii="Times New Roman" w:eastAsia="Calibri" w:hAnsi="Times New Roman"/>
          <w:sz w:val="24"/>
          <w:szCs w:val="24"/>
        </w:rPr>
        <w:t>Outsourcing has been growing as an important component of business operation, though the concept is relatively new in Uganda and its applicability is not yet common, (Mwelu et al., 2014)</w:t>
      </w:r>
    </w:p>
    <w:p w14:paraId="4AC5AF8D" w14:textId="77777777" w:rsidR="00AD7C6D" w:rsidRPr="00F46DD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Until 2010, International Institute of Tropical Agriculture (IITA) outsourced goods and services not for strategic purposes but as a general procurement practice. With the downsizing reforms that started taking place (Country Strategy Report, 2009)</w:t>
      </w:r>
      <w:r w:rsidRPr="00713D80">
        <w:rPr>
          <w:rFonts w:ascii="Times New Roman" w:hAnsi="Times New Roman"/>
          <w:sz w:val="24"/>
          <w:szCs w:val="24"/>
        </w:rPr>
        <w:t>, IITA</w:t>
      </w:r>
      <w:r w:rsidR="00510171">
        <w:rPr>
          <w:rFonts w:ascii="Times New Roman" w:hAnsi="Times New Roman"/>
          <w:sz w:val="24"/>
          <w:szCs w:val="24"/>
        </w:rPr>
        <w:t xml:space="preserve"> </w:t>
      </w:r>
      <w:r w:rsidRPr="00713D80">
        <w:rPr>
          <w:rFonts w:ascii="Times New Roman" w:hAnsi="Times New Roman"/>
          <w:sz w:val="24"/>
          <w:szCs w:val="24"/>
        </w:rPr>
        <w:t>management decided that outsourcing was to become strategic due to the limited financial resources and lack of internal capacity. In this practice ICT was the selected candidate for outsourcing given its strategic nature in providing support service</w:t>
      </w:r>
      <w:r w:rsidRPr="00031F66">
        <w:rPr>
          <w:rFonts w:ascii="Times New Roman" w:hAnsi="Times New Roman"/>
          <w:sz w:val="24"/>
          <w:szCs w:val="24"/>
        </w:rPr>
        <w:t xml:space="preserve">s to support their core research activities in Agriculture. The main objective of adapting outsourcing was to continue in business with increased efficiency, reduce cost on staffing, thereby freeing both human and financial resources to </w:t>
      </w:r>
      <w:r w:rsidRPr="00F46DD1">
        <w:rPr>
          <w:rFonts w:ascii="Times New Roman" w:hAnsi="Times New Roman"/>
          <w:sz w:val="24"/>
          <w:szCs w:val="24"/>
        </w:rPr>
        <w:t xml:space="preserve">concentrate on core function. The main </w:t>
      </w:r>
      <w:r w:rsidRPr="00F46DD1">
        <w:rPr>
          <w:rFonts w:ascii="Times New Roman" w:hAnsi="Times New Roman"/>
          <w:sz w:val="24"/>
          <w:szCs w:val="24"/>
        </w:rPr>
        <w:lastRenderedPageBreak/>
        <w:t>candidate identified for outsourcing was the Information and Communications Technology (ICT), due to the fact that it was required to facilitate search for research materials/ knowledge and use in communication</w:t>
      </w:r>
    </w:p>
    <w:p w14:paraId="1CEC945C" w14:textId="77777777" w:rsidR="00AD7C6D" w:rsidRPr="00F46DD1" w:rsidRDefault="00AD7C6D" w:rsidP="00390067">
      <w:pPr>
        <w:pStyle w:val="Heading3"/>
        <w:spacing w:line="480" w:lineRule="auto"/>
        <w:jc w:val="both"/>
        <w:rPr>
          <w:rFonts w:ascii="Times New Roman" w:hAnsi="Times New Roman"/>
          <w:color w:val="auto"/>
          <w:sz w:val="24"/>
          <w:szCs w:val="24"/>
        </w:rPr>
      </w:pPr>
      <w:bookmarkStart w:id="153" w:name="_Toc449366499"/>
      <w:bookmarkStart w:id="154" w:name="_Toc449966055"/>
      <w:bookmarkStart w:id="155" w:name="_Toc494970572"/>
      <w:bookmarkStart w:id="156" w:name="_Toc496641555"/>
      <w:bookmarkStart w:id="157" w:name="_Toc524277737"/>
      <w:bookmarkStart w:id="158" w:name="_Toc524280112"/>
      <w:bookmarkStart w:id="159" w:name="_Toc524281149"/>
      <w:bookmarkStart w:id="160" w:name="_Toc526870853"/>
      <w:bookmarkStart w:id="161" w:name="_Toc529632107"/>
      <w:bookmarkStart w:id="162" w:name="_Toc358334"/>
      <w:r w:rsidRPr="00F46DD1">
        <w:rPr>
          <w:rFonts w:ascii="Times New Roman" w:hAnsi="Times New Roman"/>
          <w:color w:val="auto"/>
          <w:sz w:val="24"/>
          <w:szCs w:val="24"/>
        </w:rPr>
        <w:t>1.1.2. Theoretical Background</w:t>
      </w:r>
      <w:bookmarkEnd w:id="153"/>
      <w:bookmarkEnd w:id="154"/>
      <w:bookmarkEnd w:id="155"/>
      <w:bookmarkEnd w:id="156"/>
      <w:bookmarkEnd w:id="157"/>
      <w:bookmarkEnd w:id="158"/>
      <w:bookmarkEnd w:id="159"/>
      <w:bookmarkEnd w:id="160"/>
      <w:bookmarkEnd w:id="161"/>
      <w:bookmarkEnd w:id="162"/>
    </w:p>
    <w:p w14:paraId="3B04429F" w14:textId="77777777" w:rsidR="00AD7C6D" w:rsidRPr="00F46DD1" w:rsidRDefault="00AD7C6D" w:rsidP="00390067">
      <w:pPr>
        <w:spacing w:after="0" w:line="480" w:lineRule="auto"/>
        <w:jc w:val="both"/>
        <w:rPr>
          <w:rFonts w:ascii="Times New Roman" w:eastAsia="Calibri" w:hAnsi="Times New Roman"/>
          <w:sz w:val="24"/>
          <w:szCs w:val="24"/>
        </w:rPr>
      </w:pPr>
      <w:r w:rsidRPr="00F46DD1">
        <w:rPr>
          <w:rFonts w:ascii="Times New Roman" w:eastAsia="Calibri" w:hAnsi="Times New Roman"/>
          <w:sz w:val="24"/>
          <w:szCs w:val="24"/>
        </w:rPr>
        <w:t xml:space="preserve">This study was guided by two theories: the Core Competencies theory of </w:t>
      </w:r>
      <w:r w:rsidR="00765272" w:rsidRPr="00F46DD1">
        <w:rPr>
          <w:rFonts w:ascii="Times New Roman" w:eastAsia="Calibri" w:hAnsi="Times New Roman"/>
          <w:sz w:val="24"/>
          <w:szCs w:val="24"/>
        </w:rPr>
        <w:t>(</w:t>
      </w:r>
      <w:r w:rsidRPr="00F46DD1">
        <w:rPr>
          <w:rFonts w:ascii="Times New Roman" w:eastAsia="Calibri" w:hAnsi="Times New Roman"/>
          <w:sz w:val="24"/>
          <w:szCs w:val="24"/>
        </w:rPr>
        <w:t>Prahald and Hamel, 1990) and the Total Cost Economies (TCE) Theory of Williamson (1985). To begin with, the Core Competence theory of</w:t>
      </w:r>
      <w:r w:rsidR="00510171">
        <w:rPr>
          <w:rFonts w:ascii="Times New Roman" w:eastAsia="Calibri" w:hAnsi="Times New Roman"/>
          <w:sz w:val="24"/>
          <w:szCs w:val="24"/>
        </w:rPr>
        <w:t xml:space="preserve"> </w:t>
      </w:r>
      <w:r w:rsidRPr="00F46DD1">
        <w:rPr>
          <w:rFonts w:ascii="Times New Roman" w:eastAsia="Calibri" w:hAnsi="Times New Roman"/>
          <w:sz w:val="24"/>
          <w:szCs w:val="24"/>
        </w:rPr>
        <w:t>(Prahald and Hamel, 1990) proposes actions to be taken by firms to attain comparative advantage in the market. It emphasizes the core competences of an organization should be kept in-house, and only none core functions should be considered for outsourcing. The core competency theory assumes that firms play to the strength in areas or functions in which they have core competencies. Besides, the theory defines what forms a core competency as being not easy for competitors to imitate, can be reused across the markets which the firm caters for and the products it makes, that adds value to the end users who get benefits from it.. Companies must position their strategies to tap into the core competencies, which should be the fundamental basis for value addition.</w:t>
      </w:r>
    </w:p>
    <w:p w14:paraId="2D7CA641" w14:textId="77777777" w:rsidR="00AD7C6D" w:rsidRPr="00F46DD1" w:rsidRDefault="00AD7C6D" w:rsidP="00390067">
      <w:pPr>
        <w:spacing w:after="0" w:line="480" w:lineRule="auto"/>
        <w:jc w:val="both"/>
        <w:rPr>
          <w:rFonts w:ascii="Times New Roman" w:eastAsia="Calibri" w:hAnsi="Times New Roman"/>
          <w:sz w:val="24"/>
          <w:szCs w:val="24"/>
        </w:rPr>
      </w:pPr>
    </w:p>
    <w:p w14:paraId="2202D2F2" w14:textId="77777777" w:rsidR="00AD7C6D" w:rsidRPr="00713D80" w:rsidRDefault="00AD7C6D" w:rsidP="00390067">
      <w:pPr>
        <w:spacing w:after="0" w:line="480" w:lineRule="auto"/>
        <w:jc w:val="both"/>
        <w:rPr>
          <w:rFonts w:ascii="Times New Roman" w:eastAsia="Calibri" w:hAnsi="Times New Roman"/>
          <w:sz w:val="24"/>
          <w:szCs w:val="24"/>
        </w:rPr>
      </w:pPr>
      <w:r w:rsidRPr="0087596A">
        <w:rPr>
          <w:rFonts w:ascii="Times New Roman" w:eastAsia="Calibri" w:hAnsi="Times New Roman"/>
          <w:sz w:val="24"/>
          <w:szCs w:val="24"/>
        </w:rPr>
        <w:t>The theory is useful in guiding the organization to identify and deciding none core functions that can be outsourced, to avoid losing control over th</w:t>
      </w:r>
      <w:r w:rsidRPr="00EB5F61">
        <w:rPr>
          <w:rFonts w:ascii="Times New Roman" w:eastAsia="Calibri" w:hAnsi="Times New Roman"/>
          <w:sz w:val="24"/>
          <w:szCs w:val="24"/>
        </w:rPr>
        <w:t>e core competencies. IITA’s core competence is Agricultural Research. For this case the candidate for outsourcing included information Technology, Clean</w:t>
      </w:r>
      <w:r w:rsidRPr="00713D80">
        <w:rPr>
          <w:rFonts w:ascii="Times New Roman" w:eastAsia="Calibri" w:hAnsi="Times New Roman"/>
          <w:sz w:val="24"/>
          <w:szCs w:val="24"/>
        </w:rPr>
        <w:t xml:space="preserve">ing, Mechanical and security, Courier services to support core competencies service delivery. This research focused on outsourcing of ICT services and its effect on service delivery at IITA.  Although the Core Competence Theory (CCT) emphasizes outsourcing of none core functions, it does not take into consideration the possible loss of expertise, control and </w:t>
      </w:r>
      <w:r w:rsidRPr="00713D80">
        <w:rPr>
          <w:rFonts w:ascii="Times New Roman" w:eastAsia="Calibri" w:hAnsi="Times New Roman"/>
          <w:sz w:val="24"/>
          <w:szCs w:val="24"/>
        </w:rPr>
        <w:lastRenderedPageBreak/>
        <w:t>confidentiality to external service providers due to over dependency on them. It’s however important in explaining the role of specialized providers in service delivery.</w:t>
      </w:r>
    </w:p>
    <w:p w14:paraId="616364C1" w14:textId="77777777" w:rsidR="00AD7C6D" w:rsidRPr="00F46DD1" w:rsidRDefault="00AD7C6D" w:rsidP="00390067">
      <w:pPr>
        <w:spacing w:after="0" w:line="480" w:lineRule="auto"/>
        <w:jc w:val="both"/>
        <w:rPr>
          <w:rFonts w:ascii="Times New Roman" w:eastAsia="Calibri" w:hAnsi="Times New Roman"/>
          <w:sz w:val="24"/>
          <w:szCs w:val="24"/>
        </w:rPr>
      </w:pPr>
    </w:p>
    <w:p w14:paraId="3D1D2DF5" w14:textId="77777777" w:rsidR="00AD7C6D" w:rsidRPr="00031F66" w:rsidRDefault="00AD7C6D" w:rsidP="00390067">
      <w:pPr>
        <w:spacing w:after="0" w:line="480" w:lineRule="auto"/>
        <w:jc w:val="both"/>
        <w:rPr>
          <w:rFonts w:ascii="Times New Roman" w:eastAsia="Calibri" w:hAnsi="Times New Roman"/>
          <w:sz w:val="24"/>
          <w:szCs w:val="24"/>
        </w:rPr>
      </w:pPr>
      <w:r w:rsidRPr="0087596A">
        <w:rPr>
          <w:rFonts w:ascii="Times New Roman" w:eastAsia="Calibri" w:hAnsi="Times New Roman"/>
          <w:sz w:val="24"/>
          <w:szCs w:val="24"/>
        </w:rPr>
        <w:t xml:space="preserve">Secondly, the </w:t>
      </w:r>
      <w:r w:rsidRPr="0087596A">
        <w:rPr>
          <w:rFonts w:ascii="Times New Roman" w:eastAsia="Calibri" w:hAnsi="Times New Roman"/>
          <w:b/>
          <w:sz w:val="24"/>
          <w:szCs w:val="24"/>
        </w:rPr>
        <w:t xml:space="preserve">Transaction Cost Economies (TCE) </w:t>
      </w:r>
      <w:r w:rsidRPr="00647F32">
        <w:rPr>
          <w:rFonts w:ascii="Times New Roman" w:eastAsia="Calibri" w:hAnsi="Times New Roman"/>
          <w:sz w:val="24"/>
          <w:szCs w:val="24"/>
        </w:rPr>
        <w:t>Williamson (1985)</w:t>
      </w:r>
      <w:r w:rsidRPr="00EB5F61">
        <w:rPr>
          <w:rFonts w:ascii="Times New Roman" w:eastAsia="Calibri" w:hAnsi="Times New Roman"/>
          <w:sz w:val="24"/>
          <w:szCs w:val="24"/>
        </w:rPr>
        <w:t xml:space="preserve">states that Outsourcing Strategy leads to low operation costs due to economies of scale.  The theory is also dominant in explaining Outsourcing as an economic approach to </w:t>
      </w:r>
      <w:r w:rsidRPr="00713D80">
        <w:rPr>
          <w:rFonts w:ascii="Times New Roman" w:eastAsia="Calibri" w:hAnsi="Times New Roman"/>
          <w:sz w:val="24"/>
          <w:szCs w:val="24"/>
        </w:rPr>
        <w:t xml:space="preserve">achieving cost efficiency. It further asserts that this is achieved by assigning transactions to different Governance methods. The TCE was relevant to this study because it emphasis the low costs incurred due to economies of scale enjoyed by the suppliers. </w:t>
      </w:r>
      <w:r w:rsidR="00765272" w:rsidRPr="00713D80">
        <w:rPr>
          <w:rFonts w:ascii="Times New Roman" w:eastAsia="Calibri" w:hAnsi="Times New Roman"/>
          <w:sz w:val="24"/>
          <w:szCs w:val="24"/>
        </w:rPr>
        <w:t>However,</w:t>
      </w:r>
      <w:r w:rsidRPr="00713D80">
        <w:rPr>
          <w:rFonts w:ascii="Times New Roman" w:eastAsia="Calibri" w:hAnsi="Times New Roman"/>
          <w:sz w:val="24"/>
          <w:szCs w:val="24"/>
        </w:rPr>
        <w:t xml:space="preserve"> it does not consider the likely costs incurred on negotiating, monitoring, enforcing and supervising out sourced contractors to ensure quality of the service. The theory is also criticized on the assumptions that bounded rationality and uncertain</w:t>
      </w:r>
      <w:r w:rsidRPr="00031F66">
        <w:rPr>
          <w:rFonts w:ascii="Times New Roman" w:eastAsia="Calibri" w:hAnsi="Times New Roman"/>
          <w:sz w:val="24"/>
          <w:szCs w:val="24"/>
        </w:rPr>
        <w:t>ty exists.  Williams Model views people as being passive and defensive when confronted with matters on an uncertain environment and looking into two extremes methods of facilitating transaction that do not really exist</w:t>
      </w:r>
    </w:p>
    <w:p w14:paraId="2378F4C9" w14:textId="77777777" w:rsidR="00AD7C6D" w:rsidRPr="00F46DD1" w:rsidRDefault="00AD7C6D" w:rsidP="00390067">
      <w:pPr>
        <w:pStyle w:val="Heading3"/>
        <w:spacing w:line="480" w:lineRule="auto"/>
        <w:jc w:val="both"/>
        <w:rPr>
          <w:rFonts w:ascii="Times New Roman" w:hAnsi="Times New Roman"/>
          <w:color w:val="auto"/>
          <w:sz w:val="24"/>
          <w:szCs w:val="24"/>
        </w:rPr>
      </w:pPr>
      <w:bookmarkStart w:id="163" w:name="_Toc449366500"/>
      <w:bookmarkStart w:id="164" w:name="_Toc449966056"/>
      <w:bookmarkStart w:id="165" w:name="_Toc494970573"/>
      <w:bookmarkStart w:id="166" w:name="_Toc496641556"/>
      <w:bookmarkStart w:id="167" w:name="_Toc524277738"/>
      <w:bookmarkStart w:id="168" w:name="_Toc524280113"/>
      <w:bookmarkStart w:id="169" w:name="_Toc524281150"/>
      <w:bookmarkStart w:id="170" w:name="_Toc526870854"/>
      <w:bookmarkStart w:id="171" w:name="_Toc529632108"/>
      <w:bookmarkStart w:id="172" w:name="_Toc358335"/>
      <w:r w:rsidRPr="00F46DD1">
        <w:rPr>
          <w:rFonts w:ascii="Times New Roman" w:hAnsi="Times New Roman"/>
          <w:color w:val="auto"/>
          <w:sz w:val="24"/>
          <w:szCs w:val="24"/>
        </w:rPr>
        <w:t>1.1.</w:t>
      </w:r>
      <w:r w:rsidRPr="00F46DD1">
        <w:rPr>
          <w:rFonts w:ascii="Times New Roman" w:hAnsi="Times New Roman"/>
          <w:color w:val="auto"/>
          <w:sz w:val="24"/>
          <w:szCs w:val="24"/>
          <w:lang w:val="en-GB"/>
        </w:rPr>
        <w:t>3.</w:t>
      </w:r>
      <w:r w:rsidRPr="00F46DD1">
        <w:rPr>
          <w:rFonts w:ascii="Times New Roman" w:hAnsi="Times New Roman"/>
          <w:color w:val="auto"/>
          <w:sz w:val="24"/>
          <w:szCs w:val="24"/>
        </w:rPr>
        <w:t xml:space="preserve"> Conceptual background</w:t>
      </w:r>
      <w:bookmarkEnd w:id="163"/>
      <w:bookmarkEnd w:id="164"/>
      <w:bookmarkEnd w:id="165"/>
      <w:bookmarkEnd w:id="166"/>
      <w:bookmarkEnd w:id="167"/>
      <w:bookmarkEnd w:id="168"/>
      <w:bookmarkEnd w:id="169"/>
      <w:bookmarkEnd w:id="170"/>
      <w:bookmarkEnd w:id="171"/>
      <w:bookmarkEnd w:id="172"/>
    </w:p>
    <w:p w14:paraId="72538242" w14:textId="6D211349"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The focus of this study was on Outsourcing strategy as an independent variable, while Service delivery was the dependent variable. In this study, outsourcing was conceptualized in terms of decision making, supplier selection and contract management. The dependent variable service delivery was assessed on efficiency, quality, and timeliness. According to (</w:t>
      </w:r>
      <w:r w:rsidRPr="00F46DD1">
        <w:rPr>
          <w:rFonts w:ascii="Times New Roman" w:hAnsi="Times New Roman"/>
          <w:spacing w:val="-1"/>
          <w:sz w:val="24"/>
          <w:szCs w:val="24"/>
        </w:rPr>
        <w:t>Ahimbisibwe, 2009), a</w:t>
      </w:r>
      <w:r w:rsidRPr="00F46DD1">
        <w:rPr>
          <w:rFonts w:ascii="Times New Roman" w:hAnsi="Times New Roman"/>
          <w:spacing w:val="31"/>
          <w:sz w:val="24"/>
          <w:szCs w:val="24"/>
        </w:rPr>
        <w:t xml:space="preserve">spects of </w:t>
      </w:r>
      <w:r w:rsidRPr="00F46DD1">
        <w:rPr>
          <w:rFonts w:ascii="Times New Roman" w:hAnsi="Times New Roman"/>
          <w:spacing w:val="-1"/>
          <w:sz w:val="24"/>
          <w:szCs w:val="24"/>
        </w:rPr>
        <w:t xml:space="preserve">service delivery focusing on efficiency, quality and </w:t>
      </w:r>
      <w:r w:rsidRPr="00F46DD1">
        <w:rPr>
          <w:rFonts w:ascii="Times New Roman" w:hAnsi="Times New Roman"/>
          <w:sz w:val="24"/>
          <w:szCs w:val="24"/>
        </w:rPr>
        <w:t>timeliness of</w:t>
      </w:r>
      <w:r w:rsidRPr="00F46DD1">
        <w:rPr>
          <w:rFonts w:ascii="Times New Roman" w:hAnsi="Times New Roman"/>
          <w:spacing w:val="-1"/>
          <w:sz w:val="24"/>
          <w:szCs w:val="24"/>
        </w:rPr>
        <w:t>services</w:t>
      </w:r>
      <w:r w:rsidRPr="00F46DD1">
        <w:rPr>
          <w:rFonts w:ascii="Times New Roman" w:hAnsi="Times New Roman"/>
          <w:spacing w:val="16"/>
          <w:sz w:val="24"/>
          <w:szCs w:val="24"/>
        </w:rPr>
        <w:t xml:space="preserve"> delivery </w:t>
      </w:r>
      <w:r w:rsidR="004F6A48" w:rsidRPr="00F46DD1">
        <w:rPr>
          <w:rFonts w:ascii="Times New Roman" w:hAnsi="Times New Roman"/>
          <w:sz w:val="24"/>
          <w:szCs w:val="24"/>
        </w:rPr>
        <w:t>should be</w:t>
      </w:r>
      <w:r w:rsidRPr="00F46DD1">
        <w:rPr>
          <w:rFonts w:ascii="Times New Roman" w:hAnsi="Times New Roman"/>
          <w:spacing w:val="-1"/>
          <w:sz w:val="24"/>
          <w:szCs w:val="24"/>
        </w:rPr>
        <w:t xml:space="preserve"> defined</w:t>
      </w:r>
      <w:r w:rsidRPr="00F46DD1">
        <w:rPr>
          <w:rFonts w:ascii="Times New Roman" w:hAnsi="Times New Roman"/>
          <w:spacing w:val="2"/>
          <w:sz w:val="24"/>
          <w:szCs w:val="24"/>
        </w:rPr>
        <w:t xml:space="preserve"> in accordance </w:t>
      </w:r>
      <w:r w:rsidRPr="00F46DD1">
        <w:rPr>
          <w:rFonts w:ascii="Times New Roman" w:hAnsi="Times New Roman"/>
          <w:sz w:val="24"/>
          <w:szCs w:val="24"/>
        </w:rPr>
        <w:t>with the</w:t>
      </w:r>
      <w:r w:rsidRPr="00F46DD1">
        <w:rPr>
          <w:rFonts w:ascii="Times New Roman" w:hAnsi="Times New Roman"/>
          <w:spacing w:val="-1"/>
          <w:sz w:val="24"/>
          <w:szCs w:val="24"/>
        </w:rPr>
        <w:t xml:space="preserve"> function</w:t>
      </w:r>
      <w:r w:rsidRPr="00F46DD1">
        <w:rPr>
          <w:rFonts w:ascii="Times New Roman" w:hAnsi="Times New Roman"/>
          <w:sz w:val="24"/>
          <w:szCs w:val="24"/>
        </w:rPr>
        <w:t xml:space="preserve"> </w:t>
      </w:r>
      <w:r w:rsidR="004F6A48" w:rsidRPr="00F46DD1">
        <w:rPr>
          <w:rFonts w:ascii="Times New Roman" w:hAnsi="Times New Roman"/>
          <w:sz w:val="24"/>
          <w:szCs w:val="24"/>
        </w:rPr>
        <w:t>being</w:t>
      </w:r>
      <w:r w:rsidR="004F6A48" w:rsidRPr="00F46DD1">
        <w:rPr>
          <w:rFonts w:ascii="Times New Roman" w:hAnsi="Times New Roman"/>
          <w:spacing w:val="-1"/>
          <w:sz w:val="24"/>
          <w:szCs w:val="24"/>
        </w:rPr>
        <w:t xml:space="preserve"> outsourced</w:t>
      </w:r>
      <w:r w:rsidRPr="00F46DD1">
        <w:rPr>
          <w:rFonts w:ascii="Times New Roman" w:hAnsi="Times New Roman"/>
          <w:sz w:val="24"/>
          <w:szCs w:val="24"/>
        </w:rPr>
        <w:t xml:space="preserve"> if the best of it is to be achieved in </w:t>
      </w:r>
      <w:r w:rsidRPr="00F46DD1">
        <w:rPr>
          <w:rFonts w:ascii="Times New Roman" w:hAnsi="Times New Roman"/>
          <w:spacing w:val="-1"/>
          <w:sz w:val="24"/>
          <w:szCs w:val="24"/>
        </w:rPr>
        <w:t xml:space="preserve">service delivery. </w:t>
      </w:r>
    </w:p>
    <w:p w14:paraId="08B90382" w14:textId="77777777" w:rsidR="00AD7C6D" w:rsidRPr="00F46DD1" w:rsidRDefault="00AD7C6D" w:rsidP="00390067">
      <w:pPr>
        <w:spacing w:after="0" w:line="480" w:lineRule="auto"/>
        <w:jc w:val="both"/>
        <w:rPr>
          <w:rFonts w:ascii="Times New Roman" w:hAnsi="Times New Roman"/>
          <w:sz w:val="24"/>
          <w:szCs w:val="24"/>
        </w:rPr>
      </w:pPr>
    </w:p>
    <w:p w14:paraId="3CC84A80" w14:textId="77777777" w:rsidR="00AD7C6D" w:rsidRPr="00F46DD1" w:rsidRDefault="00AD7C6D" w:rsidP="00390067">
      <w:pPr>
        <w:spacing w:after="0" w:line="480" w:lineRule="auto"/>
        <w:jc w:val="both"/>
        <w:rPr>
          <w:rFonts w:ascii="Times New Roman" w:eastAsia="Calibri" w:hAnsi="Times New Roman"/>
          <w:sz w:val="24"/>
          <w:szCs w:val="24"/>
        </w:rPr>
      </w:pPr>
      <w:r w:rsidRPr="00F46DD1">
        <w:rPr>
          <w:rFonts w:ascii="Times New Roman" w:eastAsia="Calibri" w:hAnsi="Times New Roman"/>
          <w:sz w:val="24"/>
          <w:szCs w:val="24"/>
        </w:rPr>
        <w:lastRenderedPageBreak/>
        <w:t xml:space="preserve">In outsourcing, management is concerned with defining organization goals and deciding on what an organization wants to concentrate on as their core activities. (Burt et al. (2010) Outsourcing therefore is handy in filling the gap to provide none core competencies. </w:t>
      </w:r>
    </w:p>
    <w:p w14:paraId="6ADED3C9" w14:textId="77777777" w:rsidR="00AD7C6D" w:rsidRPr="00F46DD1" w:rsidRDefault="00AD7C6D" w:rsidP="00390067">
      <w:pPr>
        <w:spacing w:after="0" w:line="480" w:lineRule="auto"/>
        <w:jc w:val="both"/>
        <w:rPr>
          <w:rFonts w:ascii="Times New Roman" w:eastAsia="Calibri" w:hAnsi="Times New Roman"/>
          <w:sz w:val="24"/>
          <w:szCs w:val="24"/>
        </w:rPr>
      </w:pPr>
    </w:p>
    <w:p w14:paraId="016FA435" w14:textId="77777777" w:rsidR="00AD7C6D" w:rsidRPr="00713D80" w:rsidRDefault="00AD7C6D" w:rsidP="00390067">
      <w:pPr>
        <w:spacing w:after="0" w:line="480" w:lineRule="auto"/>
        <w:jc w:val="both"/>
        <w:rPr>
          <w:rFonts w:ascii="Times New Roman" w:eastAsia="Calibri" w:hAnsi="Times New Roman"/>
          <w:sz w:val="24"/>
          <w:szCs w:val="24"/>
        </w:rPr>
      </w:pPr>
      <w:r w:rsidRPr="0087596A">
        <w:rPr>
          <w:rFonts w:ascii="Times New Roman" w:eastAsia="Calibri" w:hAnsi="Times New Roman"/>
          <w:sz w:val="24"/>
          <w:szCs w:val="24"/>
        </w:rPr>
        <w:t xml:space="preserve">The objective of outsourcing </w:t>
      </w:r>
      <w:r w:rsidR="00765272" w:rsidRPr="00647F32">
        <w:rPr>
          <w:rFonts w:ascii="Times New Roman" w:eastAsia="Calibri" w:hAnsi="Times New Roman"/>
          <w:sz w:val="24"/>
          <w:szCs w:val="24"/>
        </w:rPr>
        <w:t>is</w:t>
      </w:r>
      <w:r w:rsidRPr="00EB5F61">
        <w:rPr>
          <w:rFonts w:ascii="Times New Roman" w:eastAsia="Calibri" w:hAnsi="Times New Roman"/>
          <w:sz w:val="24"/>
          <w:szCs w:val="24"/>
        </w:rPr>
        <w:t xml:space="preserve"> improved efficiency, reducing costs and allowing internal resources both human and Financial to be allocated to core competencies. The</w:t>
      </w:r>
      <w:r w:rsidRPr="00713D80">
        <w:rPr>
          <w:rFonts w:ascii="Times New Roman" w:eastAsia="Calibri" w:hAnsi="Times New Roman"/>
          <w:sz w:val="24"/>
          <w:szCs w:val="24"/>
        </w:rPr>
        <w:t xml:space="preserve"> Outsourcing decisions are strategic in nature (Baily et al., 2008). They should therefore be made at managerial level if the objectives of outsourcing are to be achieved. The organization will need to define whether to outsource fully or to retain some aspects of the services internally through supervision or management. Outsourcing starts with the firm making an analysis to identify its major strength of its business (Burt et al., 2010). IITA defined their core as Agriculture research, thus identifying ICT services as the major candidate for outsourcing (Management report, 2009).</w:t>
      </w:r>
    </w:p>
    <w:p w14:paraId="32FB452B" w14:textId="77777777" w:rsidR="00AD7C6D" w:rsidRPr="00F46DD1" w:rsidRDefault="00AD7C6D" w:rsidP="00390067">
      <w:pPr>
        <w:spacing w:after="0" w:line="480" w:lineRule="auto"/>
        <w:jc w:val="both"/>
        <w:rPr>
          <w:rFonts w:ascii="Times New Roman" w:eastAsia="Calibri" w:hAnsi="Times New Roman"/>
          <w:sz w:val="24"/>
          <w:szCs w:val="24"/>
        </w:rPr>
      </w:pPr>
    </w:p>
    <w:p w14:paraId="6C995A23" w14:textId="77777777" w:rsidR="00AD7C6D" w:rsidRPr="00713D80" w:rsidRDefault="00AD7C6D" w:rsidP="00390067">
      <w:pPr>
        <w:spacing w:after="0" w:line="480" w:lineRule="auto"/>
        <w:jc w:val="both"/>
        <w:rPr>
          <w:rFonts w:ascii="Times New Roman" w:eastAsia="Calibri" w:hAnsi="Times New Roman"/>
          <w:sz w:val="24"/>
          <w:szCs w:val="24"/>
        </w:rPr>
      </w:pPr>
      <w:r w:rsidRPr="0087596A">
        <w:rPr>
          <w:rFonts w:ascii="Times New Roman" w:eastAsia="Calibri" w:hAnsi="Times New Roman"/>
          <w:sz w:val="24"/>
          <w:szCs w:val="24"/>
        </w:rPr>
        <w:t>According to Burt et al. (2010),</w:t>
      </w:r>
      <w:r w:rsidRPr="00EB5F61">
        <w:rPr>
          <w:rFonts w:ascii="Times New Roman" w:eastAsia="Calibri" w:hAnsi="Times New Roman"/>
          <w:sz w:val="24"/>
          <w:szCs w:val="24"/>
        </w:rPr>
        <w:t>a contract must involve defining the procedure, service level agreements and set procedure on benefiting from the outsourced services, set standa</w:t>
      </w:r>
      <w:r w:rsidRPr="00713D80">
        <w:rPr>
          <w:rFonts w:ascii="Times New Roman" w:eastAsia="Calibri" w:hAnsi="Times New Roman"/>
          <w:sz w:val="24"/>
          <w:szCs w:val="24"/>
        </w:rPr>
        <w:t xml:space="preserve">rd time within which to deliver the services, define responsibilities of the parties, regulations, compliance, supervision mechanisms and the payment procedure. </w:t>
      </w:r>
      <w:r w:rsidRPr="00713D80">
        <w:rPr>
          <w:rFonts w:ascii="Times New Roman" w:hAnsi="Times New Roman"/>
          <w:sz w:val="24"/>
          <w:szCs w:val="24"/>
        </w:rPr>
        <w:t xml:space="preserve">The theory of Transaction Cost Economies (Williamson, 1979) talks about the creation of governance structure for contractual relations, </w:t>
      </w:r>
      <w:r w:rsidRPr="00713D80">
        <w:rPr>
          <w:rFonts w:ascii="Times New Roman" w:eastAsia="Calibri" w:hAnsi="Times New Roman"/>
          <w:sz w:val="24"/>
          <w:szCs w:val="24"/>
        </w:rPr>
        <w:t>the creation of which guides the contract performance by defining the output level, duties and responsibilities, by way of creating service level agreements, reporting channel and feedback evaluation reports.</w:t>
      </w:r>
    </w:p>
    <w:p w14:paraId="5223DC0D" w14:textId="77777777" w:rsidR="00AD7C6D" w:rsidRPr="00031F66" w:rsidRDefault="00AD7C6D" w:rsidP="00390067">
      <w:pPr>
        <w:pStyle w:val="Heading3"/>
        <w:spacing w:line="480" w:lineRule="auto"/>
        <w:jc w:val="both"/>
        <w:rPr>
          <w:rFonts w:ascii="Times New Roman" w:hAnsi="Times New Roman"/>
          <w:color w:val="auto"/>
          <w:sz w:val="24"/>
          <w:szCs w:val="24"/>
        </w:rPr>
      </w:pPr>
      <w:bookmarkStart w:id="173" w:name="_Toc494970574"/>
      <w:bookmarkStart w:id="174" w:name="_Toc496641557"/>
      <w:bookmarkStart w:id="175" w:name="_Toc524277739"/>
      <w:bookmarkStart w:id="176" w:name="_Toc524280114"/>
      <w:bookmarkStart w:id="177" w:name="_Toc524281151"/>
      <w:bookmarkStart w:id="178" w:name="_Toc529632109"/>
      <w:bookmarkStart w:id="179" w:name="_Toc358336"/>
      <w:r w:rsidRPr="00031F66">
        <w:rPr>
          <w:rFonts w:ascii="Times New Roman" w:hAnsi="Times New Roman"/>
          <w:color w:val="auto"/>
          <w:sz w:val="24"/>
          <w:szCs w:val="24"/>
        </w:rPr>
        <w:lastRenderedPageBreak/>
        <w:t>1.1.4. Contextual Background</w:t>
      </w:r>
      <w:bookmarkEnd w:id="173"/>
      <w:bookmarkEnd w:id="174"/>
      <w:bookmarkEnd w:id="175"/>
      <w:bookmarkEnd w:id="176"/>
      <w:bookmarkEnd w:id="177"/>
      <w:bookmarkEnd w:id="178"/>
      <w:bookmarkEnd w:id="179"/>
    </w:p>
    <w:p w14:paraId="44BDAD2C"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The International Institute of Tropical Agriculture (IITA) is an Africa-based international Agriculture research and development organization. Established in 1967.  IITA is governed by a board of trustees, with Headquarters in Ibadan -Nigeria, and has established research station at Namulonge, and an Administrative office at Naguru Kampala, in Uganda.  IITA focuses on Agricultural Research and i</w:t>
      </w:r>
      <w:r w:rsidRPr="00F46DD1">
        <w:rPr>
          <w:rFonts w:ascii="Times New Roman" w:hAnsi="Times New Roman"/>
          <w:iCs/>
          <w:sz w:val="24"/>
          <w:szCs w:val="24"/>
        </w:rPr>
        <w:t>s a member of Consultative Group Initiatives on Agriculture Research (CGIAR), a global agriculture research partnership for a food secure future.</w:t>
      </w:r>
      <w:r w:rsidR="004F6A48">
        <w:rPr>
          <w:rFonts w:ascii="Times New Roman" w:hAnsi="Times New Roman"/>
          <w:iCs/>
          <w:sz w:val="24"/>
          <w:szCs w:val="24"/>
        </w:rPr>
        <w:t xml:space="preserve"> </w:t>
      </w:r>
      <w:r w:rsidRPr="00F46DD1">
        <w:rPr>
          <w:rFonts w:ascii="Times New Roman" w:hAnsi="Times New Roman"/>
          <w:iCs/>
          <w:sz w:val="24"/>
          <w:szCs w:val="24"/>
        </w:rPr>
        <w:t xml:space="preserve">IITA is a not-for-profit institution that generates agricultural innovations to meet Africa’s most pressing challenges of hunger, malnutrition, poverty, and natural resource degradation. Working with various partners across sub-Saharan Africa, IITA, aims at improving livelihoods, enhancing food and nutrition security, increase employment, and preserve natural resource integrity. IITA’s </w:t>
      </w:r>
      <w:r w:rsidRPr="00F46DD1">
        <w:rPr>
          <w:rFonts w:ascii="Times New Roman" w:hAnsi="Times New Roman"/>
          <w:sz w:val="24"/>
          <w:szCs w:val="24"/>
        </w:rPr>
        <w:t>vision is to be Africa’s leading research partner in finding solutions for hunger and poverty, reducing under nutrition, and increasing a more sustainable management of natural resources. In Uganda, the biggest Partner IITA works with in Collaboration, is the Government of Uganda through its arm of Agricultural Research, the National Agriculture Research Organization (NARO). IITA research activities are based in four Africa regions, East Africa Hub, West Africa hub, Southern Africa hub and Central Africa hub. For Purposes of this study, the focus will be on IITA-Uganda, under East Africa hub.</w:t>
      </w:r>
    </w:p>
    <w:p w14:paraId="3BA951A4" w14:textId="77777777" w:rsidR="00AD7C6D" w:rsidRPr="00F46DD1" w:rsidRDefault="00AD7C6D" w:rsidP="00390067">
      <w:pPr>
        <w:spacing w:after="0" w:line="480" w:lineRule="auto"/>
        <w:jc w:val="both"/>
        <w:rPr>
          <w:rFonts w:ascii="Times New Roman" w:hAnsi="Times New Roman"/>
          <w:sz w:val="24"/>
          <w:szCs w:val="24"/>
          <w:shd w:val="clear" w:color="auto" w:fill="FFFFFF"/>
        </w:rPr>
      </w:pPr>
    </w:p>
    <w:p w14:paraId="69ADE68E" w14:textId="77777777" w:rsidR="00AD7C6D" w:rsidRPr="00031F66" w:rsidRDefault="00AD7C6D" w:rsidP="00390067">
      <w:pPr>
        <w:spacing w:after="0" w:line="480" w:lineRule="auto"/>
        <w:jc w:val="both"/>
        <w:rPr>
          <w:rFonts w:ascii="Times New Roman" w:hAnsi="Times New Roman"/>
          <w:sz w:val="24"/>
          <w:szCs w:val="24"/>
        </w:rPr>
      </w:pPr>
      <w:r w:rsidRPr="0087596A">
        <w:rPr>
          <w:rFonts w:ascii="Times New Roman" w:hAnsi="Times New Roman"/>
          <w:sz w:val="24"/>
          <w:szCs w:val="24"/>
          <w:shd w:val="clear" w:color="auto" w:fill="FFFFFF"/>
        </w:rPr>
        <w:t>IITA was extended to Uganda in 1992, to enhance food security, income and well-being of resource-poor people by conducting research activities to increase agricultural production, improve food production systems, for improved livelihoods, and sustainable management of natural resources.  In partnership with National and International co</w:t>
      </w:r>
      <w:r w:rsidRPr="00EB5F61">
        <w:rPr>
          <w:rFonts w:ascii="Times New Roman" w:hAnsi="Times New Roman"/>
          <w:sz w:val="24"/>
          <w:szCs w:val="24"/>
          <w:shd w:val="clear" w:color="auto" w:fill="FFFFFF"/>
        </w:rPr>
        <w:t xml:space="preserve">llaborators, IITA has supported </w:t>
      </w:r>
      <w:r w:rsidRPr="00EB5F61">
        <w:rPr>
          <w:rFonts w:ascii="Times New Roman" w:hAnsi="Times New Roman"/>
          <w:sz w:val="24"/>
          <w:szCs w:val="24"/>
          <w:shd w:val="clear" w:color="auto" w:fill="FFFFFF"/>
        </w:rPr>
        <w:lastRenderedPageBreak/>
        <w:t>NARO, in areas of technical assistance towards capacity building, and crop breeding. Together with NARO several improved</w:t>
      </w:r>
      <w:r w:rsidRPr="00713D80">
        <w:rPr>
          <w:rFonts w:ascii="Times New Roman" w:hAnsi="Times New Roman"/>
          <w:sz w:val="24"/>
          <w:szCs w:val="24"/>
          <w:shd w:val="clear" w:color="auto" w:fill="FFFFFF"/>
        </w:rPr>
        <w:t xml:space="preserve"> crops varieties have been achieved such as the 27 NARITA, banana species that include Kiwangaazi.  (Science day Report, 2017). This has all been possible by IITA carrying out research activities through crop Breeding, Natural Resources Management, Systems Agriculture, and Plant health, in collaboration with NARO. IITA as an Institution does not have mandate to release improved crop varieties to farmer, the Institute works closely with NARO, whose mandate includes evaluation of varieties and release to farmers for both commercial and domestic consumption. IITA has supported its service delivery through outsourcing strategy of IT services. </w:t>
      </w:r>
    </w:p>
    <w:p w14:paraId="4F72B797" w14:textId="77777777" w:rsidR="00AD7C6D" w:rsidRPr="00F46DD1" w:rsidRDefault="00AD7C6D" w:rsidP="00390067">
      <w:pPr>
        <w:spacing w:after="0" w:line="480" w:lineRule="auto"/>
        <w:jc w:val="both"/>
        <w:rPr>
          <w:rFonts w:ascii="Times New Roman" w:hAnsi="Times New Roman"/>
          <w:sz w:val="24"/>
          <w:szCs w:val="24"/>
        </w:rPr>
      </w:pPr>
    </w:p>
    <w:p w14:paraId="7EFA0C2B" w14:textId="77777777" w:rsidR="00AD7C6D" w:rsidRPr="00713D80" w:rsidRDefault="00AD7C6D" w:rsidP="00390067">
      <w:pPr>
        <w:spacing w:after="0" w:line="480" w:lineRule="auto"/>
        <w:jc w:val="both"/>
        <w:rPr>
          <w:rFonts w:ascii="Times New Roman" w:hAnsi="Times New Roman"/>
          <w:sz w:val="24"/>
          <w:szCs w:val="24"/>
        </w:rPr>
      </w:pPr>
      <w:r w:rsidRPr="0087596A">
        <w:rPr>
          <w:rFonts w:ascii="Times New Roman" w:hAnsi="Times New Roman"/>
          <w:sz w:val="24"/>
          <w:szCs w:val="24"/>
        </w:rPr>
        <w:t>The current outsourcing strategy affects service delivery in NGOs and other organizations due to poor development of strategic business partners that lack core competence hence increased costs and poor skilled manpower from</w:t>
      </w:r>
      <w:r w:rsidRPr="00EB5F61">
        <w:rPr>
          <w:rFonts w:ascii="Times New Roman" w:hAnsi="Times New Roman"/>
          <w:sz w:val="24"/>
          <w:szCs w:val="24"/>
        </w:rPr>
        <w:t xml:space="preserve"> outsourcing.  Today in Uganda and elsewhere, outsourcing is affected by poor partnerships (Keith, et l, 2016) which affects service delivery in many or</w:t>
      </w:r>
      <w:r w:rsidRPr="00713D80">
        <w:rPr>
          <w:rFonts w:ascii="Times New Roman" w:hAnsi="Times New Roman"/>
          <w:sz w:val="24"/>
          <w:szCs w:val="24"/>
        </w:rPr>
        <w:t>ganizations. IITA engages ICT partnerships in outsourcing to ensure quality service delivery.  Globally, ICT is used to support organizations through software and hardware enabling users to access, store, transmit, and manipulate information for quality service delivery (Onuma, 2007). The gap in various organizations are the many contradictory arguments on the best way of outsourcing to ensure service delivery. While many scholars (Davies, 2014; Hasmath et al., 2015) argue that NGO-led model of outsourcing adds some value to service delivery some have criticized this NGO-led model for not adding any value to service delivery (Namara, 2009).</w:t>
      </w:r>
    </w:p>
    <w:p w14:paraId="59B1D889" w14:textId="77777777" w:rsidR="00AD7C6D" w:rsidRPr="00F46DD1" w:rsidRDefault="00AD7C6D" w:rsidP="00390067">
      <w:pPr>
        <w:spacing w:after="0" w:line="480" w:lineRule="auto"/>
        <w:jc w:val="both"/>
        <w:rPr>
          <w:rFonts w:ascii="Times New Roman" w:hAnsi="Times New Roman"/>
          <w:sz w:val="24"/>
          <w:szCs w:val="24"/>
        </w:rPr>
      </w:pPr>
    </w:p>
    <w:p w14:paraId="16CCF6FC" w14:textId="77777777" w:rsidR="00AD7C6D" w:rsidRPr="00EB5F61" w:rsidRDefault="00AD7C6D" w:rsidP="00390067">
      <w:pPr>
        <w:spacing w:after="0" w:line="480" w:lineRule="auto"/>
        <w:jc w:val="both"/>
        <w:rPr>
          <w:rFonts w:ascii="Times New Roman" w:hAnsi="Times New Roman"/>
          <w:sz w:val="24"/>
          <w:szCs w:val="24"/>
        </w:rPr>
      </w:pPr>
      <w:r w:rsidRPr="0087596A">
        <w:rPr>
          <w:rFonts w:ascii="Times New Roman" w:hAnsi="Times New Roman"/>
          <w:sz w:val="24"/>
          <w:szCs w:val="24"/>
        </w:rPr>
        <w:lastRenderedPageBreak/>
        <w:t>In most cases, NGO’s structure are small and characterized by limited internal human resource capacity, as compared to their counter parts in Public Sectors. In the same way, IITA is affected by lack of internal capacity i</w:t>
      </w:r>
      <w:r w:rsidRPr="00EB5F61">
        <w:rPr>
          <w:rFonts w:ascii="Times New Roman" w:hAnsi="Times New Roman"/>
          <w:sz w:val="24"/>
          <w:szCs w:val="24"/>
        </w:rPr>
        <w:t xml:space="preserve">n ICT expertise. They therefore concentrate on core service delivery and resort to outsourcing of ICT function to support service delivery. </w:t>
      </w:r>
    </w:p>
    <w:p w14:paraId="502BD4A6" w14:textId="77777777" w:rsidR="00AD7C6D" w:rsidRPr="00713D80"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 xml:space="preserve">Some studies have argued that Outsourcing adds value to NGOs, service delivery, while others have rejected this argument, In view of the above, this study was proposed to examine the effects of outsourcing to service delivery in NGOs, using a case study of IITA-Uganda, in which little was known about the effects of outsourcing contribution to service delivery. </w:t>
      </w:r>
    </w:p>
    <w:p w14:paraId="3C89B980" w14:textId="77777777" w:rsidR="00AD7C6D" w:rsidRPr="00F46DD1" w:rsidRDefault="00AD7C6D" w:rsidP="00390067">
      <w:pPr>
        <w:spacing w:after="0" w:line="480" w:lineRule="auto"/>
        <w:jc w:val="both"/>
        <w:rPr>
          <w:rFonts w:ascii="Times New Roman" w:hAnsi="Times New Roman"/>
          <w:sz w:val="24"/>
          <w:szCs w:val="24"/>
        </w:rPr>
      </w:pPr>
    </w:p>
    <w:p w14:paraId="0A9E2B23" w14:textId="77777777" w:rsidR="00AD7C6D" w:rsidRPr="00647F32" w:rsidRDefault="00AD7C6D" w:rsidP="00390067">
      <w:pPr>
        <w:pStyle w:val="Heading2"/>
        <w:spacing w:line="480" w:lineRule="auto"/>
        <w:jc w:val="both"/>
        <w:rPr>
          <w:rFonts w:ascii="Times New Roman" w:eastAsia="Calibri" w:hAnsi="Times New Roman"/>
          <w:color w:val="auto"/>
          <w:sz w:val="24"/>
          <w:szCs w:val="24"/>
        </w:rPr>
      </w:pPr>
      <w:bookmarkStart w:id="180" w:name="_Toc449366501"/>
      <w:bookmarkStart w:id="181" w:name="_Toc449966057"/>
      <w:bookmarkStart w:id="182" w:name="_Toc494970575"/>
      <w:bookmarkStart w:id="183" w:name="_Toc496641558"/>
      <w:bookmarkStart w:id="184" w:name="_Toc524277740"/>
      <w:bookmarkStart w:id="185" w:name="_Toc524280115"/>
      <w:bookmarkStart w:id="186" w:name="_Toc524281152"/>
      <w:bookmarkStart w:id="187" w:name="_Toc526870856"/>
      <w:bookmarkStart w:id="188" w:name="_Toc529632110"/>
      <w:bookmarkStart w:id="189" w:name="_Toc358337"/>
      <w:r w:rsidRPr="0087596A">
        <w:rPr>
          <w:rFonts w:ascii="Times New Roman" w:eastAsia="Calibri" w:hAnsi="Times New Roman"/>
          <w:color w:val="auto"/>
          <w:sz w:val="24"/>
          <w:szCs w:val="24"/>
        </w:rPr>
        <w:t>1.2. S</w:t>
      </w:r>
      <w:r w:rsidRPr="00647F32">
        <w:rPr>
          <w:rFonts w:ascii="Times New Roman" w:eastAsia="Calibri" w:hAnsi="Times New Roman"/>
          <w:color w:val="auto"/>
          <w:sz w:val="24"/>
          <w:szCs w:val="24"/>
        </w:rPr>
        <w:t>tatement of the problem</w:t>
      </w:r>
      <w:bookmarkEnd w:id="180"/>
      <w:bookmarkEnd w:id="181"/>
      <w:bookmarkEnd w:id="182"/>
      <w:bookmarkEnd w:id="183"/>
      <w:bookmarkEnd w:id="184"/>
      <w:bookmarkEnd w:id="185"/>
      <w:bookmarkEnd w:id="186"/>
      <w:bookmarkEnd w:id="187"/>
      <w:bookmarkEnd w:id="188"/>
      <w:bookmarkEnd w:id="189"/>
    </w:p>
    <w:p w14:paraId="70E983B3" w14:textId="77777777" w:rsidR="00AD7C6D" w:rsidRPr="00713D80"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Outsourcing is one of the procurement practices that NGOs have adopted in the recent times to support core business service deli</w:t>
      </w:r>
      <w:r w:rsidRPr="00713D80">
        <w:rPr>
          <w:rFonts w:ascii="Times New Roman" w:hAnsi="Times New Roman"/>
          <w:sz w:val="24"/>
          <w:szCs w:val="24"/>
        </w:rPr>
        <w:t>very by freeing resources both human and financial to concentrate on core competencies.  The strategic goals of outsourcing include improved efficiencies, lower costs, and a greater ability to achieve a competitive advantage from those who can provide the specific product competitively (Burt et al, 2010)</w:t>
      </w:r>
      <w:r w:rsidRPr="00713D80">
        <w:rPr>
          <w:rFonts w:ascii="Times New Roman" w:hAnsi="Times New Roman"/>
          <w:b/>
          <w:sz w:val="24"/>
          <w:szCs w:val="24"/>
        </w:rPr>
        <w:t xml:space="preserve">. </w:t>
      </w:r>
    </w:p>
    <w:p w14:paraId="496E6DC0" w14:textId="77777777" w:rsidR="00AD7C6D" w:rsidRPr="00F46DD1" w:rsidRDefault="00AD7C6D" w:rsidP="00390067">
      <w:pPr>
        <w:spacing w:after="0" w:line="480" w:lineRule="auto"/>
        <w:jc w:val="both"/>
        <w:rPr>
          <w:rFonts w:ascii="Times New Roman" w:hAnsi="Times New Roman"/>
          <w:sz w:val="24"/>
          <w:szCs w:val="24"/>
        </w:rPr>
      </w:pPr>
    </w:p>
    <w:p w14:paraId="2C75452E" w14:textId="59238C25" w:rsidR="00AD7C6D" w:rsidRPr="00713D80" w:rsidRDefault="00AD7C6D" w:rsidP="00390067">
      <w:pPr>
        <w:spacing w:after="0" w:line="480" w:lineRule="auto"/>
        <w:jc w:val="both"/>
        <w:rPr>
          <w:rFonts w:ascii="Times New Roman" w:hAnsi="Times New Roman"/>
          <w:sz w:val="24"/>
          <w:szCs w:val="24"/>
        </w:rPr>
      </w:pPr>
      <w:r w:rsidRPr="0087596A">
        <w:rPr>
          <w:rFonts w:ascii="Times New Roman" w:hAnsi="Times New Roman"/>
          <w:sz w:val="24"/>
          <w:szCs w:val="24"/>
        </w:rPr>
        <w:t>As organizations define their core competencies, it</w:t>
      </w:r>
      <w:r w:rsidRPr="00647F32">
        <w:rPr>
          <w:rFonts w:ascii="Times New Roman" w:hAnsi="Times New Roman"/>
          <w:sz w:val="24"/>
          <w:szCs w:val="24"/>
        </w:rPr>
        <w:t xml:space="preserve"> becomes expensive to keep none core competences in house as this does not free up resources for increased investment in core competencies, as a result decision are made to outsource none core functions.  This process has also led to organizations question</w:t>
      </w:r>
      <w:r w:rsidRPr="00EB5F61">
        <w:rPr>
          <w:rFonts w:ascii="Times New Roman" w:hAnsi="Times New Roman"/>
          <w:sz w:val="24"/>
          <w:szCs w:val="24"/>
        </w:rPr>
        <w:t>ing what core competences describe them and those that don’t, hence the increasing impetus of the outsourcing trend Prahald and Hamel (1990). However, o</w:t>
      </w:r>
      <w:r w:rsidRPr="00713D80">
        <w:rPr>
          <w:rFonts w:ascii="Times New Roman" w:hAnsi="Times New Roman"/>
          <w:sz w:val="24"/>
          <w:szCs w:val="24"/>
        </w:rPr>
        <w:t>rganization cannot outsource for goods and services, without making decisions, selecting suppliers and managing contract</w:t>
      </w:r>
      <w:r w:rsidR="00D60EE4">
        <w:rPr>
          <w:rFonts w:ascii="Times New Roman" w:hAnsi="Times New Roman"/>
          <w:sz w:val="24"/>
          <w:szCs w:val="24"/>
        </w:rPr>
        <w:t>s in service delivery</w:t>
      </w:r>
      <w:r w:rsidRPr="00713D80">
        <w:rPr>
          <w:rFonts w:ascii="Times New Roman" w:hAnsi="Times New Roman"/>
          <w:sz w:val="24"/>
          <w:szCs w:val="24"/>
        </w:rPr>
        <w:t xml:space="preserve">.   </w:t>
      </w:r>
    </w:p>
    <w:p w14:paraId="29EBB4CD" w14:textId="77777777" w:rsidR="002C354F" w:rsidRDefault="00AD7C6D" w:rsidP="003F563C">
      <w:pPr>
        <w:spacing w:after="0" w:line="480" w:lineRule="auto"/>
        <w:jc w:val="both"/>
        <w:rPr>
          <w:rFonts w:ascii="Times New Roman" w:hAnsi="Times New Roman"/>
          <w:sz w:val="24"/>
          <w:szCs w:val="24"/>
        </w:rPr>
      </w:pPr>
      <w:r w:rsidRPr="00713D80">
        <w:rPr>
          <w:rFonts w:ascii="Times New Roman" w:hAnsi="Times New Roman"/>
          <w:sz w:val="24"/>
          <w:szCs w:val="24"/>
        </w:rPr>
        <w:lastRenderedPageBreak/>
        <w:t>In 2010 IITA defined its core business as Agriculture Research (AR), (Management report, 2009), and as a result downsized to remove ICT services from their mainstream service delivery, Due to lack of internal capacity in ICT after downsizing as indicated above, IITA decided to adopt strategy to outsource ICT through supplier selection and contract management to support core service delivery to improve efficiency, thus reducing costs on internal staff investment.  Despite the adaption of outsourcing strategy, there was little known about outsourcing strategy and how it contributes to service delivery at IITA. This is the gap that st</w:t>
      </w:r>
      <w:r w:rsidRPr="00031F66">
        <w:rPr>
          <w:rFonts w:ascii="Times New Roman" w:hAnsi="Times New Roman"/>
          <w:sz w:val="24"/>
          <w:szCs w:val="24"/>
        </w:rPr>
        <w:t xml:space="preserve">udy was proposed to fill by examining the effects of outsourcing strategy and its contribution to service delivery. </w:t>
      </w:r>
    </w:p>
    <w:p w14:paraId="01CD8C2E" w14:textId="77777777" w:rsidR="00920422" w:rsidRDefault="00920422" w:rsidP="003F563C">
      <w:pPr>
        <w:pStyle w:val="Heading2"/>
        <w:spacing w:before="0" w:line="480" w:lineRule="auto"/>
        <w:jc w:val="both"/>
        <w:rPr>
          <w:rFonts w:ascii="Times New Roman" w:eastAsia="Calibri" w:hAnsi="Times New Roman"/>
          <w:color w:val="auto"/>
          <w:sz w:val="24"/>
          <w:szCs w:val="24"/>
        </w:rPr>
      </w:pPr>
      <w:bookmarkStart w:id="190" w:name="_Toc449366502"/>
      <w:bookmarkStart w:id="191" w:name="_Toc449966058"/>
      <w:bookmarkStart w:id="192" w:name="_Toc494970576"/>
      <w:bookmarkStart w:id="193" w:name="_Toc496641559"/>
      <w:bookmarkStart w:id="194" w:name="_Toc524277741"/>
      <w:bookmarkStart w:id="195" w:name="_Toc524280116"/>
      <w:bookmarkStart w:id="196" w:name="_Toc524281153"/>
      <w:bookmarkStart w:id="197" w:name="_Toc526870857"/>
      <w:bookmarkStart w:id="198" w:name="_Toc529632111"/>
      <w:bookmarkStart w:id="199" w:name="_Toc358338"/>
    </w:p>
    <w:p w14:paraId="5283F410" w14:textId="203A90B1" w:rsidR="002C354F" w:rsidRDefault="00AD7C6D" w:rsidP="003F563C">
      <w:pPr>
        <w:pStyle w:val="Heading2"/>
        <w:spacing w:before="0" w:line="480" w:lineRule="auto"/>
        <w:jc w:val="both"/>
        <w:rPr>
          <w:rFonts w:ascii="Times New Roman" w:eastAsia="Calibri" w:hAnsi="Times New Roman"/>
          <w:color w:val="auto"/>
          <w:sz w:val="24"/>
          <w:szCs w:val="24"/>
        </w:rPr>
      </w:pPr>
      <w:r w:rsidRPr="00F46DD1">
        <w:rPr>
          <w:rFonts w:ascii="Times New Roman" w:eastAsia="Calibri" w:hAnsi="Times New Roman"/>
          <w:color w:val="auto"/>
          <w:sz w:val="24"/>
          <w:szCs w:val="24"/>
        </w:rPr>
        <w:t>1.3. General objective</w:t>
      </w:r>
      <w:bookmarkEnd w:id="190"/>
      <w:bookmarkEnd w:id="191"/>
      <w:bookmarkEnd w:id="192"/>
      <w:bookmarkEnd w:id="193"/>
      <w:bookmarkEnd w:id="194"/>
      <w:bookmarkEnd w:id="195"/>
      <w:bookmarkEnd w:id="196"/>
      <w:bookmarkEnd w:id="197"/>
      <w:bookmarkEnd w:id="198"/>
      <w:bookmarkEnd w:id="199"/>
    </w:p>
    <w:p w14:paraId="2B36F09E" w14:textId="77777777" w:rsidR="008E5B5F" w:rsidRPr="00F46DD1" w:rsidRDefault="00AD7C6D" w:rsidP="00390067">
      <w:pPr>
        <w:spacing w:after="0" w:line="480" w:lineRule="auto"/>
        <w:jc w:val="both"/>
        <w:rPr>
          <w:rFonts w:ascii="Times New Roman" w:eastAsia="Calibri" w:hAnsi="Times New Roman"/>
          <w:sz w:val="24"/>
          <w:szCs w:val="24"/>
        </w:rPr>
      </w:pPr>
      <w:r w:rsidRPr="00F46DD1">
        <w:rPr>
          <w:rFonts w:ascii="Times New Roman" w:eastAsia="Calibri" w:hAnsi="Times New Roman"/>
          <w:sz w:val="24"/>
          <w:szCs w:val="24"/>
        </w:rPr>
        <w:t xml:space="preserve">To examine the effects of outsourcing strategy on service delivery </w:t>
      </w:r>
    </w:p>
    <w:p w14:paraId="75B998F7" w14:textId="77777777" w:rsidR="00AD7C6D" w:rsidRPr="0087596A" w:rsidRDefault="00AD7C6D" w:rsidP="00390067">
      <w:pPr>
        <w:pStyle w:val="Heading2"/>
        <w:spacing w:line="480" w:lineRule="auto"/>
        <w:jc w:val="both"/>
        <w:rPr>
          <w:rFonts w:ascii="Times New Roman" w:eastAsia="Calibri" w:hAnsi="Times New Roman"/>
          <w:color w:val="auto"/>
          <w:sz w:val="24"/>
          <w:szCs w:val="24"/>
        </w:rPr>
      </w:pPr>
      <w:bookmarkStart w:id="200" w:name="_Toc449366503"/>
      <w:bookmarkStart w:id="201" w:name="_Toc449966059"/>
      <w:bookmarkStart w:id="202" w:name="_Toc494970577"/>
      <w:bookmarkStart w:id="203" w:name="_Toc496641560"/>
      <w:bookmarkStart w:id="204" w:name="_Toc524277742"/>
      <w:bookmarkStart w:id="205" w:name="_Toc524280117"/>
      <w:bookmarkStart w:id="206" w:name="_Toc524281154"/>
      <w:bookmarkStart w:id="207" w:name="_Toc526870858"/>
      <w:bookmarkStart w:id="208" w:name="_Toc529632112"/>
      <w:bookmarkStart w:id="209" w:name="_Toc358339"/>
      <w:r w:rsidRPr="0087596A">
        <w:rPr>
          <w:rFonts w:ascii="Times New Roman" w:eastAsia="Calibri" w:hAnsi="Times New Roman"/>
          <w:color w:val="auto"/>
          <w:sz w:val="24"/>
          <w:szCs w:val="24"/>
        </w:rPr>
        <w:t>1.4. Specific objectives of the study</w:t>
      </w:r>
      <w:bookmarkEnd w:id="200"/>
      <w:bookmarkEnd w:id="201"/>
      <w:bookmarkEnd w:id="202"/>
      <w:bookmarkEnd w:id="203"/>
      <w:bookmarkEnd w:id="204"/>
      <w:bookmarkEnd w:id="205"/>
      <w:bookmarkEnd w:id="206"/>
      <w:bookmarkEnd w:id="207"/>
      <w:bookmarkEnd w:id="208"/>
      <w:bookmarkEnd w:id="209"/>
    </w:p>
    <w:p w14:paraId="6C2E2514" w14:textId="77777777" w:rsidR="00AD7C6D" w:rsidRPr="00372E8C" w:rsidRDefault="00AD7C6D" w:rsidP="00390067">
      <w:pPr>
        <w:pStyle w:val="ListParagraph"/>
        <w:numPr>
          <w:ilvl w:val="0"/>
          <w:numId w:val="6"/>
        </w:numPr>
        <w:spacing w:after="0" w:line="480" w:lineRule="auto"/>
        <w:jc w:val="both"/>
        <w:rPr>
          <w:rFonts w:ascii="Times New Roman" w:hAnsi="Times New Roman"/>
          <w:sz w:val="24"/>
          <w:szCs w:val="24"/>
        </w:rPr>
      </w:pPr>
      <w:r w:rsidRPr="00EB5F61">
        <w:rPr>
          <w:rFonts w:ascii="Times New Roman" w:hAnsi="Times New Roman"/>
          <w:sz w:val="24"/>
          <w:szCs w:val="24"/>
        </w:rPr>
        <w:t xml:space="preserve">To examine the effect of outsourcing </w:t>
      </w:r>
      <w:r w:rsidR="00765272" w:rsidRPr="00372E8C">
        <w:rPr>
          <w:rFonts w:ascii="Times New Roman" w:hAnsi="Times New Roman"/>
          <w:sz w:val="24"/>
          <w:szCs w:val="24"/>
        </w:rPr>
        <w:t>decision-making</w:t>
      </w:r>
      <w:r w:rsidRPr="00372E8C">
        <w:rPr>
          <w:rFonts w:ascii="Times New Roman" w:hAnsi="Times New Roman"/>
          <w:sz w:val="24"/>
          <w:szCs w:val="24"/>
        </w:rPr>
        <w:t xml:space="preserve"> process on service delivery at IITA-Uganda </w:t>
      </w:r>
    </w:p>
    <w:p w14:paraId="41515917" w14:textId="77777777" w:rsidR="00AD7C6D" w:rsidRPr="00713D80" w:rsidRDefault="00AD7C6D" w:rsidP="00390067">
      <w:pPr>
        <w:pStyle w:val="ListParagraph"/>
        <w:numPr>
          <w:ilvl w:val="0"/>
          <w:numId w:val="6"/>
        </w:numPr>
        <w:spacing w:after="0" w:line="480" w:lineRule="auto"/>
        <w:jc w:val="both"/>
        <w:rPr>
          <w:rFonts w:ascii="Times New Roman" w:hAnsi="Times New Roman"/>
          <w:sz w:val="24"/>
          <w:szCs w:val="24"/>
        </w:rPr>
      </w:pPr>
      <w:r w:rsidRPr="00713D80">
        <w:rPr>
          <w:rFonts w:ascii="Times New Roman" w:hAnsi="Times New Roman"/>
          <w:sz w:val="24"/>
          <w:szCs w:val="24"/>
        </w:rPr>
        <w:t>To examine the effect of supplier selection on service delivery at IITA- Uganda.</w:t>
      </w:r>
    </w:p>
    <w:p w14:paraId="68D3A5B0" w14:textId="77777777" w:rsidR="008E5B5F" w:rsidRPr="00F46DD1" w:rsidRDefault="00AD7C6D" w:rsidP="00390067">
      <w:pPr>
        <w:pStyle w:val="ListParagraph"/>
        <w:numPr>
          <w:ilvl w:val="0"/>
          <w:numId w:val="6"/>
        </w:numPr>
        <w:spacing w:after="0" w:line="480" w:lineRule="auto"/>
        <w:jc w:val="both"/>
        <w:rPr>
          <w:rFonts w:ascii="Times New Roman" w:hAnsi="Times New Roman"/>
          <w:sz w:val="24"/>
          <w:szCs w:val="24"/>
        </w:rPr>
      </w:pPr>
      <w:r w:rsidRPr="00713D80">
        <w:rPr>
          <w:rFonts w:ascii="Times New Roman" w:hAnsi="Times New Roman"/>
          <w:sz w:val="24"/>
          <w:szCs w:val="24"/>
        </w:rPr>
        <w:t xml:space="preserve">To examine the effect of contract management on service delivery at IITA- Uganda. </w:t>
      </w:r>
    </w:p>
    <w:p w14:paraId="1A884514" w14:textId="77777777" w:rsidR="00AD7C6D" w:rsidRPr="0087596A" w:rsidRDefault="00AD7C6D" w:rsidP="00390067">
      <w:pPr>
        <w:pStyle w:val="Heading2"/>
        <w:spacing w:line="480" w:lineRule="auto"/>
        <w:jc w:val="both"/>
        <w:rPr>
          <w:rFonts w:ascii="Times New Roman" w:eastAsia="Calibri" w:hAnsi="Times New Roman"/>
          <w:color w:val="auto"/>
          <w:sz w:val="24"/>
          <w:szCs w:val="24"/>
        </w:rPr>
      </w:pPr>
      <w:bookmarkStart w:id="210" w:name="_Toc449366504"/>
      <w:bookmarkStart w:id="211" w:name="_Toc449966060"/>
      <w:bookmarkStart w:id="212" w:name="_Toc494970578"/>
      <w:bookmarkStart w:id="213" w:name="_Toc496641561"/>
      <w:bookmarkStart w:id="214" w:name="_Toc524277743"/>
      <w:bookmarkStart w:id="215" w:name="_Toc524280118"/>
      <w:bookmarkStart w:id="216" w:name="_Toc524281155"/>
      <w:bookmarkStart w:id="217" w:name="_Toc526870859"/>
      <w:bookmarkStart w:id="218" w:name="_Toc529632113"/>
      <w:bookmarkStart w:id="219" w:name="_Toc358340"/>
      <w:r w:rsidRPr="0087596A">
        <w:rPr>
          <w:rFonts w:ascii="Times New Roman" w:eastAsia="Calibri" w:hAnsi="Times New Roman"/>
          <w:color w:val="auto"/>
          <w:sz w:val="24"/>
          <w:szCs w:val="24"/>
        </w:rPr>
        <w:t>1.5. Research Questions</w:t>
      </w:r>
      <w:bookmarkEnd w:id="210"/>
      <w:bookmarkEnd w:id="211"/>
      <w:bookmarkEnd w:id="212"/>
      <w:bookmarkEnd w:id="213"/>
      <w:bookmarkEnd w:id="214"/>
      <w:bookmarkEnd w:id="215"/>
      <w:bookmarkEnd w:id="216"/>
      <w:bookmarkEnd w:id="217"/>
      <w:bookmarkEnd w:id="218"/>
      <w:bookmarkEnd w:id="219"/>
    </w:p>
    <w:p w14:paraId="78CED891" w14:textId="77777777" w:rsidR="00AD7C6D" w:rsidRPr="00EB5F61" w:rsidRDefault="00AD7C6D" w:rsidP="00390067">
      <w:pPr>
        <w:pStyle w:val="ListParagraph"/>
        <w:numPr>
          <w:ilvl w:val="0"/>
          <w:numId w:val="7"/>
        </w:numPr>
        <w:spacing w:after="0" w:line="480" w:lineRule="auto"/>
        <w:jc w:val="both"/>
        <w:rPr>
          <w:rFonts w:ascii="Times New Roman" w:hAnsi="Times New Roman"/>
          <w:sz w:val="24"/>
          <w:szCs w:val="24"/>
        </w:rPr>
      </w:pPr>
      <w:r w:rsidRPr="00EB5F61">
        <w:rPr>
          <w:rFonts w:ascii="Times New Roman" w:hAnsi="Times New Roman"/>
          <w:sz w:val="24"/>
          <w:szCs w:val="24"/>
        </w:rPr>
        <w:t>What is the effect of outsourcing decision-making process on service delivery at IITA?</w:t>
      </w:r>
    </w:p>
    <w:p w14:paraId="32573DBE" w14:textId="77777777" w:rsidR="00AD7C6D" w:rsidRPr="00713D80" w:rsidRDefault="00AD7C6D" w:rsidP="00390067">
      <w:pPr>
        <w:pStyle w:val="ListParagraph"/>
        <w:numPr>
          <w:ilvl w:val="0"/>
          <w:numId w:val="7"/>
        </w:numPr>
        <w:spacing w:after="0" w:line="480" w:lineRule="auto"/>
        <w:jc w:val="both"/>
        <w:rPr>
          <w:rFonts w:ascii="Times New Roman" w:hAnsi="Times New Roman"/>
          <w:sz w:val="24"/>
          <w:szCs w:val="24"/>
        </w:rPr>
      </w:pPr>
      <w:r w:rsidRPr="00713D80">
        <w:rPr>
          <w:rFonts w:ascii="Times New Roman" w:hAnsi="Times New Roman"/>
          <w:sz w:val="24"/>
          <w:szCs w:val="24"/>
        </w:rPr>
        <w:t xml:space="preserve">What is the effect of supplier selection on service delivery at IITA? </w:t>
      </w:r>
    </w:p>
    <w:p w14:paraId="57E880A8" w14:textId="77777777" w:rsidR="008E5B5F" w:rsidRPr="00F46DD1" w:rsidRDefault="00AD7C6D" w:rsidP="00390067">
      <w:pPr>
        <w:pStyle w:val="ListParagraph"/>
        <w:numPr>
          <w:ilvl w:val="0"/>
          <w:numId w:val="7"/>
        </w:numPr>
        <w:spacing w:after="0" w:line="480" w:lineRule="auto"/>
        <w:jc w:val="both"/>
        <w:rPr>
          <w:rFonts w:ascii="Times New Roman" w:hAnsi="Times New Roman"/>
          <w:sz w:val="24"/>
          <w:szCs w:val="24"/>
        </w:rPr>
      </w:pPr>
      <w:r w:rsidRPr="00713D80">
        <w:rPr>
          <w:rFonts w:ascii="Times New Roman" w:hAnsi="Times New Roman"/>
          <w:sz w:val="24"/>
          <w:szCs w:val="24"/>
        </w:rPr>
        <w:t xml:space="preserve">What is the effect of contract management on service delivery at IITA? </w:t>
      </w:r>
    </w:p>
    <w:p w14:paraId="0D9C96AF" w14:textId="77777777" w:rsidR="00AD7C6D" w:rsidRPr="0087596A" w:rsidRDefault="00AD7C6D" w:rsidP="00390067">
      <w:pPr>
        <w:pStyle w:val="Heading2"/>
        <w:spacing w:line="480" w:lineRule="auto"/>
        <w:jc w:val="both"/>
        <w:rPr>
          <w:rFonts w:ascii="Times New Roman" w:eastAsia="Calibri" w:hAnsi="Times New Roman"/>
          <w:color w:val="auto"/>
          <w:sz w:val="24"/>
          <w:szCs w:val="24"/>
        </w:rPr>
      </w:pPr>
      <w:bookmarkStart w:id="220" w:name="_Toc449366505"/>
      <w:bookmarkStart w:id="221" w:name="_Toc449966061"/>
      <w:bookmarkStart w:id="222" w:name="_Toc494970579"/>
      <w:bookmarkStart w:id="223" w:name="_Toc496641562"/>
      <w:bookmarkStart w:id="224" w:name="_Toc524277744"/>
      <w:bookmarkStart w:id="225" w:name="_Toc524280119"/>
      <w:bookmarkStart w:id="226" w:name="_Toc524281156"/>
      <w:bookmarkStart w:id="227" w:name="_Toc526870860"/>
      <w:bookmarkStart w:id="228" w:name="_Toc529632114"/>
      <w:bookmarkStart w:id="229" w:name="_Toc358341"/>
      <w:r w:rsidRPr="0087596A">
        <w:rPr>
          <w:rFonts w:ascii="Times New Roman" w:eastAsia="Calibri" w:hAnsi="Times New Roman"/>
          <w:color w:val="auto"/>
          <w:sz w:val="24"/>
          <w:szCs w:val="24"/>
        </w:rPr>
        <w:t>1.6. Hypothesis</w:t>
      </w:r>
      <w:bookmarkEnd w:id="220"/>
      <w:bookmarkEnd w:id="221"/>
      <w:bookmarkEnd w:id="222"/>
      <w:bookmarkEnd w:id="223"/>
      <w:bookmarkEnd w:id="224"/>
      <w:bookmarkEnd w:id="225"/>
      <w:bookmarkEnd w:id="226"/>
      <w:bookmarkEnd w:id="227"/>
      <w:bookmarkEnd w:id="228"/>
      <w:bookmarkEnd w:id="229"/>
    </w:p>
    <w:p w14:paraId="4B4D6F65" w14:textId="77777777" w:rsidR="00AD7C6D" w:rsidRPr="00EB5F61" w:rsidRDefault="00AD7C6D" w:rsidP="00390067">
      <w:pPr>
        <w:spacing w:after="0" w:line="480" w:lineRule="auto"/>
        <w:jc w:val="both"/>
        <w:rPr>
          <w:rFonts w:ascii="Times New Roman" w:eastAsia="Calibri" w:hAnsi="Times New Roman"/>
          <w:sz w:val="24"/>
          <w:szCs w:val="24"/>
        </w:rPr>
      </w:pPr>
      <w:r w:rsidRPr="00EB5F61">
        <w:rPr>
          <w:rFonts w:ascii="Times New Roman" w:eastAsia="Calibri" w:hAnsi="Times New Roman"/>
          <w:sz w:val="24"/>
          <w:szCs w:val="24"/>
        </w:rPr>
        <w:t>The researcher set out to test how:</w:t>
      </w:r>
    </w:p>
    <w:p w14:paraId="74B75BE4" w14:textId="77777777" w:rsidR="00AD7C6D" w:rsidRPr="00713D80" w:rsidRDefault="00AD7C6D" w:rsidP="00390067">
      <w:pPr>
        <w:pStyle w:val="ListParagraph"/>
        <w:numPr>
          <w:ilvl w:val="0"/>
          <w:numId w:val="13"/>
        </w:numPr>
        <w:spacing w:after="0" w:line="480" w:lineRule="auto"/>
        <w:jc w:val="both"/>
        <w:rPr>
          <w:rFonts w:ascii="Times New Roman" w:hAnsi="Times New Roman"/>
          <w:sz w:val="24"/>
          <w:szCs w:val="24"/>
        </w:rPr>
      </w:pPr>
      <w:r w:rsidRPr="00713D80">
        <w:rPr>
          <w:rFonts w:ascii="Times New Roman" w:hAnsi="Times New Roman"/>
          <w:sz w:val="24"/>
          <w:szCs w:val="24"/>
        </w:rPr>
        <w:lastRenderedPageBreak/>
        <w:t xml:space="preserve">Decision making has a significant positive effect on service delivery </w:t>
      </w:r>
    </w:p>
    <w:p w14:paraId="394D30BD" w14:textId="77777777" w:rsidR="00AD7C6D" w:rsidRPr="00713D80" w:rsidRDefault="00AD7C6D" w:rsidP="00390067">
      <w:pPr>
        <w:pStyle w:val="ListParagraph"/>
        <w:numPr>
          <w:ilvl w:val="0"/>
          <w:numId w:val="13"/>
        </w:numPr>
        <w:spacing w:after="0" w:line="480" w:lineRule="auto"/>
        <w:jc w:val="both"/>
        <w:rPr>
          <w:rFonts w:ascii="Times New Roman" w:hAnsi="Times New Roman"/>
          <w:sz w:val="24"/>
          <w:szCs w:val="24"/>
        </w:rPr>
      </w:pPr>
      <w:r w:rsidRPr="00713D80">
        <w:rPr>
          <w:rFonts w:ascii="Times New Roman" w:hAnsi="Times New Roman"/>
          <w:sz w:val="24"/>
          <w:szCs w:val="24"/>
        </w:rPr>
        <w:t xml:space="preserve">Supplier selection has a significant positive effect on service delivery </w:t>
      </w:r>
    </w:p>
    <w:p w14:paraId="6153A6B0" w14:textId="77777777" w:rsidR="00AD7C6D" w:rsidRPr="00713D80" w:rsidRDefault="00AD7C6D" w:rsidP="00390067">
      <w:pPr>
        <w:pStyle w:val="ListParagraph"/>
        <w:numPr>
          <w:ilvl w:val="0"/>
          <w:numId w:val="13"/>
        </w:numPr>
        <w:spacing w:after="0" w:line="480" w:lineRule="auto"/>
        <w:jc w:val="both"/>
        <w:rPr>
          <w:rFonts w:ascii="Times New Roman" w:hAnsi="Times New Roman"/>
          <w:sz w:val="24"/>
          <w:szCs w:val="24"/>
        </w:rPr>
      </w:pPr>
      <w:r w:rsidRPr="00713D80">
        <w:rPr>
          <w:rFonts w:ascii="Times New Roman" w:hAnsi="Times New Roman"/>
          <w:sz w:val="24"/>
          <w:szCs w:val="24"/>
        </w:rPr>
        <w:t xml:space="preserve">Contract management has a significant positive effect on service delivery. </w:t>
      </w:r>
    </w:p>
    <w:p w14:paraId="612E9A95" w14:textId="77777777" w:rsidR="002C354F" w:rsidRDefault="00AD7C6D" w:rsidP="003F563C">
      <w:pPr>
        <w:pStyle w:val="Heading2"/>
        <w:spacing w:before="0" w:line="480" w:lineRule="auto"/>
        <w:jc w:val="both"/>
        <w:rPr>
          <w:rFonts w:ascii="Times New Roman" w:eastAsia="Calibri" w:hAnsi="Times New Roman"/>
          <w:color w:val="auto"/>
          <w:sz w:val="24"/>
          <w:szCs w:val="24"/>
        </w:rPr>
      </w:pPr>
      <w:bookmarkStart w:id="230" w:name="_Toc449366506"/>
      <w:bookmarkStart w:id="231" w:name="_Toc449966062"/>
      <w:bookmarkStart w:id="232" w:name="_Toc494970580"/>
      <w:bookmarkStart w:id="233" w:name="_Toc496641563"/>
      <w:bookmarkStart w:id="234" w:name="_Toc524277745"/>
      <w:bookmarkStart w:id="235" w:name="_Toc524280120"/>
      <w:bookmarkStart w:id="236" w:name="_Toc524281157"/>
      <w:bookmarkStart w:id="237" w:name="_Toc526870861"/>
      <w:bookmarkStart w:id="238" w:name="_Toc529632115"/>
      <w:bookmarkStart w:id="239" w:name="_Toc358342"/>
      <w:r w:rsidRPr="00031F66">
        <w:rPr>
          <w:rFonts w:ascii="Times New Roman" w:eastAsia="Calibri" w:hAnsi="Times New Roman"/>
          <w:color w:val="auto"/>
          <w:sz w:val="24"/>
          <w:szCs w:val="24"/>
        </w:rPr>
        <w:t>1.7. Conceptual Framework</w:t>
      </w:r>
      <w:bookmarkEnd w:id="230"/>
      <w:bookmarkEnd w:id="231"/>
      <w:bookmarkEnd w:id="232"/>
      <w:bookmarkEnd w:id="233"/>
      <w:bookmarkEnd w:id="234"/>
      <w:bookmarkEnd w:id="235"/>
      <w:bookmarkEnd w:id="236"/>
      <w:bookmarkEnd w:id="237"/>
      <w:bookmarkEnd w:id="238"/>
      <w:bookmarkEnd w:id="239"/>
    </w:p>
    <w:p w14:paraId="53ED2E81" w14:textId="77777777" w:rsidR="00AD7C6D" w:rsidRPr="00F46DD1" w:rsidRDefault="00AD7C6D" w:rsidP="00390067">
      <w:pPr>
        <w:spacing w:after="0" w:line="480" w:lineRule="auto"/>
        <w:jc w:val="both"/>
        <w:rPr>
          <w:rFonts w:ascii="Times New Roman" w:eastAsia="Calibri" w:hAnsi="Times New Roman"/>
          <w:sz w:val="24"/>
          <w:szCs w:val="24"/>
        </w:rPr>
      </w:pPr>
      <w:r w:rsidRPr="00F46DD1">
        <w:rPr>
          <w:rFonts w:ascii="Times New Roman" w:eastAsia="Calibri" w:hAnsi="Times New Roman"/>
          <w:sz w:val="24"/>
          <w:szCs w:val="24"/>
        </w:rPr>
        <w:t>The conceptual frame work of this study was based on Outsourcing as the independent variable (IV) while service delivery was the dependent variable (DV). Figure 1 below, shows the independent variable outsourcing focusing on decision making process, selection of suppliers and contract management, and how it affects service delivery, while the dependent variable, service delivery was measured by efficiency, quality and timeliness.</w:t>
      </w:r>
    </w:p>
    <w:p w14:paraId="4D1DE5AD" w14:textId="77777777" w:rsidR="002C354F" w:rsidRDefault="00AD7C6D" w:rsidP="003F563C">
      <w:pPr>
        <w:pStyle w:val="Caption"/>
        <w:spacing w:after="0" w:line="480" w:lineRule="auto"/>
        <w:jc w:val="both"/>
        <w:rPr>
          <w:rFonts w:ascii="Times New Roman" w:eastAsia="Calibri" w:hAnsi="Times New Roman"/>
          <w:b w:val="0"/>
          <w:sz w:val="24"/>
          <w:szCs w:val="24"/>
        </w:rPr>
      </w:pPr>
      <w:bookmarkStart w:id="240" w:name="_Toc530136285"/>
      <w:r w:rsidRPr="00F46DD1">
        <w:rPr>
          <w:rFonts w:ascii="Times New Roman" w:hAnsi="Times New Roman"/>
          <w:sz w:val="24"/>
          <w:szCs w:val="24"/>
        </w:rPr>
        <w:t xml:space="preserve">Figure </w:t>
      </w:r>
      <w:r w:rsidR="00D36B58" w:rsidRPr="00647F32">
        <w:rPr>
          <w:rFonts w:ascii="Times New Roman" w:hAnsi="Times New Roman"/>
          <w:sz w:val="24"/>
          <w:szCs w:val="24"/>
        </w:rPr>
        <w:fldChar w:fldCharType="begin"/>
      </w:r>
      <w:r w:rsidRPr="00F46DD1">
        <w:rPr>
          <w:rFonts w:ascii="Times New Roman" w:hAnsi="Times New Roman"/>
          <w:sz w:val="24"/>
          <w:szCs w:val="24"/>
        </w:rPr>
        <w:instrText xml:space="preserve"> SEQ Figure \* ARABIC </w:instrText>
      </w:r>
      <w:r w:rsidR="00D36B58" w:rsidRPr="00647F32">
        <w:rPr>
          <w:rFonts w:ascii="Times New Roman" w:hAnsi="Times New Roman"/>
          <w:sz w:val="24"/>
          <w:szCs w:val="24"/>
        </w:rPr>
        <w:fldChar w:fldCharType="separate"/>
      </w:r>
      <w:r w:rsidR="00713D80">
        <w:rPr>
          <w:rFonts w:ascii="Times New Roman" w:hAnsi="Times New Roman"/>
          <w:noProof/>
          <w:sz w:val="24"/>
          <w:szCs w:val="24"/>
        </w:rPr>
        <w:t>1</w:t>
      </w:r>
      <w:r w:rsidR="00D36B58" w:rsidRPr="00647F32">
        <w:rPr>
          <w:rFonts w:ascii="Times New Roman" w:hAnsi="Times New Roman"/>
          <w:sz w:val="24"/>
          <w:szCs w:val="24"/>
        </w:rPr>
        <w:fldChar w:fldCharType="end"/>
      </w:r>
      <w:r w:rsidRPr="0087596A">
        <w:rPr>
          <w:rFonts w:ascii="Times New Roman" w:hAnsi="Times New Roman"/>
          <w:sz w:val="24"/>
          <w:szCs w:val="24"/>
        </w:rPr>
        <w:t>:  Conceptual frame work illustration of how the IV will affects the DV.</w:t>
      </w:r>
      <w:bookmarkEnd w:id="240"/>
      <w:r w:rsidRPr="00647F32">
        <w:rPr>
          <w:rFonts w:ascii="Times New Roman" w:eastAsia="Calibri" w:hAnsi="Times New Roman"/>
          <w:b w:val="0"/>
          <w:sz w:val="24"/>
          <w:szCs w:val="24"/>
        </w:rPr>
        <w:tab/>
      </w:r>
    </w:p>
    <w:p w14:paraId="0F00FD62" w14:textId="77777777" w:rsidR="00AD7C6D" w:rsidRPr="00647F32" w:rsidRDefault="00AD7C6D" w:rsidP="00390067">
      <w:pPr>
        <w:spacing w:after="0" w:line="480" w:lineRule="auto"/>
        <w:jc w:val="both"/>
        <w:rPr>
          <w:rFonts w:ascii="Times New Roman" w:eastAsia="Calibri" w:hAnsi="Times New Roman"/>
          <w:b/>
          <w:sz w:val="24"/>
          <w:szCs w:val="24"/>
        </w:rPr>
      </w:pPr>
      <w:r w:rsidRPr="00647F32">
        <w:rPr>
          <w:rFonts w:ascii="Times New Roman" w:eastAsia="Calibri" w:hAnsi="Times New Roman"/>
          <w:b/>
          <w:sz w:val="24"/>
          <w:szCs w:val="24"/>
        </w:rPr>
        <w:t>Outsourcing Strategy</w:t>
      </w:r>
      <w:r w:rsidRPr="00647F32">
        <w:rPr>
          <w:rFonts w:ascii="Times New Roman" w:eastAsia="Calibri" w:hAnsi="Times New Roman"/>
          <w:b/>
          <w:sz w:val="24"/>
          <w:szCs w:val="24"/>
        </w:rPr>
        <w:tab/>
      </w:r>
      <w:r w:rsidRPr="00647F32">
        <w:rPr>
          <w:rFonts w:ascii="Times New Roman" w:eastAsia="Calibri" w:hAnsi="Times New Roman"/>
          <w:b/>
          <w:sz w:val="24"/>
          <w:szCs w:val="24"/>
        </w:rPr>
        <w:tab/>
      </w:r>
      <w:r w:rsidRPr="00647F32">
        <w:rPr>
          <w:rFonts w:ascii="Times New Roman" w:eastAsia="Calibri" w:hAnsi="Times New Roman"/>
          <w:b/>
          <w:sz w:val="24"/>
          <w:szCs w:val="24"/>
        </w:rPr>
        <w:tab/>
      </w:r>
      <w:r w:rsidRPr="00647F32">
        <w:rPr>
          <w:rFonts w:ascii="Times New Roman" w:eastAsia="Calibri" w:hAnsi="Times New Roman"/>
          <w:b/>
          <w:sz w:val="24"/>
          <w:szCs w:val="24"/>
        </w:rPr>
        <w:tab/>
      </w:r>
      <w:r w:rsidRPr="00647F32">
        <w:rPr>
          <w:rFonts w:ascii="Times New Roman" w:eastAsia="Calibri" w:hAnsi="Times New Roman"/>
          <w:b/>
          <w:sz w:val="24"/>
          <w:szCs w:val="24"/>
        </w:rPr>
        <w:tab/>
      </w:r>
      <w:r w:rsidRPr="00647F32">
        <w:rPr>
          <w:rFonts w:ascii="Times New Roman" w:eastAsia="Calibri" w:hAnsi="Times New Roman"/>
          <w:b/>
          <w:sz w:val="24"/>
          <w:szCs w:val="24"/>
        </w:rPr>
        <w:tab/>
        <w:t>Service Delivery</w:t>
      </w:r>
    </w:p>
    <w:p w14:paraId="340562C8" w14:textId="7CA5342E" w:rsidR="00AD7C6D" w:rsidRPr="0087596A" w:rsidRDefault="00552916" w:rsidP="00390067">
      <w:pPr>
        <w:spacing w:after="0" w:line="480" w:lineRule="auto"/>
        <w:jc w:val="both"/>
        <w:rPr>
          <w:rFonts w:ascii="Times New Roman" w:eastAsia="Calibri" w:hAnsi="Times New Roman"/>
          <w:sz w:val="24"/>
          <w:szCs w:val="24"/>
        </w:rPr>
      </w:pPr>
      <w:r>
        <w:rPr>
          <w:rFonts w:ascii="Times New Roman" w:eastAsia="Calibri" w:hAnsi="Times New Roman"/>
          <w:noProof/>
          <w:sz w:val="24"/>
          <w:szCs w:val="24"/>
          <w:lang w:val="en-GB" w:eastAsia="en-GB"/>
        </w:rPr>
        <mc:AlternateContent>
          <mc:Choice Requires="wps">
            <w:drawing>
              <wp:anchor distT="0" distB="0" distL="114300" distR="114300" simplePos="0" relativeHeight="251654144" behindDoc="0" locked="0" layoutInCell="1" allowOverlap="1" wp14:anchorId="722B7BC9" wp14:editId="0EF23342">
                <wp:simplePos x="0" y="0"/>
                <wp:positionH relativeFrom="column">
                  <wp:posOffset>95250</wp:posOffset>
                </wp:positionH>
                <wp:positionV relativeFrom="paragraph">
                  <wp:posOffset>27305</wp:posOffset>
                </wp:positionV>
                <wp:extent cx="2076450" cy="861695"/>
                <wp:effectExtent l="0" t="0" r="0" b="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76450" cy="861695"/>
                        </a:xfrm>
                        <a:prstGeom prst="rect">
                          <a:avLst/>
                        </a:prstGeom>
                        <a:solidFill>
                          <a:srgbClr val="4F81BD"/>
                        </a:solidFill>
                        <a:ln w="25400">
                          <a:solidFill>
                            <a:srgbClr val="243F60"/>
                          </a:solidFill>
                          <a:miter lim="800000"/>
                          <a:headEnd/>
                          <a:tailEnd/>
                        </a:ln>
                      </wps:spPr>
                      <wps:txbx>
                        <w:txbxContent>
                          <w:p w14:paraId="371BA287" w14:textId="77777777" w:rsidR="00DF6CAC" w:rsidRPr="00372E8C" w:rsidRDefault="00DF6CAC" w:rsidP="00AD7C6D">
                            <w:pPr>
                              <w:spacing w:after="0"/>
                              <w:rPr>
                                <w:b/>
                              </w:rPr>
                            </w:pPr>
                            <w:r w:rsidRPr="00372E8C">
                              <w:rPr>
                                <w:b/>
                              </w:rPr>
                              <w:t>Outsourcing decision making</w:t>
                            </w:r>
                          </w:p>
                          <w:p w14:paraId="3A36F04E" w14:textId="77777777" w:rsidR="00DF6CAC" w:rsidRPr="00713D80" w:rsidRDefault="00DF6CAC" w:rsidP="00AD7C6D">
                            <w:pPr>
                              <w:pStyle w:val="ListParagraph"/>
                              <w:numPr>
                                <w:ilvl w:val="0"/>
                                <w:numId w:val="2"/>
                              </w:numPr>
                              <w:spacing w:after="0"/>
                              <w:rPr>
                                <w:rFonts w:ascii="Times New Roman" w:hAnsi="Times New Roman"/>
                              </w:rPr>
                            </w:pPr>
                            <w:r w:rsidRPr="00372E8C">
                              <w:rPr>
                                <w:rFonts w:ascii="Times New Roman" w:hAnsi="Times New Roman"/>
                              </w:rPr>
                              <w:t>Goal setting</w:t>
                            </w:r>
                            <w:r w:rsidRPr="00713D80">
                              <w:rPr>
                                <w:rFonts w:ascii="Times New Roman" w:hAnsi="Times New Roman"/>
                              </w:rPr>
                              <w:t>/planning</w:t>
                            </w:r>
                          </w:p>
                          <w:p w14:paraId="68ADC350" w14:textId="77777777" w:rsidR="00DF6CAC" w:rsidRPr="00713D80" w:rsidRDefault="00DF6CAC" w:rsidP="00AD7C6D">
                            <w:pPr>
                              <w:pStyle w:val="ListParagraph"/>
                              <w:numPr>
                                <w:ilvl w:val="0"/>
                                <w:numId w:val="2"/>
                              </w:numPr>
                              <w:rPr>
                                <w:rFonts w:ascii="Times New Roman" w:hAnsi="Times New Roman"/>
                              </w:rPr>
                            </w:pPr>
                            <w:r w:rsidRPr="00713D80">
                              <w:rPr>
                                <w:rFonts w:ascii="Times New Roman" w:hAnsi="Times New Roman"/>
                              </w:rPr>
                              <w:t>Identification of outsourcing candidates</w:t>
                            </w:r>
                          </w:p>
                          <w:p w14:paraId="6D2AD23D" w14:textId="77777777" w:rsidR="00DF6CAC" w:rsidRPr="002E7F7B" w:rsidRDefault="00DF6CAC" w:rsidP="00AD7C6D">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22B7BC9" id="Rectangle 8" o:spid="_x0000_s1026" style="position:absolute;left:0;text-align:left;margin-left:7.5pt;margin-top:2.15pt;width:163.5pt;height:67.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" fillcolor="#4f81bd" strokecolor="#243f60" strokeweight="2pt">
                <v:path arrowok="t"/>
                <v:textbox>
                  <w:txbxContent>
                    <w:p w14:paraId="371BA287" w14:textId="77777777" w:rsidR="00DF6CAC" w:rsidRPr="00372E8C" w:rsidRDefault="00DF6CAC" w:rsidP="00AD7C6D">
                      <w:pPr>
                        <w:spacing w:after="0"/>
                        <w:rPr>
                          <w:b/>
                        </w:rPr>
                      </w:pPr>
                      <w:r w:rsidRPr="00372E8C">
                        <w:rPr>
                          <w:b/>
                        </w:rPr>
                        <w:t>Outsourcing decision making</w:t>
                      </w:r>
                    </w:p>
                    <w:p w14:paraId="3A36F04E" w14:textId="77777777" w:rsidR="00DF6CAC" w:rsidRPr="00713D80" w:rsidRDefault="00DF6CAC" w:rsidP="00AD7C6D">
                      <w:pPr>
                        <w:pStyle w:val="ListParagraph"/>
                        <w:numPr>
                          <w:ilvl w:val="0"/>
                          <w:numId w:val="2"/>
                        </w:numPr>
                        <w:spacing w:after="0"/>
                        <w:rPr>
                          <w:rFonts w:ascii="Times New Roman" w:hAnsi="Times New Roman"/>
                        </w:rPr>
                      </w:pPr>
                      <w:r w:rsidRPr="00372E8C">
                        <w:rPr>
                          <w:rFonts w:ascii="Times New Roman" w:hAnsi="Times New Roman"/>
                        </w:rPr>
                        <w:t>Goal setting</w:t>
                      </w:r>
                      <w:r w:rsidRPr="00713D80">
                        <w:rPr>
                          <w:rFonts w:ascii="Times New Roman" w:hAnsi="Times New Roman"/>
                        </w:rPr>
                        <w:t>/planning</w:t>
                      </w:r>
                    </w:p>
                    <w:p w14:paraId="68ADC350" w14:textId="77777777" w:rsidR="00DF6CAC" w:rsidRPr="00713D80" w:rsidRDefault="00DF6CAC" w:rsidP="00AD7C6D">
                      <w:pPr>
                        <w:pStyle w:val="ListParagraph"/>
                        <w:numPr>
                          <w:ilvl w:val="0"/>
                          <w:numId w:val="2"/>
                        </w:numPr>
                        <w:rPr>
                          <w:rFonts w:ascii="Times New Roman" w:hAnsi="Times New Roman"/>
                        </w:rPr>
                      </w:pPr>
                      <w:r w:rsidRPr="00713D80">
                        <w:rPr>
                          <w:rFonts w:ascii="Times New Roman" w:hAnsi="Times New Roman"/>
                        </w:rPr>
                        <w:t>Identification of outsourcing candidates</w:t>
                      </w:r>
                    </w:p>
                    <w:p w14:paraId="6D2AD23D" w14:textId="77777777" w:rsidR="00DF6CAC" w:rsidRPr="002E7F7B" w:rsidRDefault="00DF6CAC" w:rsidP="00AD7C6D">
                      <w:pPr>
                        <w:jc w:val="center"/>
                      </w:pPr>
                    </w:p>
                  </w:txbxContent>
                </v:textbox>
              </v:rect>
            </w:pict>
          </mc:Fallback>
        </mc:AlternateContent>
      </w:r>
    </w:p>
    <w:p w14:paraId="4DAB65C0" w14:textId="2FA44101" w:rsidR="00AD7C6D" w:rsidRPr="0087596A" w:rsidRDefault="00552916" w:rsidP="00390067">
      <w:pPr>
        <w:spacing w:after="0" w:line="480" w:lineRule="auto"/>
        <w:jc w:val="both"/>
        <w:rPr>
          <w:rFonts w:ascii="Times New Roman" w:eastAsia="Calibri" w:hAnsi="Times New Roman"/>
          <w:sz w:val="24"/>
          <w:szCs w:val="24"/>
        </w:rPr>
      </w:pPr>
      <w:r>
        <w:rPr>
          <w:rFonts w:ascii="Times New Roman" w:eastAsia="Calibri" w:hAnsi="Times New Roman"/>
          <w:noProof/>
          <w:sz w:val="24"/>
          <w:szCs w:val="24"/>
          <w:lang w:val="en-GB" w:eastAsia="en-GB"/>
        </w:rPr>
        <mc:AlternateContent>
          <mc:Choice Requires="wps">
            <w:drawing>
              <wp:anchor distT="0" distB="0" distL="114300" distR="114300" simplePos="0" relativeHeight="251658240" behindDoc="0" locked="0" layoutInCell="1" allowOverlap="1" wp14:anchorId="0938CF46" wp14:editId="506E3997">
                <wp:simplePos x="0" y="0"/>
                <wp:positionH relativeFrom="column">
                  <wp:posOffset>2171700</wp:posOffset>
                </wp:positionH>
                <wp:positionV relativeFrom="paragraph">
                  <wp:posOffset>130175</wp:posOffset>
                </wp:positionV>
                <wp:extent cx="1619250" cy="878840"/>
                <wp:effectExtent l="0" t="0" r="57150" b="35560"/>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250" cy="878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F9EBE63" id="_x0000_t32" coordsize="21600,21600" o:spt="32" o:oned="t" path="m,l21600,21600e" filled="f">
                <v:path arrowok="t" fillok="f" o:connecttype="none"/>
                <o:lock v:ext="edit" shapetype="t"/>
              </v:shapetype>
              <v:shape id="AutoShape 6" o:spid="_x0000_s1026" type="#_x0000_t32" style="position:absolute;margin-left:171pt;margin-top:10.25pt;width:127.5pt;height:6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">
                <v:stroke endarrow="block"/>
              </v:shape>
            </w:pict>
          </mc:Fallback>
        </mc:AlternateContent>
      </w:r>
    </w:p>
    <w:p w14:paraId="436B6173" w14:textId="77777777" w:rsidR="00AD7C6D" w:rsidRPr="00EB5F61" w:rsidRDefault="00AD7C6D" w:rsidP="00390067">
      <w:pPr>
        <w:spacing w:after="0" w:line="480" w:lineRule="auto"/>
        <w:jc w:val="both"/>
        <w:rPr>
          <w:rFonts w:ascii="Times New Roman" w:eastAsia="Calibri" w:hAnsi="Times New Roman"/>
          <w:sz w:val="24"/>
          <w:szCs w:val="24"/>
        </w:rPr>
      </w:pPr>
    </w:p>
    <w:p w14:paraId="0986456F" w14:textId="5DC6CB9B" w:rsidR="00AD7C6D" w:rsidRPr="0087596A" w:rsidRDefault="00552916" w:rsidP="00390067">
      <w:pPr>
        <w:spacing w:after="0" w:line="480" w:lineRule="auto"/>
        <w:jc w:val="both"/>
        <w:rPr>
          <w:rFonts w:ascii="Times New Roman" w:eastAsia="Calibri" w:hAnsi="Times New Roman"/>
          <w:sz w:val="24"/>
          <w:szCs w:val="24"/>
        </w:rPr>
      </w:pPr>
      <w:r>
        <w:rPr>
          <w:rFonts w:ascii="Times New Roman" w:eastAsia="Calibri" w:hAnsi="Times New Roman"/>
          <w:noProof/>
          <w:sz w:val="24"/>
          <w:szCs w:val="24"/>
          <w:lang w:val="en-GB" w:eastAsia="en-GB"/>
        </w:rPr>
        <mc:AlternateContent>
          <mc:Choice Requires="wps">
            <w:drawing>
              <wp:anchor distT="0" distB="0" distL="114300" distR="114300" simplePos="0" relativeHeight="251655168" behindDoc="0" locked="0" layoutInCell="1" allowOverlap="1" wp14:anchorId="637470A4" wp14:editId="0F1618EC">
                <wp:simplePos x="0" y="0"/>
                <wp:positionH relativeFrom="column">
                  <wp:posOffset>95250</wp:posOffset>
                </wp:positionH>
                <wp:positionV relativeFrom="paragraph">
                  <wp:posOffset>193040</wp:posOffset>
                </wp:positionV>
                <wp:extent cx="2057400" cy="1216660"/>
                <wp:effectExtent l="0" t="0" r="0" b="2540"/>
                <wp:wrapNone/>
                <wp:docPr id="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7400" cy="1216660"/>
                        </a:xfrm>
                        <a:prstGeom prst="rect">
                          <a:avLst/>
                        </a:prstGeom>
                        <a:solidFill>
                          <a:srgbClr val="4F81BD"/>
                        </a:solidFill>
                        <a:ln w="25400">
                          <a:solidFill>
                            <a:srgbClr val="243F60"/>
                          </a:solidFill>
                          <a:miter lim="800000"/>
                          <a:headEnd/>
                          <a:tailEnd/>
                        </a:ln>
                      </wps:spPr>
                      <wps:txbx>
                        <w:txbxContent>
                          <w:p w14:paraId="3C7A3F4B" w14:textId="77777777" w:rsidR="00DF6CAC" w:rsidRPr="00372E8C" w:rsidRDefault="00DF6CAC" w:rsidP="00AD7C6D">
                            <w:pPr>
                              <w:spacing w:after="0"/>
                              <w:rPr>
                                <w:b/>
                              </w:rPr>
                            </w:pPr>
                            <w:r w:rsidRPr="00372E8C">
                              <w:rPr>
                                <w:b/>
                              </w:rPr>
                              <w:t>Supplier Selection</w:t>
                            </w:r>
                          </w:p>
                          <w:p w14:paraId="38DAEB53" w14:textId="77777777" w:rsidR="00DF6CAC" w:rsidRPr="00713D80" w:rsidRDefault="00DF6CAC" w:rsidP="00AD7C6D">
                            <w:pPr>
                              <w:pStyle w:val="ListParagraph"/>
                              <w:numPr>
                                <w:ilvl w:val="0"/>
                                <w:numId w:val="1"/>
                              </w:numPr>
                              <w:rPr>
                                <w:rFonts w:ascii="Times New Roman" w:hAnsi="Times New Roman"/>
                              </w:rPr>
                            </w:pPr>
                            <w:r w:rsidRPr="00713D80">
                              <w:rPr>
                                <w:rFonts w:ascii="Times New Roman" w:hAnsi="Times New Roman"/>
                              </w:rPr>
                              <w:t>Sourcing for Suppliers</w:t>
                            </w:r>
                          </w:p>
                          <w:p w14:paraId="4182A924" w14:textId="77777777" w:rsidR="00DF6CAC" w:rsidRPr="00713D80" w:rsidRDefault="00DF6CAC" w:rsidP="00AD7C6D">
                            <w:pPr>
                              <w:pStyle w:val="ListParagraph"/>
                              <w:numPr>
                                <w:ilvl w:val="0"/>
                                <w:numId w:val="1"/>
                              </w:numPr>
                              <w:rPr>
                                <w:rFonts w:ascii="Times New Roman" w:hAnsi="Times New Roman"/>
                              </w:rPr>
                            </w:pPr>
                            <w:r w:rsidRPr="00713D80">
                              <w:rPr>
                                <w:rFonts w:ascii="Times New Roman" w:hAnsi="Times New Roman"/>
                              </w:rPr>
                              <w:t>Choice of Bidding Methods</w:t>
                            </w:r>
                          </w:p>
                          <w:p w14:paraId="4C9FA9B0" w14:textId="77777777" w:rsidR="00DF6CAC" w:rsidRPr="00031F66" w:rsidRDefault="00DF6CAC" w:rsidP="00AD7C6D">
                            <w:pPr>
                              <w:pStyle w:val="ListParagraph"/>
                              <w:numPr>
                                <w:ilvl w:val="0"/>
                                <w:numId w:val="1"/>
                              </w:numPr>
                              <w:rPr>
                                <w:rFonts w:ascii="Times New Roman" w:hAnsi="Times New Roman"/>
                              </w:rPr>
                            </w:pPr>
                            <w:r w:rsidRPr="00031F66">
                              <w:rPr>
                                <w:rFonts w:ascii="Times New Roman" w:hAnsi="Times New Roman"/>
                              </w:rPr>
                              <w:t>Evaluation and approval of suppliers based on competence and commitment</w:t>
                            </w:r>
                          </w:p>
                          <w:p w14:paraId="243D9616" w14:textId="77777777" w:rsidR="00DF6CAC" w:rsidRPr="002E7F7B" w:rsidRDefault="00DF6CAC" w:rsidP="00AD7C6D">
                            <w:pPr>
                              <w:jc w:val="center"/>
                            </w:pPr>
                            <w:r w:rsidRPr="00F46DD1">
                              <w: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37470A4" id="Rectangle 9" o:spid="_x0000_s1027" style="position:absolute;left:0;text-align:left;margin-left:7.5pt;margin-top:15.2pt;width:162pt;height:95.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" fillcolor="#4f81bd" strokecolor="#243f60" strokeweight="2pt">
                <v:path arrowok="t"/>
                <v:textbox>
                  <w:txbxContent>
                    <w:p w14:paraId="3C7A3F4B" w14:textId="77777777" w:rsidR="00DF6CAC" w:rsidRPr="00372E8C" w:rsidRDefault="00DF6CAC" w:rsidP="00AD7C6D">
                      <w:pPr>
                        <w:spacing w:after="0"/>
                        <w:rPr>
                          <w:b/>
                        </w:rPr>
                      </w:pPr>
                      <w:r w:rsidRPr="00372E8C">
                        <w:rPr>
                          <w:b/>
                        </w:rPr>
                        <w:t>Supplier Selection</w:t>
                      </w:r>
                    </w:p>
                    <w:p w14:paraId="38DAEB53" w14:textId="77777777" w:rsidR="00DF6CAC" w:rsidRPr="00713D80" w:rsidRDefault="00DF6CAC" w:rsidP="00AD7C6D">
                      <w:pPr>
                        <w:pStyle w:val="ListParagraph"/>
                        <w:numPr>
                          <w:ilvl w:val="0"/>
                          <w:numId w:val="1"/>
                        </w:numPr>
                        <w:rPr>
                          <w:rFonts w:ascii="Times New Roman" w:hAnsi="Times New Roman"/>
                        </w:rPr>
                      </w:pPr>
                      <w:r w:rsidRPr="00713D80">
                        <w:rPr>
                          <w:rFonts w:ascii="Times New Roman" w:hAnsi="Times New Roman"/>
                        </w:rPr>
                        <w:t>Sourcing for Suppliers</w:t>
                      </w:r>
                    </w:p>
                    <w:p w14:paraId="4182A924" w14:textId="77777777" w:rsidR="00DF6CAC" w:rsidRPr="00713D80" w:rsidRDefault="00DF6CAC" w:rsidP="00AD7C6D">
                      <w:pPr>
                        <w:pStyle w:val="ListParagraph"/>
                        <w:numPr>
                          <w:ilvl w:val="0"/>
                          <w:numId w:val="1"/>
                        </w:numPr>
                        <w:rPr>
                          <w:rFonts w:ascii="Times New Roman" w:hAnsi="Times New Roman"/>
                        </w:rPr>
                      </w:pPr>
                      <w:r w:rsidRPr="00713D80">
                        <w:rPr>
                          <w:rFonts w:ascii="Times New Roman" w:hAnsi="Times New Roman"/>
                        </w:rPr>
                        <w:t>Choice of Bidding Methods</w:t>
                      </w:r>
                    </w:p>
                    <w:p w14:paraId="4C9FA9B0" w14:textId="77777777" w:rsidR="00DF6CAC" w:rsidRPr="00031F66" w:rsidRDefault="00DF6CAC" w:rsidP="00AD7C6D">
                      <w:pPr>
                        <w:pStyle w:val="ListParagraph"/>
                        <w:numPr>
                          <w:ilvl w:val="0"/>
                          <w:numId w:val="1"/>
                        </w:numPr>
                        <w:rPr>
                          <w:rFonts w:ascii="Times New Roman" w:hAnsi="Times New Roman"/>
                        </w:rPr>
                      </w:pPr>
                      <w:r w:rsidRPr="00031F66">
                        <w:rPr>
                          <w:rFonts w:ascii="Times New Roman" w:hAnsi="Times New Roman"/>
                        </w:rPr>
                        <w:t>Evaluation and approval of suppliers based on competence and commitment</w:t>
                      </w:r>
                    </w:p>
                    <w:p w14:paraId="243D9616" w14:textId="77777777" w:rsidR="00DF6CAC" w:rsidRPr="002E7F7B" w:rsidRDefault="00DF6CAC" w:rsidP="00AD7C6D">
                      <w:pPr>
                        <w:jc w:val="center"/>
                      </w:pPr>
                      <w:r w:rsidRPr="00F46DD1">
                        <w:t>.</w:t>
                      </w:r>
                    </w:p>
                  </w:txbxContent>
                </v:textbox>
              </v:rect>
            </w:pict>
          </mc:Fallback>
        </mc:AlternateContent>
      </w:r>
      <w:r>
        <w:rPr>
          <w:rFonts w:ascii="Times New Roman" w:eastAsia="Calibri" w:hAnsi="Times New Roman"/>
          <w:noProof/>
          <w:sz w:val="24"/>
          <w:szCs w:val="24"/>
          <w:lang w:val="en-GB" w:eastAsia="en-GB"/>
        </w:rPr>
        <mc:AlternateContent>
          <mc:Choice Requires="wps">
            <w:drawing>
              <wp:anchor distT="0" distB="0" distL="114300" distR="114300" simplePos="0" relativeHeight="251657216" behindDoc="0" locked="0" layoutInCell="1" allowOverlap="1" wp14:anchorId="051236F9" wp14:editId="00AAE2C9">
                <wp:simplePos x="0" y="0"/>
                <wp:positionH relativeFrom="column">
                  <wp:posOffset>3790950</wp:posOffset>
                </wp:positionH>
                <wp:positionV relativeFrom="paragraph">
                  <wp:posOffset>242570</wp:posOffset>
                </wp:positionV>
                <wp:extent cx="1828800" cy="1175385"/>
                <wp:effectExtent l="0" t="0" r="0" b="5715"/>
                <wp:wrapNone/>
                <wp:docPr id="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175385"/>
                        </a:xfrm>
                        <a:prstGeom prst="rect">
                          <a:avLst/>
                        </a:prstGeom>
                        <a:solidFill>
                          <a:srgbClr val="4F81BD"/>
                        </a:solidFill>
                        <a:ln w="25400">
                          <a:solidFill>
                            <a:srgbClr val="243F60"/>
                          </a:solidFill>
                          <a:miter lim="800000"/>
                          <a:headEnd/>
                          <a:tailEnd/>
                        </a:ln>
                      </wps:spPr>
                      <wps:txbx>
                        <w:txbxContent>
                          <w:p w14:paraId="2A0026CE" w14:textId="77777777" w:rsidR="00DF6CAC" w:rsidRDefault="00DF6CAC" w:rsidP="00AD7C6D">
                            <w:pPr>
                              <w:spacing w:after="0" w:line="240" w:lineRule="auto"/>
                              <w:rPr>
                                <w:rFonts w:ascii="Times New Roman" w:hAnsi="Times New Roman"/>
                                <w:sz w:val="24"/>
                              </w:rPr>
                            </w:pPr>
                          </w:p>
                          <w:p w14:paraId="62DD75F7" w14:textId="77777777" w:rsidR="00DF6CAC" w:rsidRPr="00372E8C" w:rsidRDefault="00DF6CAC" w:rsidP="00AD7C6D">
                            <w:pPr>
                              <w:numPr>
                                <w:ilvl w:val="0"/>
                                <w:numId w:val="4"/>
                              </w:numPr>
                              <w:spacing w:after="0" w:line="240" w:lineRule="auto"/>
                              <w:rPr>
                                <w:rFonts w:ascii="Times New Roman" w:hAnsi="Times New Roman"/>
                                <w:sz w:val="24"/>
                              </w:rPr>
                            </w:pPr>
                            <w:r w:rsidRPr="00372E8C">
                              <w:rPr>
                                <w:rFonts w:ascii="Times New Roman" w:hAnsi="Times New Roman"/>
                                <w:sz w:val="24"/>
                              </w:rPr>
                              <w:t>Efficiency</w:t>
                            </w:r>
                          </w:p>
                          <w:p w14:paraId="6503695B" w14:textId="77777777" w:rsidR="00DF6CAC" w:rsidRPr="00713D80" w:rsidRDefault="00DF6CAC" w:rsidP="00AD7C6D">
                            <w:pPr>
                              <w:numPr>
                                <w:ilvl w:val="0"/>
                                <w:numId w:val="4"/>
                              </w:numPr>
                              <w:spacing w:after="0" w:line="240" w:lineRule="auto"/>
                              <w:rPr>
                                <w:rFonts w:ascii="Times New Roman" w:hAnsi="Times New Roman"/>
                                <w:sz w:val="24"/>
                              </w:rPr>
                            </w:pPr>
                            <w:r w:rsidRPr="00713D80">
                              <w:rPr>
                                <w:rFonts w:ascii="Times New Roman" w:hAnsi="Times New Roman"/>
                                <w:sz w:val="24"/>
                              </w:rPr>
                              <w:t>Quality</w:t>
                            </w:r>
                          </w:p>
                          <w:p w14:paraId="4EEDC616" w14:textId="77777777" w:rsidR="00DF6CAC" w:rsidRPr="00713D80" w:rsidRDefault="00DF6CAC" w:rsidP="00AD7C6D">
                            <w:pPr>
                              <w:numPr>
                                <w:ilvl w:val="0"/>
                                <w:numId w:val="4"/>
                              </w:numPr>
                              <w:spacing w:after="0" w:line="240" w:lineRule="auto"/>
                              <w:rPr>
                                <w:rFonts w:ascii="Times New Roman" w:hAnsi="Times New Roman"/>
                                <w:sz w:val="24"/>
                              </w:rPr>
                            </w:pPr>
                            <w:r w:rsidRPr="00713D80">
                              <w:rPr>
                                <w:rFonts w:ascii="Times New Roman" w:hAnsi="Times New Roman"/>
                                <w:sz w:val="24"/>
                              </w:rPr>
                              <w:t>Timeliness</w:t>
                            </w:r>
                          </w:p>
                          <w:p w14:paraId="12D527C4" w14:textId="77777777" w:rsidR="00DF6CAC" w:rsidRPr="002E7F7B" w:rsidRDefault="00DF6CAC" w:rsidP="00AD7C6D">
                            <w:pPr>
                              <w:pStyle w:val="ListParagraph"/>
                              <w:rPr>
                                <w:rFonts w:ascii="Times New Roman" w:hAnsi="Times New Roman"/>
                              </w:rPr>
                            </w:pPr>
                          </w:p>
                          <w:p w14:paraId="166341A7" w14:textId="77777777" w:rsidR="00DF6CAC" w:rsidRPr="002E7F7B" w:rsidRDefault="00DF6CAC" w:rsidP="00AD7C6D">
                            <w:pPr>
                              <w:pStyle w:val="ListParagraph"/>
                              <w:rPr>
                                <w:rFonts w:ascii="Times New Roman" w:hAnsi="Times New Roman"/>
                              </w:rPr>
                            </w:pPr>
                          </w:p>
                          <w:p w14:paraId="78DA6706" w14:textId="77777777" w:rsidR="00DF6CAC" w:rsidRPr="00393EC8" w:rsidRDefault="00DF6CAC" w:rsidP="00AD7C6D">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51236F9" id="Rectangle 13" o:spid="_x0000_s1028" style="position:absolute;left:0;text-align:left;margin-left:298.5pt;margin-top:19.1pt;width:2in;height:92.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" fillcolor="#4f81bd" strokecolor="#243f60" strokeweight="2pt">
                <v:path arrowok="t"/>
                <v:textbox>
                  <w:txbxContent>
                    <w:p w14:paraId="2A0026CE" w14:textId="77777777" w:rsidR="00DF6CAC" w:rsidRDefault="00DF6CAC" w:rsidP="00AD7C6D">
                      <w:pPr>
                        <w:spacing w:after="0" w:line="240" w:lineRule="auto"/>
                        <w:rPr>
                          <w:rFonts w:ascii="Times New Roman" w:hAnsi="Times New Roman"/>
                          <w:sz w:val="24"/>
                        </w:rPr>
                      </w:pPr>
                    </w:p>
                    <w:p w14:paraId="62DD75F7" w14:textId="77777777" w:rsidR="00DF6CAC" w:rsidRPr="00372E8C" w:rsidRDefault="00DF6CAC" w:rsidP="00AD7C6D">
                      <w:pPr>
                        <w:numPr>
                          <w:ilvl w:val="0"/>
                          <w:numId w:val="4"/>
                        </w:numPr>
                        <w:spacing w:after="0" w:line="240" w:lineRule="auto"/>
                        <w:rPr>
                          <w:rFonts w:ascii="Times New Roman" w:hAnsi="Times New Roman"/>
                          <w:sz w:val="24"/>
                        </w:rPr>
                      </w:pPr>
                      <w:r w:rsidRPr="00372E8C">
                        <w:rPr>
                          <w:rFonts w:ascii="Times New Roman" w:hAnsi="Times New Roman"/>
                          <w:sz w:val="24"/>
                        </w:rPr>
                        <w:t>Efficiency</w:t>
                      </w:r>
                    </w:p>
                    <w:p w14:paraId="6503695B" w14:textId="77777777" w:rsidR="00DF6CAC" w:rsidRPr="00713D80" w:rsidRDefault="00DF6CAC" w:rsidP="00AD7C6D">
                      <w:pPr>
                        <w:numPr>
                          <w:ilvl w:val="0"/>
                          <w:numId w:val="4"/>
                        </w:numPr>
                        <w:spacing w:after="0" w:line="240" w:lineRule="auto"/>
                        <w:rPr>
                          <w:rFonts w:ascii="Times New Roman" w:hAnsi="Times New Roman"/>
                          <w:sz w:val="24"/>
                        </w:rPr>
                      </w:pPr>
                      <w:r w:rsidRPr="00713D80">
                        <w:rPr>
                          <w:rFonts w:ascii="Times New Roman" w:hAnsi="Times New Roman"/>
                          <w:sz w:val="24"/>
                        </w:rPr>
                        <w:t>Quality</w:t>
                      </w:r>
                    </w:p>
                    <w:p w14:paraId="4EEDC616" w14:textId="77777777" w:rsidR="00DF6CAC" w:rsidRPr="00713D80" w:rsidRDefault="00DF6CAC" w:rsidP="00AD7C6D">
                      <w:pPr>
                        <w:numPr>
                          <w:ilvl w:val="0"/>
                          <w:numId w:val="4"/>
                        </w:numPr>
                        <w:spacing w:after="0" w:line="240" w:lineRule="auto"/>
                        <w:rPr>
                          <w:rFonts w:ascii="Times New Roman" w:hAnsi="Times New Roman"/>
                          <w:sz w:val="24"/>
                        </w:rPr>
                      </w:pPr>
                      <w:r w:rsidRPr="00713D80">
                        <w:rPr>
                          <w:rFonts w:ascii="Times New Roman" w:hAnsi="Times New Roman"/>
                          <w:sz w:val="24"/>
                        </w:rPr>
                        <w:t>Timeliness</w:t>
                      </w:r>
                    </w:p>
                    <w:p w14:paraId="12D527C4" w14:textId="77777777" w:rsidR="00DF6CAC" w:rsidRPr="002E7F7B" w:rsidRDefault="00DF6CAC" w:rsidP="00AD7C6D">
                      <w:pPr>
                        <w:pStyle w:val="ListParagraph"/>
                        <w:rPr>
                          <w:rFonts w:ascii="Times New Roman" w:hAnsi="Times New Roman"/>
                        </w:rPr>
                      </w:pPr>
                    </w:p>
                    <w:p w14:paraId="166341A7" w14:textId="77777777" w:rsidR="00DF6CAC" w:rsidRPr="002E7F7B" w:rsidRDefault="00DF6CAC" w:rsidP="00AD7C6D">
                      <w:pPr>
                        <w:pStyle w:val="ListParagraph"/>
                        <w:rPr>
                          <w:rFonts w:ascii="Times New Roman" w:hAnsi="Times New Roman"/>
                        </w:rPr>
                      </w:pPr>
                    </w:p>
                    <w:p w14:paraId="78DA6706" w14:textId="77777777" w:rsidR="00DF6CAC" w:rsidRPr="00393EC8" w:rsidRDefault="00DF6CAC" w:rsidP="00AD7C6D">
                      <w:pPr>
                        <w:jc w:val="center"/>
                      </w:pPr>
                    </w:p>
                  </w:txbxContent>
                </v:textbox>
              </v:rect>
            </w:pict>
          </mc:Fallback>
        </mc:AlternateContent>
      </w:r>
    </w:p>
    <w:p w14:paraId="7F225FD4" w14:textId="77777777" w:rsidR="00AD7C6D" w:rsidRPr="00EB5F61" w:rsidRDefault="00AD7C6D" w:rsidP="00390067">
      <w:pPr>
        <w:spacing w:after="0" w:line="480" w:lineRule="auto"/>
        <w:jc w:val="both"/>
        <w:rPr>
          <w:rFonts w:ascii="Times New Roman" w:eastAsia="Calibri" w:hAnsi="Times New Roman"/>
          <w:sz w:val="24"/>
          <w:szCs w:val="24"/>
        </w:rPr>
      </w:pPr>
    </w:p>
    <w:p w14:paraId="64C3442B" w14:textId="5A7F6B10" w:rsidR="00AD7C6D" w:rsidRPr="0087596A" w:rsidRDefault="00552916" w:rsidP="00390067">
      <w:pPr>
        <w:spacing w:after="0" w:line="480" w:lineRule="auto"/>
        <w:jc w:val="both"/>
        <w:rPr>
          <w:rFonts w:ascii="Times New Roman" w:eastAsia="Calibri" w:hAnsi="Times New Roman"/>
          <w:sz w:val="24"/>
          <w:szCs w:val="24"/>
        </w:rPr>
      </w:pPr>
      <w:r>
        <w:rPr>
          <w:rFonts w:ascii="Times New Roman" w:eastAsia="Calibri" w:hAnsi="Times New Roman"/>
          <w:noProof/>
          <w:sz w:val="24"/>
          <w:szCs w:val="24"/>
          <w:lang w:val="en-GB" w:eastAsia="en-GB"/>
        </w:rPr>
        <mc:AlternateContent>
          <mc:Choice Requires="wps">
            <w:drawing>
              <wp:anchor distT="0" distB="0" distL="114300" distR="114300" simplePos="0" relativeHeight="251660288" behindDoc="0" locked="0" layoutInCell="1" allowOverlap="1" wp14:anchorId="26D39772" wp14:editId="669AC4DE">
                <wp:simplePos x="0" y="0"/>
                <wp:positionH relativeFrom="column">
                  <wp:posOffset>2085975</wp:posOffset>
                </wp:positionH>
                <wp:positionV relativeFrom="paragraph">
                  <wp:posOffset>307340</wp:posOffset>
                </wp:positionV>
                <wp:extent cx="1619250" cy="1169670"/>
                <wp:effectExtent l="0" t="38100" r="38100" b="11430"/>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19250" cy="11696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6F67EAB" id="AutoShape 8" o:spid="_x0000_s1026" type="#_x0000_t32" style="position:absolute;margin-left:164.25pt;margin-top:24.2pt;width:127.5pt;height:92.1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">
                <v:stroke endarrow="block"/>
              </v:shape>
            </w:pict>
          </mc:Fallback>
        </mc:AlternateContent>
      </w:r>
      <w:r>
        <w:rPr>
          <w:rFonts w:ascii="Times New Roman" w:eastAsia="Calibri" w:hAnsi="Times New Roman"/>
          <w:noProof/>
          <w:sz w:val="24"/>
          <w:szCs w:val="24"/>
          <w:lang w:val="en-GB" w:eastAsia="en-GB"/>
        </w:rPr>
        <mc:AlternateContent>
          <mc:Choice Requires="wps">
            <w:drawing>
              <wp:anchor distT="4294967295" distB="4294967295" distL="114300" distR="114300" simplePos="0" relativeHeight="251659264" behindDoc="0" locked="0" layoutInCell="1" allowOverlap="1" wp14:anchorId="1E65B19B" wp14:editId="7BDBCA19">
                <wp:simplePos x="0" y="0"/>
                <wp:positionH relativeFrom="column">
                  <wp:posOffset>2152650</wp:posOffset>
                </wp:positionH>
                <wp:positionV relativeFrom="paragraph">
                  <wp:posOffset>170814</wp:posOffset>
                </wp:positionV>
                <wp:extent cx="1638300" cy="0"/>
                <wp:effectExtent l="0" t="76200" r="0" b="7620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8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18C72AF" id="AutoShape 7" o:spid="_x0000_s1026" type="#_x0000_t32" style="position:absolute;margin-left:169.5pt;margin-top:13.45pt;width:129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">
                <v:stroke endarrow="block"/>
              </v:shape>
            </w:pict>
          </mc:Fallback>
        </mc:AlternateContent>
      </w:r>
    </w:p>
    <w:p w14:paraId="321B2513" w14:textId="77777777" w:rsidR="00AD7C6D" w:rsidRPr="0087596A" w:rsidRDefault="00AD7C6D" w:rsidP="00390067">
      <w:pPr>
        <w:spacing w:after="0" w:line="480" w:lineRule="auto"/>
        <w:jc w:val="both"/>
        <w:rPr>
          <w:rFonts w:ascii="Times New Roman" w:eastAsia="Calibri" w:hAnsi="Times New Roman"/>
          <w:sz w:val="24"/>
          <w:szCs w:val="24"/>
        </w:rPr>
      </w:pPr>
    </w:p>
    <w:p w14:paraId="566A229E" w14:textId="77777777" w:rsidR="00AD7C6D" w:rsidRPr="00647F32" w:rsidRDefault="00AD7C6D" w:rsidP="00390067">
      <w:pPr>
        <w:spacing w:after="0" w:line="480" w:lineRule="auto"/>
        <w:jc w:val="both"/>
        <w:rPr>
          <w:rFonts w:ascii="Times New Roman" w:eastAsia="Calibri" w:hAnsi="Times New Roman"/>
          <w:sz w:val="24"/>
          <w:szCs w:val="24"/>
        </w:rPr>
      </w:pPr>
    </w:p>
    <w:p w14:paraId="40BEE3A3" w14:textId="6436E63C" w:rsidR="00AD7C6D" w:rsidRPr="0087596A" w:rsidRDefault="00552916" w:rsidP="00390067">
      <w:pPr>
        <w:spacing w:after="0" w:line="480" w:lineRule="auto"/>
        <w:jc w:val="both"/>
        <w:rPr>
          <w:rFonts w:ascii="Times New Roman" w:eastAsia="Calibri" w:hAnsi="Times New Roman"/>
          <w:sz w:val="24"/>
          <w:szCs w:val="24"/>
        </w:rPr>
      </w:pPr>
      <w:r>
        <w:rPr>
          <w:rFonts w:ascii="Times New Roman" w:eastAsia="Calibri" w:hAnsi="Times New Roman"/>
          <w:noProof/>
          <w:sz w:val="24"/>
          <w:szCs w:val="24"/>
          <w:lang w:val="en-GB" w:eastAsia="en-GB"/>
        </w:rPr>
        <mc:AlternateContent>
          <mc:Choice Requires="wps">
            <w:drawing>
              <wp:anchor distT="0" distB="0" distL="114300" distR="114300" simplePos="0" relativeHeight="251656192" behindDoc="0" locked="0" layoutInCell="1" allowOverlap="1" wp14:anchorId="3E5B3BD5" wp14:editId="569D1B8D">
                <wp:simplePos x="0" y="0"/>
                <wp:positionH relativeFrom="column">
                  <wp:posOffset>85725</wp:posOffset>
                </wp:positionH>
                <wp:positionV relativeFrom="paragraph">
                  <wp:posOffset>15875</wp:posOffset>
                </wp:positionV>
                <wp:extent cx="2066925" cy="1123950"/>
                <wp:effectExtent l="0" t="0" r="9525" b="0"/>
                <wp:wrapNone/>
                <wp:docPr id="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66925" cy="1123950"/>
                        </a:xfrm>
                        <a:prstGeom prst="rect">
                          <a:avLst/>
                        </a:prstGeom>
                        <a:solidFill>
                          <a:srgbClr val="4F81BD"/>
                        </a:solidFill>
                        <a:ln w="25400">
                          <a:solidFill>
                            <a:srgbClr val="243F60"/>
                          </a:solidFill>
                          <a:miter lim="800000"/>
                          <a:headEnd/>
                          <a:tailEnd/>
                        </a:ln>
                      </wps:spPr>
                      <wps:txbx>
                        <w:txbxContent>
                          <w:p w14:paraId="7B83FAE4" w14:textId="77777777" w:rsidR="00DF6CAC" w:rsidRPr="00372E8C" w:rsidRDefault="00DF6CAC" w:rsidP="00AD7C6D">
                            <w:pPr>
                              <w:spacing w:after="0"/>
                              <w:rPr>
                                <w:b/>
                              </w:rPr>
                            </w:pPr>
                            <w:r w:rsidRPr="00372E8C">
                              <w:rPr>
                                <w:b/>
                              </w:rPr>
                              <w:t xml:space="preserve">Contract Management </w:t>
                            </w:r>
                          </w:p>
                          <w:p w14:paraId="113D0221" w14:textId="77777777" w:rsidR="00DF6CAC" w:rsidRPr="00713D80" w:rsidRDefault="00DF6CAC" w:rsidP="00AD7C6D">
                            <w:pPr>
                              <w:pStyle w:val="ListParagraph"/>
                              <w:numPr>
                                <w:ilvl w:val="0"/>
                                <w:numId w:val="3"/>
                              </w:numPr>
                              <w:spacing w:after="0"/>
                              <w:rPr>
                                <w:rFonts w:ascii="Times New Roman" w:hAnsi="Times New Roman"/>
                              </w:rPr>
                            </w:pPr>
                            <w:r w:rsidRPr="00713D80">
                              <w:rPr>
                                <w:rFonts w:ascii="Times New Roman" w:hAnsi="Times New Roman"/>
                              </w:rPr>
                              <w:t>Defining roles in contract</w:t>
                            </w:r>
                          </w:p>
                          <w:p w14:paraId="6C8764DB" w14:textId="77777777" w:rsidR="00DF6CAC" w:rsidRPr="00713D80" w:rsidRDefault="00DF6CAC" w:rsidP="00AD7C6D">
                            <w:pPr>
                              <w:pStyle w:val="ListParagraph"/>
                              <w:numPr>
                                <w:ilvl w:val="0"/>
                                <w:numId w:val="3"/>
                              </w:numPr>
                              <w:spacing w:after="0"/>
                              <w:rPr>
                                <w:rFonts w:ascii="Times New Roman" w:hAnsi="Times New Roman"/>
                              </w:rPr>
                            </w:pPr>
                            <w:r w:rsidRPr="00713D80">
                              <w:rPr>
                                <w:rFonts w:ascii="Times New Roman" w:hAnsi="Times New Roman"/>
                              </w:rPr>
                              <w:t>Set service level agreements</w:t>
                            </w:r>
                          </w:p>
                          <w:p w14:paraId="21352098" w14:textId="77777777" w:rsidR="00DF6CAC" w:rsidRPr="00031F66" w:rsidRDefault="00DF6CAC" w:rsidP="00AD7C6D">
                            <w:pPr>
                              <w:pStyle w:val="ListParagraph"/>
                              <w:numPr>
                                <w:ilvl w:val="0"/>
                                <w:numId w:val="3"/>
                              </w:numPr>
                              <w:spacing w:after="0"/>
                              <w:rPr>
                                <w:rFonts w:ascii="Times New Roman" w:hAnsi="Times New Roman"/>
                              </w:rPr>
                            </w:pPr>
                            <w:r w:rsidRPr="00713D80">
                              <w:rPr>
                                <w:rFonts w:ascii="Times New Roman" w:hAnsi="Times New Roman"/>
                              </w:rPr>
                              <w:t>Perform, monitor and evaluate contract</w:t>
                            </w:r>
                          </w:p>
                          <w:p w14:paraId="0E302497" w14:textId="77777777" w:rsidR="00DF6CAC" w:rsidRPr="00F46DD1" w:rsidRDefault="00DF6CAC" w:rsidP="00AD7C6D">
                            <w:pPr>
                              <w:pStyle w:val="ListParagraph"/>
                              <w:numPr>
                                <w:ilvl w:val="0"/>
                                <w:numId w:val="3"/>
                              </w:numPr>
                              <w:spacing w:after="0"/>
                              <w:rPr>
                                <w:rFonts w:ascii="Times New Roman" w:hAnsi="Times New Roman"/>
                              </w:rPr>
                            </w:pPr>
                            <w:r w:rsidRPr="00F46DD1">
                              <w:rPr>
                                <w:rFonts w:ascii="Times New Roman" w:hAnsi="Times New Roman"/>
                              </w:rPr>
                              <w:t>Reporting and feed back</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E5B3BD5" id="Rectangle 11" o:spid="_x0000_s1029" style="position:absolute;left:0;text-align:left;margin-left:6.75pt;margin-top:1.25pt;width:162.75pt;height:8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" fillcolor="#4f81bd" strokecolor="#243f60" strokeweight="2pt">
                <v:path arrowok="t"/>
                <v:textbox>
                  <w:txbxContent>
                    <w:p w14:paraId="7B83FAE4" w14:textId="77777777" w:rsidR="00DF6CAC" w:rsidRPr="00372E8C" w:rsidRDefault="00DF6CAC" w:rsidP="00AD7C6D">
                      <w:pPr>
                        <w:spacing w:after="0"/>
                        <w:rPr>
                          <w:b/>
                        </w:rPr>
                      </w:pPr>
                      <w:r w:rsidRPr="00372E8C">
                        <w:rPr>
                          <w:b/>
                        </w:rPr>
                        <w:t xml:space="preserve">Contract Management </w:t>
                      </w:r>
                    </w:p>
                    <w:p w14:paraId="113D0221" w14:textId="77777777" w:rsidR="00DF6CAC" w:rsidRPr="00713D80" w:rsidRDefault="00DF6CAC" w:rsidP="00AD7C6D">
                      <w:pPr>
                        <w:pStyle w:val="ListParagraph"/>
                        <w:numPr>
                          <w:ilvl w:val="0"/>
                          <w:numId w:val="3"/>
                        </w:numPr>
                        <w:spacing w:after="0"/>
                        <w:rPr>
                          <w:rFonts w:ascii="Times New Roman" w:hAnsi="Times New Roman"/>
                        </w:rPr>
                      </w:pPr>
                      <w:r w:rsidRPr="00713D80">
                        <w:rPr>
                          <w:rFonts w:ascii="Times New Roman" w:hAnsi="Times New Roman"/>
                        </w:rPr>
                        <w:t>Defining roles in contract</w:t>
                      </w:r>
                    </w:p>
                    <w:p w14:paraId="6C8764DB" w14:textId="77777777" w:rsidR="00DF6CAC" w:rsidRPr="00713D80" w:rsidRDefault="00DF6CAC" w:rsidP="00AD7C6D">
                      <w:pPr>
                        <w:pStyle w:val="ListParagraph"/>
                        <w:numPr>
                          <w:ilvl w:val="0"/>
                          <w:numId w:val="3"/>
                        </w:numPr>
                        <w:spacing w:after="0"/>
                        <w:rPr>
                          <w:rFonts w:ascii="Times New Roman" w:hAnsi="Times New Roman"/>
                        </w:rPr>
                      </w:pPr>
                      <w:r w:rsidRPr="00713D80">
                        <w:rPr>
                          <w:rFonts w:ascii="Times New Roman" w:hAnsi="Times New Roman"/>
                        </w:rPr>
                        <w:t>Set service level agreements</w:t>
                      </w:r>
                    </w:p>
                    <w:p w14:paraId="21352098" w14:textId="77777777" w:rsidR="00DF6CAC" w:rsidRPr="00031F66" w:rsidRDefault="00DF6CAC" w:rsidP="00AD7C6D">
                      <w:pPr>
                        <w:pStyle w:val="ListParagraph"/>
                        <w:numPr>
                          <w:ilvl w:val="0"/>
                          <w:numId w:val="3"/>
                        </w:numPr>
                        <w:spacing w:after="0"/>
                        <w:rPr>
                          <w:rFonts w:ascii="Times New Roman" w:hAnsi="Times New Roman"/>
                        </w:rPr>
                      </w:pPr>
                      <w:r w:rsidRPr="00713D80">
                        <w:rPr>
                          <w:rFonts w:ascii="Times New Roman" w:hAnsi="Times New Roman"/>
                        </w:rPr>
                        <w:t>Perform, monitor and evaluate contract</w:t>
                      </w:r>
                    </w:p>
                    <w:p w14:paraId="0E302497" w14:textId="77777777" w:rsidR="00DF6CAC" w:rsidRPr="00F46DD1" w:rsidRDefault="00DF6CAC" w:rsidP="00AD7C6D">
                      <w:pPr>
                        <w:pStyle w:val="ListParagraph"/>
                        <w:numPr>
                          <w:ilvl w:val="0"/>
                          <w:numId w:val="3"/>
                        </w:numPr>
                        <w:spacing w:after="0"/>
                        <w:rPr>
                          <w:rFonts w:ascii="Times New Roman" w:hAnsi="Times New Roman"/>
                        </w:rPr>
                      </w:pPr>
                      <w:r w:rsidRPr="00F46DD1">
                        <w:rPr>
                          <w:rFonts w:ascii="Times New Roman" w:hAnsi="Times New Roman"/>
                        </w:rPr>
                        <w:t>Reporting and feed back</w:t>
                      </w:r>
                    </w:p>
                  </w:txbxContent>
                </v:textbox>
              </v:rect>
            </w:pict>
          </mc:Fallback>
        </mc:AlternateContent>
      </w:r>
    </w:p>
    <w:p w14:paraId="762FAEB1" w14:textId="77777777" w:rsidR="00AD7C6D" w:rsidRPr="00EB5F61" w:rsidRDefault="00AD7C6D" w:rsidP="00390067">
      <w:pPr>
        <w:spacing w:after="0" w:line="480" w:lineRule="auto"/>
        <w:jc w:val="both"/>
        <w:rPr>
          <w:rFonts w:ascii="Times New Roman" w:eastAsia="Calibri" w:hAnsi="Times New Roman"/>
          <w:sz w:val="24"/>
          <w:szCs w:val="24"/>
        </w:rPr>
      </w:pPr>
    </w:p>
    <w:p w14:paraId="1E4DAB46" w14:textId="77777777" w:rsidR="00AD7C6D" w:rsidRPr="00713D80" w:rsidRDefault="00AD7C6D" w:rsidP="00390067">
      <w:pPr>
        <w:spacing w:after="0" w:line="480" w:lineRule="auto"/>
        <w:jc w:val="both"/>
        <w:rPr>
          <w:rFonts w:ascii="Times New Roman" w:eastAsia="Calibri" w:hAnsi="Times New Roman"/>
          <w:sz w:val="24"/>
          <w:szCs w:val="24"/>
        </w:rPr>
      </w:pPr>
    </w:p>
    <w:p w14:paraId="24B0505B" w14:textId="77777777" w:rsidR="00AD7C6D" w:rsidRPr="003F563C" w:rsidRDefault="00AD7C6D" w:rsidP="00390067">
      <w:pPr>
        <w:spacing w:after="0" w:line="480" w:lineRule="auto"/>
        <w:jc w:val="both"/>
        <w:rPr>
          <w:rFonts w:ascii="Times New Roman" w:eastAsia="Calibri" w:hAnsi="Times New Roman"/>
          <w:b/>
          <w:sz w:val="2"/>
          <w:szCs w:val="24"/>
        </w:rPr>
      </w:pPr>
    </w:p>
    <w:p w14:paraId="1B07882E" w14:textId="77777777" w:rsidR="00AD7C6D" w:rsidRPr="003F563C" w:rsidRDefault="00AD7C6D" w:rsidP="00390067">
      <w:pPr>
        <w:spacing w:after="0" w:line="480" w:lineRule="auto"/>
        <w:jc w:val="both"/>
        <w:rPr>
          <w:rFonts w:ascii="Times New Roman" w:eastAsia="Calibri" w:hAnsi="Times New Roman"/>
          <w:b/>
          <w:sz w:val="10"/>
          <w:szCs w:val="24"/>
        </w:rPr>
      </w:pPr>
    </w:p>
    <w:p w14:paraId="1C0DEC5A" w14:textId="77777777" w:rsidR="00AD7C6D" w:rsidRPr="0049653E" w:rsidRDefault="00AD7C6D" w:rsidP="00390067">
      <w:pPr>
        <w:spacing w:after="0" w:line="480" w:lineRule="auto"/>
        <w:jc w:val="both"/>
        <w:rPr>
          <w:rFonts w:ascii="Times New Roman" w:eastAsia="Calibri" w:hAnsi="Times New Roman"/>
          <w:i/>
          <w:sz w:val="24"/>
          <w:szCs w:val="24"/>
        </w:rPr>
      </w:pPr>
      <w:r w:rsidRPr="00647F32">
        <w:rPr>
          <w:rFonts w:ascii="Times New Roman" w:eastAsia="Calibri" w:hAnsi="Times New Roman"/>
          <w:b/>
          <w:sz w:val="24"/>
          <w:szCs w:val="24"/>
        </w:rPr>
        <w:t>Source:</w:t>
      </w:r>
      <w:r w:rsidR="00BE4F8F">
        <w:rPr>
          <w:rFonts w:eastAsia="Calibri"/>
        </w:rPr>
        <w:t> </w:t>
      </w:r>
      <w:r w:rsidRPr="0049653E">
        <w:rPr>
          <w:rFonts w:ascii="Times New Roman" w:eastAsia="Calibri" w:hAnsi="Times New Roman"/>
          <w:i/>
          <w:sz w:val="24"/>
          <w:szCs w:val="24"/>
        </w:rPr>
        <w:t>Adopted from literature and modified by researcher.</w:t>
      </w:r>
    </w:p>
    <w:p w14:paraId="5D30EF51" w14:textId="77777777" w:rsidR="00AD7C6D" w:rsidRPr="00EB5F61" w:rsidRDefault="00AD7C6D" w:rsidP="00390067">
      <w:pPr>
        <w:spacing w:after="0" w:line="480" w:lineRule="auto"/>
        <w:jc w:val="both"/>
        <w:rPr>
          <w:rFonts w:ascii="Times New Roman" w:eastAsia="Calibri" w:hAnsi="Times New Roman"/>
          <w:sz w:val="24"/>
          <w:szCs w:val="24"/>
        </w:rPr>
      </w:pPr>
    </w:p>
    <w:p w14:paraId="3959E03A" w14:textId="77777777" w:rsidR="00AD7C6D" w:rsidRPr="00713D80" w:rsidRDefault="00AD7C6D" w:rsidP="00390067">
      <w:pPr>
        <w:spacing w:after="0" w:line="480" w:lineRule="auto"/>
        <w:jc w:val="both"/>
        <w:rPr>
          <w:rFonts w:ascii="Times New Roman" w:eastAsia="Calibri" w:hAnsi="Times New Roman"/>
          <w:sz w:val="24"/>
          <w:szCs w:val="24"/>
        </w:rPr>
      </w:pPr>
      <w:r w:rsidRPr="00EB5F61">
        <w:rPr>
          <w:rFonts w:ascii="Times New Roman" w:eastAsia="Calibri" w:hAnsi="Times New Roman"/>
          <w:sz w:val="24"/>
          <w:szCs w:val="24"/>
        </w:rPr>
        <w:t>The conceptual framework showed that outsourcing strategy was conceptualized into outsourcing decision making and identification of outsourcing candidates. Supplier selection encompasses sourcing for suppliers, choice of bidding methods, evaluation and approval of suppliers based on competence and commitment. Lever (</w:t>
      </w:r>
      <w:r w:rsidRPr="00713D80">
        <w:rPr>
          <w:rFonts w:ascii="Times New Roman" w:eastAsia="Calibri" w:hAnsi="Times New Roman"/>
          <w:sz w:val="24"/>
          <w:szCs w:val="24"/>
        </w:rPr>
        <w:t>1999), states that supplier selection is based on their competitive advantage and competencies in line with outsourcing organizations’ requirements. This was in line with the core competency theory which states that firms play to strength in areas of their core competency. Contract management involves defining roles in contract, setting service level agreements, performing, monitoring and evaluating the contract as well as reporting feedback. According to Willococks and Lester (1997), Service Level Agreements (SLA) may be written simplistically when organizations are new in outsourcing relationships.  It is further conceptualized that an effective outsourcing strategy enhances service delivery in terms of efficiency, quality and timeliness.</w:t>
      </w:r>
    </w:p>
    <w:p w14:paraId="47FBD6D4" w14:textId="77777777" w:rsidR="00AD7C6D" w:rsidRPr="00031F66" w:rsidRDefault="00AD7C6D" w:rsidP="00390067">
      <w:pPr>
        <w:pStyle w:val="Heading2"/>
        <w:spacing w:line="480" w:lineRule="auto"/>
        <w:jc w:val="both"/>
        <w:rPr>
          <w:rFonts w:ascii="Times New Roman" w:eastAsia="Calibri" w:hAnsi="Times New Roman"/>
          <w:color w:val="auto"/>
          <w:sz w:val="24"/>
          <w:szCs w:val="24"/>
        </w:rPr>
      </w:pPr>
      <w:bookmarkStart w:id="241" w:name="_Toc449366507"/>
      <w:bookmarkStart w:id="242" w:name="_Toc449966063"/>
      <w:bookmarkStart w:id="243" w:name="_Toc494970581"/>
      <w:bookmarkStart w:id="244" w:name="_Toc496641564"/>
      <w:bookmarkStart w:id="245" w:name="_Toc524277746"/>
      <w:bookmarkStart w:id="246" w:name="_Toc524280121"/>
      <w:bookmarkStart w:id="247" w:name="_Toc524281158"/>
      <w:bookmarkStart w:id="248" w:name="_Toc526870862"/>
      <w:bookmarkStart w:id="249" w:name="_Toc529632116"/>
      <w:bookmarkStart w:id="250" w:name="_Toc358343"/>
      <w:r w:rsidRPr="00031F66">
        <w:rPr>
          <w:rFonts w:ascii="Times New Roman" w:eastAsia="Calibri" w:hAnsi="Times New Roman"/>
          <w:color w:val="auto"/>
          <w:sz w:val="24"/>
          <w:szCs w:val="24"/>
        </w:rPr>
        <w:t>1.8. The significance of the study</w:t>
      </w:r>
      <w:bookmarkEnd w:id="241"/>
      <w:bookmarkEnd w:id="242"/>
      <w:bookmarkEnd w:id="243"/>
      <w:bookmarkEnd w:id="244"/>
      <w:bookmarkEnd w:id="245"/>
      <w:bookmarkEnd w:id="246"/>
      <w:bookmarkEnd w:id="247"/>
      <w:bookmarkEnd w:id="248"/>
      <w:bookmarkEnd w:id="249"/>
      <w:bookmarkEnd w:id="250"/>
    </w:p>
    <w:p w14:paraId="236D60FA" w14:textId="77777777" w:rsidR="00AD7C6D" w:rsidRPr="00F46DD1" w:rsidRDefault="00AD7C6D" w:rsidP="00390067">
      <w:pPr>
        <w:spacing w:after="0" w:line="480" w:lineRule="auto"/>
        <w:jc w:val="both"/>
        <w:rPr>
          <w:rFonts w:ascii="Times New Roman" w:eastAsia="Calibri" w:hAnsi="Times New Roman"/>
          <w:sz w:val="24"/>
          <w:szCs w:val="24"/>
        </w:rPr>
      </w:pPr>
      <w:r w:rsidRPr="00F46DD1">
        <w:rPr>
          <w:rFonts w:ascii="Times New Roman" w:eastAsia="Calibri" w:hAnsi="Times New Roman"/>
          <w:sz w:val="24"/>
          <w:szCs w:val="24"/>
        </w:rPr>
        <w:t>The study will help decision makers and other stakeholders in designing workable solutions to improve outsourcing strategy and service delivery which will bridge the gap in understanding better the effects of outsourcing on service delivery. It aimed at informing management of IITA to review their decision-making process about outsourcing strategy and decide whether to continue or to provide the services internally.</w:t>
      </w:r>
    </w:p>
    <w:p w14:paraId="362E281E" w14:textId="77777777" w:rsidR="00AD7C6D" w:rsidRPr="00F46DD1" w:rsidRDefault="00AD7C6D" w:rsidP="00390067">
      <w:pPr>
        <w:spacing w:after="0" w:line="480" w:lineRule="auto"/>
        <w:jc w:val="both"/>
        <w:rPr>
          <w:rFonts w:ascii="Times New Roman" w:eastAsia="Calibri" w:hAnsi="Times New Roman"/>
          <w:sz w:val="24"/>
          <w:szCs w:val="24"/>
        </w:rPr>
      </w:pPr>
    </w:p>
    <w:p w14:paraId="23C5E3D0" w14:textId="77777777" w:rsidR="00AD7C6D" w:rsidRPr="00713D80" w:rsidRDefault="00AD7C6D" w:rsidP="00390067">
      <w:pPr>
        <w:spacing w:after="0" w:line="480" w:lineRule="auto"/>
        <w:jc w:val="both"/>
        <w:rPr>
          <w:rFonts w:ascii="Times New Roman" w:eastAsia="Calibri" w:hAnsi="Times New Roman"/>
          <w:sz w:val="24"/>
          <w:szCs w:val="24"/>
        </w:rPr>
      </w:pPr>
      <w:r w:rsidRPr="0087596A">
        <w:rPr>
          <w:rFonts w:ascii="Times New Roman" w:eastAsia="Calibri" w:hAnsi="Times New Roman"/>
          <w:sz w:val="24"/>
          <w:szCs w:val="24"/>
        </w:rPr>
        <w:t xml:space="preserve">The study provided management with knowledge about Supplier selection and evaluation process </w:t>
      </w:r>
      <w:r w:rsidRPr="00EB5F61">
        <w:rPr>
          <w:rFonts w:ascii="Times New Roman" w:eastAsia="Calibri" w:hAnsi="Times New Roman"/>
          <w:sz w:val="24"/>
          <w:szCs w:val="24"/>
        </w:rPr>
        <w:t xml:space="preserve">to determine whether outsourcing was cheaper on basis of total cost approach, how it affected service delivery and how the organization could become effective on service delivery based on the </w:t>
      </w:r>
      <w:r w:rsidRPr="00EB5F61">
        <w:rPr>
          <w:rFonts w:ascii="Times New Roman" w:eastAsia="Calibri" w:hAnsi="Times New Roman"/>
          <w:sz w:val="24"/>
          <w:szCs w:val="24"/>
        </w:rPr>
        <w:lastRenderedPageBreak/>
        <w:t xml:space="preserve">competent and effective supplier selection. </w:t>
      </w:r>
      <w:r w:rsidRPr="00713D80">
        <w:rPr>
          <w:rFonts w:ascii="Times New Roman" w:eastAsia="Calibri" w:hAnsi="Times New Roman"/>
          <w:sz w:val="24"/>
          <w:szCs w:val="24"/>
        </w:rPr>
        <w:t xml:space="preserve"> Advice was given to management on how to assess the competences of supplier and how to have an independent contract and service level agreement with the selected suppliers.  </w:t>
      </w:r>
    </w:p>
    <w:p w14:paraId="79C15F07" w14:textId="77777777" w:rsidR="00AD7C6D" w:rsidRPr="00F46DD1" w:rsidRDefault="00AD7C6D" w:rsidP="00390067">
      <w:pPr>
        <w:spacing w:after="0" w:line="480" w:lineRule="auto"/>
        <w:jc w:val="both"/>
        <w:rPr>
          <w:rFonts w:ascii="Times New Roman" w:eastAsia="Calibri" w:hAnsi="Times New Roman"/>
          <w:sz w:val="24"/>
          <w:szCs w:val="24"/>
        </w:rPr>
      </w:pPr>
    </w:p>
    <w:p w14:paraId="0A677FCA" w14:textId="77777777" w:rsidR="00647F32" w:rsidRPr="00647F32" w:rsidRDefault="00AD7C6D" w:rsidP="00390067">
      <w:pPr>
        <w:spacing w:after="0" w:line="480" w:lineRule="auto"/>
        <w:jc w:val="both"/>
        <w:rPr>
          <w:rFonts w:ascii="Times New Roman" w:eastAsia="Calibri" w:hAnsi="Times New Roman"/>
          <w:sz w:val="24"/>
          <w:szCs w:val="24"/>
        </w:rPr>
      </w:pPr>
      <w:r w:rsidRPr="0087596A">
        <w:rPr>
          <w:rFonts w:ascii="Times New Roman" w:eastAsia="Calibri" w:hAnsi="Times New Roman"/>
          <w:sz w:val="24"/>
          <w:szCs w:val="24"/>
        </w:rPr>
        <w:t xml:space="preserve">The study being the first of its kind at IITA. It investigated effects </w:t>
      </w:r>
      <w:r w:rsidRPr="00647F32">
        <w:rPr>
          <w:rFonts w:ascii="Times New Roman" w:eastAsia="Calibri" w:hAnsi="Times New Roman"/>
          <w:sz w:val="24"/>
          <w:szCs w:val="24"/>
        </w:rPr>
        <w:t>of outsourcing strategy on service delivery. This thus create</w:t>
      </w:r>
      <w:r w:rsidRPr="00EB5F61">
        <w:rPr>
          <w:rFonts w:ascii="Times New Roman" w:eastAsia="Calibri" w:hAnsi="Times New Roman"/>
          <w:sz w:val="24"/>
          <w:szCs w:val="24"/>
        </w:rPr>
        <w:t>d new knowledge that will be used to inform Management for future decision making regarding outsourcing. Advised management on importance of participating in outsourcing exercise and creating SLA in moni</w:t>
      </w:r>
      <w:r w:rsidRPr="00713D80">
        <w:rPr>
          <w:rFonts w:ascii="Times New Roman" w:eastAsia="Calibri" w:hAnsi="Times New Roman"/>
          <w:sz w:val="24"/>
          <w:szCs w:val="24"/>
        </w:rPr>
        <w:t>toring and evaluation of suppliers’ services and management of outsourced contracts for better service delivery</w:t>
      </w:r>
      <w:r w:rsidR="00647F32">
        <w:rPr>
          <w:rFonts w:ascii="Times New Roman" w:eastAsia="Calibri" w:hAnsi="Times New Roman"/>
          <w:sz w:val="24"/>
          <w:szCs w:val="24"/>
        </w:rPr>
        <w:t>.</w:t>
      </w:r>
    </w:p>
    <w:p w14:paraId="3F9E1FC1" w14:textId="77777777" w:rsidR="00AD7C6D" w:rsidRPr="00F46DD1" w:rsidRDefault="00AD7C6D" w:rsidP="00390067">
      <w:pPr>
        <w:spacing w:after="0" w:line="480" w:lineRule="auto"/>
        <w:jc w:val="both"/>
        <w:rPr>
          <w:rFonts w:ascii="Times New Roman" w:eastAsia="Calibri" w:hAnsi="Times New Roman"/>
          <w:sz w:val="24"/>
          <w:szCs w:val="24"/>
        </w:rPr>
      </w:pPr>
    </w:p>
    <w:p w14:paraId="303511DF" w14:textId="77777777" w:rsidR="00AD7C6D" w:rsidRPr="00031F66" w:rsidRDefault="00AD7C6D" w:rsidP="00390067">
      <w:pPr>
        <w:spacing w:after="0" w:line="480" w:lineRule="auto"/>
        <w:jc w:val="both"/>
        <w:rPr>
          <w:rFonts w:ascii="Times New Roman" w:eastAsia="Calibri" w:hAnsi="Times New Roman"/>
          <w:sz w:val="24"/>
          <w:szCs w:val="24"/>
        </w:rPr>
      </w:pPr>
      <w:r w:rsidRPr="0087596A">
        <w:rPr>
          <w:rFonts w:ascii="Times New Roman" w:eastAsia="Calibri" w:hAnsi="Times New Roman"/>
          <w:sz w:val="24"/>
          <w:szCs w:val="24"/>
        </w:rPr>
        <w:t>It adds on to the existing knowledge about procurement outsourcing for reference by future Researchers and inform Management of different None Government Organization</w:t>
      </w:r>
      <w:r w:rsidRPr="00EB5F61">
        <w:rPr>
          <w:rFonts w:ascii="Times New Roman" w:eastAsia="Calibri" w:hAnsi="Times New Roman"/>
          <w:sz w:val="24"/>
          <w:szCs w:val="24"/>
        </w:rPr>
        <w:t>s on how to handle Supplier selection process and manage service suppliers of outsourced contracts, as well as give recommendations on what the best practice should be when considering the aspect of efficiency, quality and timeline</w:t>
      </w:r>
      <w:r w:rsidRPr="00713D80">
        <w:rPr>
          <w:rFonts w:ascii="Times New Roman" w:eastAsia="Calibri" w:hAnsi="Times New Roman"/>
          <w:sz w:val="24"/>
          <w:szCs w:val="24"/>
        </w:rPr>
        <w:t xml:space="preserve">ss in service delivery. </w:t>
      </w:r>
      <w:r w:rsidRPr="00713D80">
        <w:rPr>
          <w:rFonts w:ascii="Times New Roman" w:hAnsi="Times New Roman"/>
          <w:sz w:val="24"/>
          <w:szCs w:val="24"/>
        </w:rPr>
        <w:t>The findings of this study were important in they added on to the existing knowledge and will also be important to IITA by providing information in form of recommendations depending as per the outcomes. IITA will decide whether to continue outsourcing support services such as ICT or to provide the same internally by hiring experts</w:t>
      </w:r>
    </w:p>
    <w:p w14:paraId="7EFB5AEB" w14:textId="77777777" w:rsidR="00AD7C6D" w:rsidRPr="00F46DD1" w:rsidRDefault="00AD7C6D" w:rsidP="00390067">
      <w:pPr>
        <w:pStyle w:val="Heading2"/>
        <w:spacing w:line="480" w:lineRule="auto"/>
        <w:jc w:val="both"/>
        <w:rPr>
          <w:rFonts w:ascii="Times New Roman" w:hAnsi="Times New Roman"/>
          <w:color w:val="auto"/>
          <w:sz w:val="24"/>
          <w:szCs w:val="24"/>
        </w:rPr>
      </w:pPr>
      <w:bookmarkStart w:id="251" w:name="_Toc369790371"/>
      <w:bookmarkStart w:id="252" w:name="_Toc449190665"/>
      <w:bookmarkStart w:id="253" w:name="_Toc449190714"/>
      <w:bookmarkStart w:id="254" w:name="_Toc449366508"/>
      <w:bookmarkStart w:id="255" w:name="_Toc449966064"/>
      <w:bookmarkStart w:id="256" w:name="_Toc494970582"/>
      <w:bookmarkStart w:id="257" w:name="_Toc496641565"/>
      <w:bookmarkStart w:id="258" w:name="_Toc524277747"/>
      <w:bookmarkStart w:id="259" w:name="_Toc524280122"/>
      <w:bookmarkStart w:id="260" w:name="_Toc524281159"/>
      <w:bookmarkStart w:id="261" w:name="_Toc526870863"/>
      <w:bookmarkStart w:id="262" w:name="_Toc529632117"/>
      <w:bookmarkStart w:id="263" w:name="_Toc358344"/>
      <w:r w:rsidRPr="00F46DD1">
        <w:rPr>
          <w:rFonts w:ascii="Times New Roman" w:hAnsi="Times New Roman"/>
          <w:color w:val="auto"/>
          <w:sz w:val="24"/>
          <w:szCs w:val="24"/>
        </w:rPr>
        <w:t>1.9. Justification of the study</w:t>
      </w:r>
      <w:bookmarkEnd w:id="251"/>
      <w:bookmarkEnd w:id="252"/>
      <w:bookmarkEnd w:id="253"/>
      <w:bookmarkEnd w:id="254"/>
      <w:bookmarkEnd w:id="255"/>
      <w:bookmarkEnd w:id="256"/>
      <w:bookmarkEnd w:id="257"/>
      <w:bookmarkEnd w:id="258"/>
      <w:bookmarkEnd w:id="259"/>
      <w:bookmarkEnd w:id="260"/>
      <w:bookmarkEnd w:id="261"/>
      <w:bookmarkEnd w:id="262"/>
      <w:bookmarkEnd w:id="263"/>
    </w:p>
    <w:p w14:paraId="0BDBF172"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Whereas some studies (Davies, 2014; Hasmath et al., 2015) have concluded that outsourcing strategy adds values to service delivery others (Namara, 2004) refuted this argument. Relatedly, (Ahimbisibwe, 2009) noted that organizations are increasingly adopting outsourcing strategy for </w:t>
      </w:r>
      <w:r w:rsidRPr="00F46DD1">
        <w:rPr>
          <w:rFonts w:ascii="Times New Roman" w:hAnsi="Times New Roman"/>
          <w:sz w:val="24"/>
          <w:szCs w:val="24"/>
        </w:rPr>
        <w:lastRenderedPageBreak/>
        <w:t xml:space="preserve">cost reduction, increase in customer satisfaction. Besides, such information gaps are also not explored in context of Uganda in NGO sphere such as IITA where outsourcing has been applied. Although IITA-Uganda, adopted the outsourcing strategy in terms of decision making, supplier selection and contract management, the impact it had on service delivery was unknown. This study was therefore important to provide information to IITA on whether to continue outsourcing or to provide the same internally by hiring competence staff.  </w:t>
      </w:r>
    </w:p>
    <w:p w14:paraId="0FCA5080" w14:textId="77777777" w:rsidR="00AD7C6D" w:rsidRPr="00F46DD1" w:rsidRDefault="00AD7C6D" w:rsidP="00390067">
      <w:pPr>
        <w:pStyle w:val="Heading2"/>
        <w:spacing w:line="480" w:lineRule="auto"/>
        <w:jc w:val="both"/>
        <w:rPr>
          <w:rFonts w:ascii="Times New Roman" w:eastAsia="Calibri" w:hAnsi="Times New Roman"/>
          <w:color w:val="auto"/>
          <w:sz w:val="24"/>
          <w:szCs w:val="24"/>
        </w:rPr>
      </w:pPr>
      <w:bookmarkStart w:id="264" w:name="_Toc449366509"/>
      <w:bookmarkStart w:id="265" w:name="_Toc449966065"/>
      <w:bookmarkStart w:id="266" w:name="_Toc494970583"/>
      <w:bookmarkStart w:id="267" w:name="_Toc496641566"/>
      <w:bookmarkStart w:id="268" w:name="_Toc524277748"/>
      <w:bookmarkStart w:id="269" w:name="_Toc524280123"/>
      <w:bookmarkStart w:id="270" w:name="_Toc524281160"/>
      <w:bookmarkStart w:id="271" w:name="_Toc526870864"/>
      <w:bookmarkStart w:id="272" w:name="_Toc529632118"/>
      <w:bookmarkStart w:id="273" w:name="_Toc358345"/>
      <w:r w:rsidRPr="00F46DD1">
        <w:rPr>
          <w:rFonts w:ascii="Times New Roman" w:eastAsia="Calibri" w:hAnsi="Times New Roman"/>
          <w:color w:val="auto"/>
          <w:sz w:val="24"/>
          <w:szCs w:val="24"/>
        </w:rPr>
        <w:t>1.10. Scope of the study</w:t>
      </w:r>
      <w:bookmarkEnd w:id="264"/>
      <w:bookmarkEnd w:id="265"/>
      <w:bookmarkEnd w:id="266"/>
      <w:bookmarkEnd w:id="267"/>
      <w:bookmarkEnd w:id="268"/>
      <w:bookmarkEnd w:id="269"/>
      <w:bookmarkEnd w:id="270"/>
      <w:bookmarkEnd w:id="271"/>
      <w:bookmarkEnd w:id="272"/>
      <w:bookmarkEnd w:id="273"/>
    </w:p>
    <w:p w14:paraId="5F7EE6CF" w14:textId="77777777" w:rsidR="00AD7C6D" w:rsidRPr="00F46DD1" w:rsidRDefault="00AD7C6D" w:rsidP="00390067">
      <w:pPr>
        <w:pStyle w:val="Heading3"/>
        <w:spacing w:line="480" w:lineRule="auto"/>
        <w:jc w:val="both"/>
        <w:rPr>
          <w:rFonts w:ascii="Times New Roman" w:eastAsia="Calibri" w:hAnsi="Times New Roman"/>
          <w:color w:val="auto"/>
          <w:sz w:val="24"/>
          <w:szCs w:val="24"/>
        </w:rPr>
      </w:pPr>
      <w:bookmarkStart w:id="274" w:name="_Toc449366510"/>
      <w:bookmarkStart w:id="275" w:name="_Toc449966066"/>
      <w:bookmarkStart w:id="276" w:name="_Toc494970584"/>
      <w:bookmarkStart w:id="277" w:name="_Toc496641567"/>
      <w:bookmarkStart w:id="278" w:name="_Toc524277749"/>
      <w:bookmarkStart w:id="279" w:name="_Toc524280124"/>
      <w:bookmarkStart w:id="280" w:name="_Toc524281161"/>
      <w:bookmarkStart w:id="281" w:name="_Toc526870865"/>
      <w:bookmarkStart w:id="282" w:name="_Toc529632119"/>
      <w:bookmarkStart w:id="283" w:name="_Toc358346"/>
      <w:r w:rsidRPr="00F46DD1">
        <w:rPr>
          <w:rFonts w:ascii="Times New Roman" w:eastAsia="Calibri" w:hAnsi="Times New Roman"/>
          <w:color w:val="auto"/>
          <w:sz w:val="24"/>
          <w:szCs w:val="24"/>
        </w:rPr>
        <w:t>1.10.1. Content Scope</w:t>
      </w:r>
      <w:bookmarkEnd w:id="274"/>
      <w:bookmarkEnd w:id="275"/>
      <w:bookmarkEnd w:id="276"/>
      <w:bookmarkEnd w:id="277"/>
      <w:bookmarkEnd w:id="278"/>
      <w:bookmarkEnd w:id="279"/>
      <w:bookmarkEnd w:id="280"/>
      <w:bookmarkEnd w:id="281"/>
      <w:bookmarkEnd w:id="282"/>
      <w:bookmarkEnd w:id="283"/>
    </w:p>
    <w:p w14:paraId="226988C4" w14:textId="77777777" w:rsidR="00AD7C6D" w:rsidRPr="00F46DD1" w:rsidRDefault="00AD7C6D" w:rsidP="00390067">
      <w:pPr>
        <w:spacing w:after="0" w:line="480" w:lineRule="auto"/>
        <w:jc w:val="both"/>
        <w:rPr>
          <w:rFonts w:ascii="Times New Roman" w:eastAsia="Calibri" w:hAnsi="Times New Roman"/>
          <w:sz w:val="24"/>
          <w:szCs w:val="24"/>
        </w:rPr>
      </w:pPr>
      <w:r w:rsidRPr="00F46DD1">
        <w:rPr>
          <w:rFonts w:ascii="Times New Roman" w:eastAsia="Calibri" w:hAnsi="Times New Roman"/>
          <w:sz w:val="24"/>
          <w:szCs w:val="24"/>
        </w:rPr>
        <w:t>In this study outsourcing is an independent variable (IV) on which service delivery is examined as a dependent variable (DV).The study aimed at establishing the effects of outsourcing on service delivery and establish whether there is a relationship between the IV, focusing on decision making, supplier selection, contract management and how it affects the dependent variable (DV) Service delivery measured by efficiency, quality, and timeliness, while the focus of major outsourced candidate is on Information and communications Technology (ICT).</w:t>
      </w:r>
    </w:p>
    <w:p w14:paraId="45B07A74" w14:textId="77777777" w:rsidR="00AD7C6D" w:rsidRPr="00F46DD1" w:rsidRDefault="00AD7C6D" w:rsidP="00390067">
      <w:pPr>
        <w:pStyle w:val="Heading3"/>
        <w:spacing w:line="480" w:lineRule="auto"/>
        <w:jc w:val="both"/>
        <w:rPr>
          <w:rFonts w:ascii="Times New Roman" w:eastAsia="Calibri" w:hAnsi="Times New Roman"/>
          <w:color w:val="auto"/>
          <w:sz w:val="24"/>
          <w:szCs w:val="24"/>
        </w:rPr>
      </w:pPr>
      <w:bookmarkStart w:id="284" w:name="_Toc494970585"/>
      <w:bookmarkStart w:id="285" w:name="_Toc496641568"/>
      <w:bookmarkStart w:id="286" w:name="_Toc524277750"/>
      <w:bookmarkStart w:id="287" w:name="_Toc524280125"/>
      <w:bookmarkStart w:id="288" w:name="_Toc524281162"/>
      <w:bookmarkStart w:id="289" w:name="_Toc526870866"/>
      <w:bookmarkStart w:id="290" w:name="_Toc529632120"/>
      <w:bookmarkStart w:id="291" w:name="_Toc358347"/>
      <w:r w:rsidRPr="00F46DD1">
        <w:rPr>
          <w:rFonts w:ascii="Times New Roman" w:eastAsia="Calibri" w:hAnsi="Times New Roman"/>
          <w:color w:val="auto"/>
          <w:sz w:val="24"/>
          <w:szCs w:val="24"/>
        </w:rPr>
        <w:t>1.10.2. The Geographical Scope</w:t>
      </w:r>
      <w:bookmarkEnd w:id="284"/>
      <w:bookmarkEnd w:id="285"/>
      <w:bookmarkEnd w:id="286"/>
      <w:bookmarkEnd w:id="287"/>
      <w:bookmarkEnd w:id="288"/>
      <w:bookmarkEnd w:id="289"/>
      <w:bookmarkEnd w:id="290"/>
      <w:bookmarkEnd w:id="291"/>
    </w:p>
    <w:p w14:paraId="7AF617D1" w14:textId="6A3DA399" w:rsidR="00AD7C6D" w:rsidRPr="00F46DD1" w:rsidRDefault="00AD7C6D" w:rsidP="00A10419">
      <w:pPr>
        <w:spacing w:after="0" w:line="480" w:lineRule="auto"/>
        <w:jc w:val="both"/>
        <w:rPr>
          <w:rFonts w:eastAsia="Calibri"/>
        </w:rPr>
      </w:pPr>
      <w:r w:rsidRPr="00F46DD1">
        <w:rPr>
          <w:rFonts w:ascii="Times New Roman" w:eastAsia="Calibri" w:hAnsi="Times New Roman"/>
          <w:sz w:val="24"/>
          <w:szCs w:val="24"/>
        </w:rPr>
        <w:t xml:space="preserve">The study was conducted at IITA-Uganda, plot 15, East Naguru Road, with some reference to IITA HQ in Ibadan being the policy formulators. IITA Uganda has various staff categories, based in Uganda who include; internationally recruited staff (IRS), Nationally Recruited Staff (NRS), Short Term Contract Staff (STCS) and various casual workers. </w:t>
      </w:r>
      <w:bookmarkStart w:id="292" w:name="_Toc449366511"/>
      <w:bookmarkStart w:id="293" w:name="_Toc449966067"/>
      <w:bookmarkStart w:id="294" w:name="_Toc494970586"/>
      <w:bookmarkStart w:id="295" w:name="_Toc496641569"/>
      <w:bookmarkStart w:id="296" w:name="_Toc524277751"/>
      <w:bookmarkStart w:id="297" w:name="_Toc524280126"/>
      <w:bookmarkStart w:id="298" w:name="_Toc524281163"/>
      <w:bookmarkStart w:id="299" w:name="_Toc526870867"/>
      <w:bookmarkStart w:id="300" w:name="_Toc529632121"/>
      <w:bookmarkStart w:id="301" w:name="_Toc358348"/>
      <w:r w:rsidRPr="00F46DD1">
        <w:rPr>
          <w:rFonts w:eastAsia="Calibri"/>
        </w:rPr>
        <w:t>1.10.3. Time scope</w:t>
      </w:r>
      <w:bookmarkEnd w:id="292"/>
      <w:bookmarkEnd w:id="293"/>
      <w:bookmarkEnd w:id="294"/>
      <w:bookmarkEnd w:id="295"/>
      <w:bookmarkEnd w:id="296"/>
      <w:bookmarkEnd w:id="297"/>
      <w:bookmarkEnd w:id="298"/>
      <w:bookmarkEnd w:id="299"/>
      <w:bookmarkEnd w:id="300"/>
      <w:bookmarkEnd w:id="301"/>
    </w:p>
    <w:p w14:paraId="4DFCA064" w14:textId="77777777" w:rsidR="00AD7C6D" w:rsidRPr="00F46DD1" w:rsidRDefault="00AD7C6D" w:rsidP="00390067">
      <w:pPr>
        <w:spacing w:after="0" w:line="480" w:lineRule="auto"/>
        <w:jc w:val="both"/>
        <w:rPr>
          <w:rFonts w:ascii="Times New Roman" w:eastAsia="Calibri" w:hAnsi="Times New Roman"/>
          <w:sz w:val="24"/>
          <w:szCs w:val="24"/>
        </w:rPr>
      </w:pPr>
      <w:r w:rsidRPr="00F46DD1">
        <w:rPr>
          <w:rFonts w:ascii="Times New Roman" w:eastAsia="Calibri" w:hAnsi="Times New Roman"/>
          <w:sz w:val="24"/>
          <w:szCs w:val="24"/>
        </w:rPr>
        <w:t>For purposes of this study, the period under consideration was limited to operation period 2011 – 2015, being the period IITA has been actively involved in use of outsourcing strategy. Management report (2009).</w:t>
      </w:r>
    </w:p>
    <w:p w14:paraId="6FA1F2B8" w14:textId="77777777" w:rsidR="00AD7C6D" w:rsidRPr="00F46DD1" w:rsidRDefault="00AD7C6D" w:rsidP="00390067">
      <w:pPr>
        <w:pStyle w:val="Heading2"/>
        <w:spacing w:line="480" w:lineRule="auto"/>
        <w:jc w:val="both"/>
        <w:rPr>
          <w:rFonts w:ascii="Times New Roman" w:hAnsi="Times New Roman"/>
          <w:color w:val="auto"/>
          <w:sz w:val="24"/>
          <w:szCs w:val="24"/>
        </w:rPr>
      </w:pPr>
      <w:bookmarkStart w:id="302" w:name="_Toc449366512"/>
      <w:bookmarkStart w:id="303" w:name="_Toc449966068"/>
      <w:bookmarkStart w:id="304" w:name="_Toc494970587"/>
      <w:bookmarkStart w:id="305" w:name="_Toc496641570"/>
      <w:bookmarkStart w:id="306" w:name="_Toc524277752"/>
      <w:bookmarkStart w:id="307" w:name="_Toc524280127"/>
      <w:bookmarkStart w:id="308" w:name="_Toc524281164"/>
      <w:bookmarkStart w:id="309" w:name="_Toc526870868"/>
      <w:bookmarkStart w:id="310" w:name="_Toc529632122"/>
      <w:bookmarkStart w:id="311" w:name="_Toc358349"/>
      <w:r w:rsidRPr="00F46DD1">
        <w:rPr>
          <w:rFonts w:ascii="Times New Roman" w:hAnsi="Times New Roman"/>
          <w:color w:val="auto"/>
          <w:sz w:val="24"/>
          <w:szCs w:val="24"/>
        </w:rPr>
        <w:lastRenderedPageBreak/>
        <w:t xml:space="preserve">1.11. Operational </w:t>
      </w:r>
      <w:bookmarkEnd w:id="302"/>
      <w:bookmarkEnd w:id="303"/>
      <w:bookmarkEnd w:id="304"/>
      <w:bookmarkEnd w:id="305"/>
      <w:r w:rsidRPr="00F46DD1">
        <w:rPr>
          <w:rFonts w:ascii="Times New Roman" w:hAnsi="Times New Roman"/>
          <w:color w:val="auto"/>
          <w:sz w:val="24"/>
          <w:szCs w:val="24"/>
        </w:rPr>
        <w:t>Definitions of Terms and Concepts</w:t>
      </w:r>
      <w:bookmarkEnd w:id="306"/>
      <w:bookmarkEnd w:id="307"/>
      <w:bookmarkEnd w:id="308"/>
      <w:bookmarkEnd w:id="309"/>
      <w:bookmarkEnd w:id="310"/>
      <w:bookmarkEnd w:id="311"/>
    </w:p>
    <w:p w14:paraId="32E9673E" w14:textId="77777777" w:rsidR="00AD7C6D" w:rsidRPr="00F46DD1" w:rsidRDefault="00AD7C6D" w:rsidP="00390067">
      <w:pPr>
        <w:spacing w:after="0" w:line="480" w:lineRule="auto"/>
        <w:jc w:val="both"/>
        <w:rPr>
          <w:rFonts w:ascii="Times New Roman" w:eastAsia="Calibri" w:hAnsi="Times New Roman"/>
          <w:sz w:val="24"/>
          <w:szCs w:val="24"/>
        </w:rPr>
      </w:pPr>
      <w:r w:rsidRPr="00F46DD1">
        <w:rPr>
          <w:rFonts w:ascii="Times New Roman" w:hAnsi="Times New Roman"/>
          <w:sz w:val="24"/>
          <w:szCs w:val="24"/>
        </w:rPr>
        <w:t>The term researcher was used to mean the person conducting the study. While outsourcing is the alternative means of getting support services delivered by an outsider. The focus was on   decision making, Supplier selection and contract management, and considering service delivery as the performance of support tasks to the organization’s core competencies.</w:t>
      </w:r>
    </w:p>
    <w:p w14:paraId="3F2A8CAA"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eastAsia="Calibri" w:hAnsi="Times New Roman"/>
          <w:b/>
          <w:sz w:val="24"/>
          <w:szCs w:val="24"/>
        </w:rPr>
        <w:t>Outsourcing</w:t>
      </w:r>
      <w:r w:rsidRPr="00F46DD1">
        <w:rPr>
          <w:rFonts w:ascii="Times New Roman" w:hAnsi="Times New Roman"/>
          <w:b/>
          <w:sz w:val="24"/>
          <w:szCs w:val="24"/>
        </w:rPr>
        <w:t xml:space="preserve"> Strategy: </w:t>
      </w:r>
      <w:r w:rsidRPr="00F46DD1">
        <w:rPr>
          <w:rFonts w:ascii="Times New Roman" w:hAnsi="Times New Roman"/>
          <w:sz w:val="24"/>
          <w:szCs w:val="24"/>
        </w:rPr>
        <w:t>In this study referred to strategic use of outside resources to perform activities traditionally handled by internal staff and resources (Baily et al., 2008).</w:t>
      </w:r>
    </w:p>
    <w:p w14:paraId="5E63391C" w14:textId="77777777" w:rsidR="00AD7C6D" w:rsidRPr="00F46DD1" w:rsidRDefault="00AD7C6D" w:rsidP="00390067">
      <w:pPr>
        <w:autoSpaceDE w:val="0"/>
        <w:autoSpaceDN w:val="0"/>
        <w:adjustRightInd w:val="0"/>
        <w:spacing w:after="0" w:line="480" w:lineRule="auto"/>
        <w:jc w:val="both"/>
        <w:rPr>
          <w:rFonts w:ascii="Times New Roman" w:hAnsi="Times New Roman"/>
          <w:sz w:val="24"/>
          <w:szCs w:val="24"/>
        </w:rPr>
      </w:pPr>
      <w:r w:rsidRPr="00F46DD1">
        <w:rPr>
          <w:rFonts w:ascii="Times New Roman" w:hAnsi="Times New Roman"/>
          <w:b/>
          <w:sz w:val="24"/>
          <w:szCs w:val="24"/>
        </w:rPr>
        <w:t>Decision making:</w:t>
      </w:r>
      <w:r w:rsidRPr="00F46DD1">
        <w:rPr>
          <w:rFonts w:ascii="Times New Roman" w:hAnsi="Times New Roman"/>
          <w:sz w:val="24"/>
          <w:szCs w:val="24"/>
        </w:rPr>
        <w:t xml:space="preserve"> Is the process of making a conscious choice between two or more rational alternatives to select the one that produces the most desirable benefits relative to unwanted consequences (costs). In this study, decision making refers to setting goals and identifying outsourcing candidates to offer the required services.</w:t>
      </w:r>
    </w:p>
    <w:p w14:paraId="1F92E1D5" w14:textId="7C4A82E2"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b/>
          <w:sz w:val="24"/>
          <w:szCs w:val="24"/>
        </w:rPr>
        <w:t>Supplier Selection:</w:t>
      </w:r>
      <w:r w:rsidRPr="00F46DD1">
        <w:rPr>
          <w:rFonts w:ascii="Times New Roman" w:hAnsi="Times New Roman"/>
          <w:sz w:val="24"/>
          <w:szCs w:val="24"/>
        </w:rPr>
        <w:t xml:space="preserve"> I</w:t>
      </w:r>
      <w:r w:rsidRPr="00F46DD1">
        <w:rPr>
          <w:rFonts w:ascii="Times New Roman" w:eastAsia="Calibri" w:hAnsi="Times New Roman"/>
          <w:sz w:val="24"/>
          <w:szCs w:val="24"/>
        </w:rPr>
        <w:t>s the process by which firms identify, evaluate, and contract</w:t>
      </w:r>
      <w:r w:rsidR="00A10419">
        <w:rPr>
          <w:rFonts w:ascii="Times New Roman" w:eastAsia="Calibri" w:hAnsi="Times New Roman"/>
          <w:sz w:val="24"/>
          <w:szCs w:val="24"/>
        </w:rPr>
        <w:t xml:space="preserve"> </w:t>
      </w:r>
      <w:r w:rsidR="005E092C" w:rsidRPr="00F46DD1">
        <w:rPr>
          <w:rFonts w:ascii="Times New Roman" w:eastAsia="Calibri" w:hAnsi="Times New Roman"/>
          <w:sz w:val="24"/>
          <w:szCs w:val="24"/>
        </w:rPr>
        <w:t xml:space="preserve">with suppliers. </w:t>
      </w:r>
      <w:r w:rsidRPr="00F46DD1">
        <w:rPr>
          <w:rFonts w:ascii="Times New Roman" w:eastAsia="Calibri" w:hAnsi="Times New Roman"/>
          <w:sz w:val="24"/>
          <w:szCs w:val="24"/>
        </w:rPr>
        <w:t>At IITA-Uganda, supplier selection refers to sourcing for suppliers, choosing the bidding methods and approving suppliers based on competences and commitment,</w:t>
      </w:r>
    </w:p>
    <w:p w14:paraId="60EE691E" w14:textId="77777777" w:rsidR="00AD7C6D" w:rsidRPr="00F46DD1" w:rsidRDefault="00AD7C6D" w:rsidP="00390067">
      <w:pPr>
        <w:spacing w:after="0" w:line="480" w:lineRule="auto"/>
        <w:jc w:val="both"/>
        <w:rPr>
          <w:rFonts w:ascii="Times New Roman" w:hAnsi="Times New Roman"/>
          <w:sz w:val="24"/>
          <w:szCs w:val="24"/>
        </w:rPr>
      </w:pPr>
      <w:r w:rsidRPr="00F46DD1">
        <w:rPr>
          <w:rStyle w:val="tgc"/>
          <w:rFonts w:ascii="Times New Roman" w:hAnsi="Times New Roman"/>
          <w:b/>
          <w:bCs/>
          <w:sz w:val="24"/>
          <w:szCs w:val="24"/>
        </w:rPr>
        <w:t>Contract management:</w:t>
      </w:r>
      <w:r w:rsidRPr="00F46DD1">
        <w:rPr>
          <w:rStyle w:val="tgc"/>
          <w:rFonts w:ascii="Times New Roman" w:hAnsi="Times New Roman"/>
          <w:sz w:val="24"/>
          <w:szCs w:val="24"/>
        </w:rPr>
        <w:t xml:space="preserve"> Is the process by which an outsourcing organization will manage</w:t>
      </w:r>
      <w:r w:rsidRPr="00F46DD1">
        <w:rPr>
          <w:rStyle w:val="tgc"/>
          <w:rFonts w:ascii="Times New Roman" w:hAnsi="Times New Roman"/>
          <w:bCs/>
          <w:sz w:val="24"/>
          <w:szCs w:val="24"/>
        </w:rPr>
        <w:t xml:space="preserve"> contract</w:t>
      </w:r>
      <w:r w:rsidRPr="00F46DD1">
        <w:rPr>
          <w:rStyle w:val="tgc"/>
          <w:rFonts w:ascii="Times New Roman" w:hAnsi="Times New Roman"/>
          <w:sz w:val="24"/>
          <w:szCs w:val="24"/>
        </w:rPr>
        <w:t xml:space="preserve"> creation, execution and analysis to maximize operational and financial performance of the outsourced while delivering a service contracted for, to reduce financial risk. In this study, contract management refers to the definition of roles in contract, setting service level agreements, monitoring and evaluating the contract as well as reporting and feedback.</w:t>
      </w:r>
    </w:p>
    <w:p w14:paraId="78DF9178" w14:textId="77777777" w:rsidR="00AD7C6D" w:rsidRPr="00647F32" w:rsidRDefault="00AD7C6D" w:rsidP="00390067">
      <w:pPr>
        <w:spacing w:line="480" w:lineRule="auto"/>
        <w:jc w:val="both"/>
        <w:rPr>
          <w:rStyle w:val="Emphasis"/>
          <w:rFonts w:ascii="Times New Roman" w:hAnsi="Times New Roman"/>
          <w:b/>
          <w:bCs/>
          <w:sz w:val="24"/>
          <w:szCs w:val="24"/>
        </w:rPr>
      </w:pPr>
      <w:r w:rsidRPr="0087596A">
        <w:rPr>
          <w:rFonts w:ascii="Times New Roman" w:hAnsi="Times New Roman"/>
          <w:b/>
          <w:sz w:val="24"/>
          <w:szCs w:val="24"/>
        </w:rPr>
        <w:t>Service Delivery:</w:t>
      </w:r>
      <w:r w:rsidRPr="00647F32">
        <w:rPr>
          <w:rFonts w:ascii="Times New Roman" w:hAnsi="Times New Roman"/>
          <w:sz w:val="24"/>
          <w:szCs w:val="24"/>
        </w:rPr>
        <w:t xml:space="preserve"> Is the provision of what is required to a consumer on time. (Kwikiriza., 2012)</w:t>
      </w:r>
    </w:p>
    <w:p w14:paraId="33DC92C5" w14:textId="77777777" w:rsidR="002C354F" w:rsidRDefault="00AD7C6D" w:rsidP="003F563C">
      <w:pPr>
        <w:pStyle w:val="Heading1"/>
        <w:spacing w:before="0" w:line="480" w:lineRule="auto"/>
        <w:jc w:val="center"/>
        <w:rPr>
          <w:rFonts w:ascii="Times New Roman" w:hAnsi="Times New Roman"/>
          <w:color w:val="auto"/>
          <w:sz w:val="24"/>
          <w:szCs w:val="24"/>
        </w:rPr>
      </w:pPr>
      <w:bookmarkStart w:id="312" w:name="_Toc524280128"/>
      <w:bookmarkStart w:id="313" w:name="_Toc524281165"/>
      <w:bookmarkStart w:id="314" w:name="_Toc526870869"/>
      <w:bookmarkStart w:id="315" w:name="_Toc529632123"/>
      <w:bookmarkStart w:id="316" w:name="_Toc358350"/>
      <w:r w:rsidRPr="00647F32">
        <w:rPr>
          <w:rFonts w:ascii="Times New Roman" w:hAnsi="Times New Roman"/>
          <w:color w:val="auto"/>
          <w:sz w:val="24"/>
          <w:szCs w:val="24"/>
        </w:rPr>
        <w:lastRenderedPageBreak/>
        <w:t>CHAPTER TWO</w:t>
      </w:r>
      <w:bookmarkEnd w:id="312"/>
      <w:bookmarkEnd w:id="313"/>
      <w:bookmarkEnd w:id="314"/>
      <w:bookmarkEnd w:id="315"/>
      <w:bookmarkEnd w:id="316"/>
    </w:p>
    <w:p w14:paraId="2FF751E1" w14:textId="77777777" w:rsidR="002C354F" w:rsidRDefault="00AD7C6D" w:rsidP="003F563C">
      <w:pPr>
        <w:pStyle w:val="Heading1"/>
        <w:spacing w:before="0" w:line="480" w:lineRule="auto"/>
        <w:jc w:val="center"/>
        <w:rPr>
          <w:rFonts w:ascii="Times New Roman" w:hAnsi="Times New Roman"/>
          <w:color w:val="auto"/>
          <w:sz w:val="24"/>
          <w:szCs w:val="24"/>
        </w:rPr>
      </w:pPr>
      <w:bookmarkStart w:id="317" w:name="_Toc524280129"/>
      <w:bookmarkStart w:id="318" w:name="_Toc524281166"/>
      <w:bookmarkStart w:id="319" w:name="_Toc526870870"/>
      <w:bookmarkStart w:id="320" w:name="_Toc529632124"/>
      <w:bookmarkStart w:id="321" w:name="_Toc358351"/>
      <w:r w:rsidRPr="00EB5F61">
        <w:rPr>
          <w:rFonts w:ascii="Times New Roman" w:hAnsi="Times New Roman"/>
          <w:color w:val="auto"/>
          <w:sz w:val="24"/>
          <w:szCs w:val="24"/>
        </w:rPr>
        <w:t>LITERATURE REVIEW</w:t>
      </w:r>
      <w:bookmarkEnd w:id="317"/>
      <w:bookmarkEnd w:id="318"/>
      <w:bookmarkEnd w:id="319"/>
      <w:bookmarkEnd w:id="320"/>
      <w:bookmarkEnd w:id="321"/>
    </w:p>
    <w:p w14:paraId="3E0CF510" w14:textId="77777777" w:rsidR="00AD7C6D" w:rsidRPr="00713D80" w:rsidRDefault="00AD7C6D" w:rsidP="00390067">
      <w:pPr>
        <w:pStyle w:val="Heading2"/>
        <w:spacing w:line="480" w:lineRule="auto"/>
        <w:jc w:val="both"/>
        <w:rPr>
          <w:rFonts w:ascii="Times New Roman" w:hAnsi="Times New Roman"/>
          <w:color w:val="auto"/>
          <w:sz w:val="24"/>
          <w:szCs w:val="24"/>
        </w:rPr>
      </w:pPr>
      <w:bookmarkStart w:id="322" w:name="_Toc451277471"/>
      <w:bookmarkStart w:id="323" w:name="_Toc458710813"/>
      <w:bookmarkStart w:id="324" w:name="_Toc494970588"/>
      <w:bookmarkStart w:id="325" w:name="_Toc496641571"/>
      <w:bookmarkStart w:id="326" w:name="_Toc524277753"/>
      <w:bookmarkStart w:id="327" w:name="_Toc524280130"/>
      <w:bookmarkStart w:id="328" w:name="_Toc524281167"/>
      <w:bookmarkStart w:id="329" w:name="_Toc526870871"/>
      <w:bookmarkStart w:id="330" w:name="_Toc529632125"/>
      <w:bookmarkStart w:id="331" w:name="_Toc358352"/>
      <w:r w:rsidRPr="00713D80">
        <w:rPr>
          <w:rFonts w:ascii="Times New Roman" w:hAnsi="Times New Roman"/>
          <w:color w:val="auto"/>
          <w:sz w:val="24"/>
          <w:szCs w:val="24"/>
        </w:rPr>
        <w:t>2.0. Introduction</w:t>
      </w:r>
      <w:bookmarkEnd w:id="322"/>
      <w:bookmarkEnd w:id="323"/>
      <w:bookmarkEnd w:id="324"/>
      <w:bookmarkEnd w:id="325"/>
      <w:bookmarkEnd w:id="326"/>
      <w:bookmarkEnd w:id="327"/>
      <w:bookmarkEnd w:id="328"/>
      <w:bookmarkEnd w:id="329"/>
      <w:bookmarkEnd w:id="330"/>
      <w:bookmarkEnd w:id="331"/>
    </w:p>
    <w:p w14:paraId="122235DD" w14:textId="77777777" w:rsidR="00AD7C6D" w:rsidRPr="00F46DD1" w:rsidRDefault="00AD7C6D" w:rsidP="00390067">
      <w:pPr>
        <w:pStyle w:val="Heading2"/>
        <w:spacing w:before="0" w:line="480" w:lineRule="auto"/>
        <w:jc w:val="both"/>
        <w:rPr>
          <w:rFonts w:ascii="Times New Roman" w:hAnsi="Times New Roman"/>
          <w:b w:val="0"/>
          <w:color w:val="auto"/>
          <w:sz w:val="24"/>
          <w:szCs w:val="24"/>
        </w:rPr>
      </w:pPr>
      <w:bookmarkStart w:id="332" w:name="_Toc484874556"/>
      <w:bookmarkStart w:id="333" w:name="_Toc488164829"/>
      <w:bookmarkStart w:id="334" w:name="_Toc488759309"/>
      <w:bookmarkStart w:id="335" w:name="_Toc488760610"/>
      <w:bookmarkStart w:id="336" w:name="_Toc488774262"/>
      <w:bookmarkStart w:id="337" w:name="_Toc488774544"/>
      <w:bookmarkStart w:id="338" w:name="_Toc494970589"/>
      <w:bookmarkStart w:id="339" w:name="_Toc496641572"/>
      <w:bookmarkStart w:id="340" w:name="_Toc524277754"/>
      <w:bookmarkStart w:id="341" w:name="_Toc524280131"/>
      <w:bookmarkStart w:id="342" w:name="_Toc524280760"/>
      <w:bookmarkStart w:id="343" w:name="_Toc524281168"/>
      <w:bookmarkStart w:id="344" w:name="_Toc526013550"/>
      <w:bookmarkStart w:id="345" w:name="_Toc526870697"/>
      <w:bookmarkStart w:id="346" w:name="_Toc526870872"/>
      <w:bookmarkStart w:id="347" w:name="_Toc529631961"/>
      <w:bookmarkStart w:id="348" w:name="_Toc529632126"/>
      <w:bookmarkStart w:id="349" w:name="_Toc530133158"/>
      <w:bookmarkStart w:id="350" w:name="_Toc531129232"/>
      <w:bookmarkStart w:id="351" w:name="_Toc358353"/>
      <w:r w:rsidRPr="00713D80">
        <w:rPr>
          <w:rFonts w:ascii="Times New Roman" w:hAnsi="Times New Roman"/>
          <w:b w:val="0"/>
          <w:color w:val="auto"/>
          <w:sz w:val="24"/>
          <w:szCs w:val="24"/>
        </w:rPr>
        <w:t>This chapter presented a review of literature relating to outsourcing</w:t>
      </w:r>
      <w:r w:rsidRPr="00713D80">
        <w:rPr>
          <w:rFonts w:ascii="Times New Roman" w:hAnsi="Times New Roman"/>
          <w:b w:val="0"/>
          <w:color w:val="auto"/>
          <w:sz w:val="24"/>
          <w:szCs w:val="24"/>
          <w:lang w:val="en-GB"/>
        </w:rPr>
        <w:t xml:space="preserve"> and service delivery</w:t>
      </w:r>
      <w:r w:rsidRPr="00713D80">
        <w:rPr>
          <w:rFonts w:ascii="Times New Roman" w:hAnsi="Times New Roman"/>
          <w:b w:val="0"/>
          <w:color w:val="auto"/>
          <w:sz w:val="24"/>
          <w:szCs w:val="24"/>
        </w:rPr>
        <w:t>. The review establish</w:t>
      </w:r>
      <w:r w:rsidRPr="00031F66">
        <w:rPr>
          <w:rFonts w:ascii="Times New Roman" w:hAnsi="Times New Roman"/>
          <w:b w:val="0"/>
          <w:color w:val="auto"/>
          <w:sz w:val="24"/>
          <w:szCs w:val="24"/>
          <w:lang w:val="en-GB"/>
        </w:rPr>
        <w:t>ed</w:t>
      </w:r>
      <w:r w:rsidRPr="00031F66">
        <w:rPr>
          <w:rFonts w:ascii="Times New Roman" w:hAnsi="Times New Roman"/>
          <w:b w:val="0"/>
          <w:color w:val="auto"/>
          <w:sz w:val="24"/>
          <w:szCs w:val="24"/>
        </w:rPr>
        <w:t xml:space="preserve"> an account of what other scholars have written about outsourcing. The study focus</w:t>
      </w:r>
      <w:r w:rsidRPr="00F46DD1">
        <w:rPr>
          <w:rFonts w:ascii="Times New Roman" w:hAnsi="Times New Roman"/>
          <w:b w:val="0"/>
          <w:color w:val="auto"/>
          <w:sz w:val="24"/>
          <w:szCs w:val="24"/>
          <w:lang w:val="en-GB"/>
        </w:rPr>
        <w:t>ed</w:t>
      </w:r>
      <w:r w:rsidRPr="00F46DD1">
        <w:rPr>
          <w:rFonts w:ascii="Times New Roman" w:hAnsi="Times New Roman"/>
          <w:b w:val="0"/>
          <w:color w:val="auto"/>
          <w:sz w:val="24"/>
          <w:szCs w:val="24"/>
        </w:rPr>
        <w:t xml:space="preserve"> on outsourcing strategy and its contribution to Service delivery. The Outsourced candidate was Information Technology. The literature reviewed</w:t>
      </w:r>
      <w:r w:rsidRPr="00F46DD1">
        <w:rPr>
          <w:rFonts w:ascii="Times New Roman" w:hAnsi="Times New Roman"/>
          <w:b w:val="0"/>
          <w:color w:val="auto"/>
          <w:sz w:val="24"/>
          <w:szCs w:val="24"/>
          <w:lang w:val="en-GB"/>
        </w:rPr>
        <w:t xml:space="preserve"> was from</w:t>
      </w:r>
      <w:r w:rsidRPr="00F46DD1">
        <w:rPr>
          <w:rFonts w:ascii="Times New Roman" w:hAnsi="Times New Roman"/>
          <w:b w:val="0"/>
          <w:color w:val="auto"/>
          <w:sz w:val="24"/>
          <w:szCs w:val="24"/>
        </w:rPr>
        <w:t xml:space="preserve"> text books, journals, organization reports, operation manuals, policies and organization reports, focusing on various concepts of decision making, </w:t>
      </w:r>
      <w:r w:rsidRPr="00F46DD1">
        <w:rPr>
          <w:rFonts w:ascii="Times New Roman" w:hAnsi="Times New Roman"/>
          <w:b w:val="0"/>
          <w:color w:val="auto"/>
          <w:sz w:val="24"/>
          <w:szCs w:val="24"/>
          <w:lang w:val="en-GB"/>
        </w:rPr>
        <w:t>supplier</w:t>
      </w:r>
      <w:r w:rsidRPr="00F46DD1">
        <w:rPr>
          <w:rFonts w:ascii="Times New Roman" w:hAnsi="Times New Roman"/>
          <w:b w:val="0"/>
          <w:color w:val="auto"/>
          <w:sz w:val="24"/>
          <w:szCs w:val="24"/>
        </w:rPr>
        <w:t xml:space="preserve"> selection</w:t>
      </w:r>
      <w:r w:rsidRPr="00F46DD1">
        <w:rPr>
          <w:rFonts w:ascii="Times New Roman" w:hAnsi="Times New Roman"/>
          <w:b w:val="0"/>
          <w:color w:val="auto"/>
          <w:sz w:val="24"/>
          <w:szCs w:val="24"/>
          <w:lang w:val="en-GB"/>
        </w:rPr>
        <w:t>, contract management and service delivery</w:t>
      </w:r>
      <w:r w:rsidRPr="00F46DD1">
        <w:rPr>
          <w:rFonts w:ascii="Times New Roman" w:hAnsi="Times New Roman"/>
          <w:b w:val="0"/>
          <w:color w:val="auto"/>
          <w:sz w:val="24"/>
          <w:szCs w:val="24"/>
        </w:rPr>
        <w:t>.</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14:paraId="45792AF6" w14:textId="77777777" w:rsidR="00AD7C6D" w:rsidRPr="00F46DD1" w:rsidRDefault="00AD7C6D" w:rsidP="00390067">
      <w:pPr>
        <w:pStyle w:val="Heading2"/>
        <w:spacing w:line="480" w:lineRule="auto"/>
        <w:jc w:val="both"/>
        <w:rPr>
          <w:rFonts w:ascii="Times New Roman" w:hAnsi="Times New Roman"/>
          <w:color w:val="auto"/>
          <w:sz w:val="24"/>
          <w:szCs w:val="24"/>
        </w:rPr>
      </w:pPr>
      <w:bookmarkStart w:id="352" w:name="_Toc451277472"/>
      <w:bookmarkStart w:id="353" w:name="_Toc458710814"/>
      <w:bookmarkStart w:id="354" w:name="_Toc494970590"/>
      <w:bookmarkStart w:id="355" w:name="_Toc496641573"/>
      <w:bookmarkStart w:id="356" w:name="_Toc524277755"/>
      <w:bookmarkStart w:id="357" w:name="_Toc524280132"/>
      <w:bookmarkStart w:id="358" w:name="_Toc524281169"/>
      <w:bookmarkStart w:id="359" w:name="_Toc526870873"/>
      <w:bookmarkStart w:id="360" w:name="_Toc529632127"/>
      <w:bookmarkStart w:id="361" w:name="_Toc358354"/>
      <w:r w:rsidRPr="00F46DD1">
        <w:rPr>
          <w:rFonts w:ascii="Times New Roman" w:hAnsi="Times New Roman"/>
          <w:color w:val="auto"/>
          <w:sz w:val="24"/>
          <w:szCs w:val="24"/>
        </w:rPr>
        <w:t>2.1. Theoretical Review</w:t>
      </w:r>
      <w:bookmarkEnd w:id="352"/>
      <w:bookmarkEnd w:id="353"/>
      <w:bookmarkEnd w:id="354"/>
      <w:bookmarkEnd w:id="355"/>
      <w:bookmarkEnd w:id="356"/>
      <w:bookmarkEnd w:id="357"/>
      <w:bookmarkEnd w:id="358"/>
      <w:bookmarkEnd w:id="359"/>
      <w:bookmarkEnd w:id="360"/>
      <w:bookmarkEnd w:id="361"/>
      <w:r w:rsidRPr="00F46DD1">
        <w:rPr>
          <w:rFonts w:ascii="Times New Roman" w:hAnsi="Times New Roman"/>
          <w:color w:val="auto"/>
          <w:sz w:val="24"/>
          <w:szCs w:val="24"/>
        </w:rPr>
        <w:tab/>
      </w:r>
    </w:p>
    <w:p w14:paraId="54720ABD" w14:textId="77777777" w:rsidR="00AD7C6D" w:rsidRPr="00F46DD1" w:rsidRDefault="00AD7C6D" w:rsidP="00390067">
      <w:pPr>
        <w:spacing w:after="0" w:line="480" w:lineRule="auto"/>
        <w:jc w:val="both"/>
        <w:rPr>
          <w:rFonts w:ascii="Times New Roman" w:eastAsia="Calibri" w:hAnsi="Times New Roman"/>
          <w:sz w:val="24"/>
          <w:szCs w:val="24"/>
        </w:rPr>
      </w:pPr>
      <w:r w:rsidRPr="00F46DD1">
        <w:rPr>
          <w:rFonts w:ascii="Times New Roman" w:hAnsi="Times New Roman"/>
          <w:sz w:val="24"/>
          <w:szCs w:val="24"/>
        </w:rPr>
        <w:t xml:space="preserve">The study was guided by two theories. The Core </w:t>
      </w:r>
      <w:r w:rsidRPr="00F46DD1">
        <w:rPr>
          <w:rFonts w:ascii="Times New Roman" w:eastAsia="Calibri" w:hAnsi="Times New Roman"/>
          <w:sz w:val="24"/>
          <w:szCs w:val="24"/>
        </w:rPr>
        <w:t xml:space="preserve">competence theory (Prahald&amp; Hamel, 1990) </w:t>
      </w:r>
      <w:r w:rsidRPr="00F46DD1">
        <w:rPr>
          <w:rFonts w:ascii="Times New Roman" w:hAnsi="Times New Roman"/>
          <w:sz w:val="24"/>
          <w:szCs w:val="24"/>
        </w:rPr>
        <w:t xml:space="preserve">and Transaction Cost Economies Theory (Williamson, 1985). </w:t>
      </w:r>
      <w:r w:rsidRPr="00F46DD1">
        <w:rPr>
          <w:rFonts w:ascii="Times New Roman" w:eastAsia="Calibri" w:hAnsi="Times New Roman"/>
          <w:sz w:val="24"/>
          <w:szCs w:val="24"/>
        </w:rPr>
        <w:t>The Core Competence Theory (CCT) emphasizes outsourcing of none core functions. It’s important in explaining the role of specialized providers in service delivery.</w:t>
      </w:r>
    </w:p>
    <w:p w14:paraId="3612D9AA" w14:textId="77777777" w:rsidR="002C354F" w:rsidRPr="003F563C" w:rsidRDefault="00D36B58" w:rsidP="003F563C">
      <w:pPr>
        <w:pStyle w:val="Heading3"/>
        <w:jc w:val="both"/>
        <w:rPr>
          <w:rFonts w:ascii="Times New Roman" w:eastAsia="Calibri" w:hAnsi="Times New Roman"/>
          <w:sz w:val="24"/>
          <w:szCs w:val="24"/>
        </w:rPr>
      </w:pPr>
      <w:bookmarkStart w:id="362" w:name="_Toc358355"/>
      <w:r w:rsidRPr="003F563C">
        <w:rPr>
          <w:rFonts w:ascii="Times New Roman" w:eastAsia="Calibri" w:hAnsi="Times New Roman"/>
          <w:color w:val="auto"/>
          <w:sz w:val="24"/>
          <w:szCs w:val="24"/>
        </w:rPr>
        <w:t>2.1.1. Core Competence</w:t>
      </w:r>
      <w:bookmarkEnd w:id="362"/>
    </w:p>
    <w:p w14:paraId="0C3522E8" w14:textId="77777777" w:rsidR="00AD7C6D" w:rsidRPr="00713D80" w:rsidRDefault="00AD7C6D" w:rsidP="00390067">
      <w:pPr>
        <w:spacing w:after="0" w:line="480" w:lineRule="auto"/>
        <w:jc w:val="both"/>
        <w:rPr>
          <w:rFonts w:ascii="Times New Roman" w:eastAsia="Calibri" w:hAnsi="Times New Roman"/>
          <w:sz w:val="24"/>
          <w:szCs w:val="24"/>
        </w:rPr>
      </w:pPr>
      <w:r w:rsidRPr="0087596A">
        <w:rPr>
          <w:rFonts w:ascii="Times New Roman" w:eastAsia="Calibri" w:hAnsi="Times New Roman"/>
          <w:sz w:val="24"/>
          <w:szCs w:val="24"/>
        </w:rPr>
        <w:t>The core competency theory considers that firms concentrate on their competences in areas of comparative advantages. It goes further to define w</w:t>
      </w:r>
      <w:r w:rsidRPr="00EB5F61">
        <w:rPr>
          <w:rFonts w:ascii="Times New Roman" w:eastAsia="Calibri" w:hAnsi="Times New Roman"/>
          <w:sz w:val="24"/>
          <w:szCs w:val="24"/>
        </w:rPr>
        <w:t>hat forms core competency and states that this should not be easy for competitors to imitate. It also says that firms must dete</w:t>
      </w:r>
      <w:r w:rsidRPr="00713D80">
        <w:rPr>
          <w:rFonts w:ascii="Times New Roman" w:eastAsia="Calibri" w:hAnsi="Times New Roman"/>
          <w:sz w:val="24"/>
          <w:szCs w:val="24"/>
        </w:rPr>
        <w:t xml:space="preserve">rmine their competitive advantage for value addition to package their products adding value for the end users to get benefit from it. </w:t>
      </w:r>
    </w:p>
    <w:p w14:paraId="6D88D115" w14:textId="77777777" w:rsidR="00AD7C6D" w:rsidRPr="00713D80" w:rsidRDefault="00AD7C6D" w:rsidP="00390067">
      <w:pPr>
        <w:spacing w:after="0" w:line="480" w:lineRule="auto"/>
        <w:jc w:val="both"/>
        <w:rPr>
          <w:rFonts w:ascii="Times New Roman" w:eastAsia="Calibri" w:hAnsi="Times New Roman"/>
          <w:sz w:val="24"/>
          <w:szCs w:val="24"/>
        </w:rPr>
      </w:pPr>
      <w:r w:rsidRPr="00713D80">
        <w:rPr>
          <w:rFonts w:ascii="Times New Roman" w:eastAsia="Calibri" w:hAnsi="Times New Roman"/>
          <w:sz w:val="24"/>
          <w:szCs w:val="24"/>
        </w:rPr>
        <w:t>The core competence theory is useful in guiding the organization to identify and decide on none core functions that can be outsourced, to avoid losing control over core competencies of business functions that should be retained in-house.</w:t>
      </w:r>
    </w:p>
    <w:p w14:paraId="34C9F250" w14:textId="77777777" w:rsidR="00AD7C6D" w:rsidRPr="00F46DD1" w:rsidRDefault="00AD7C6D" w:rsidP="00390067">
      <w:pPr>
        <w:spacing w:after="0" w:line="480" w:lineRule="auto"/>
        <w:jc w:val="both"/>
        <w:rPr>
          <w:rFonts w:ascii="Times New Roman" w:eastAsia="Calibri" w:hAnsi="Times New Roman"/>
          <w:sz w:val="24"/>
          <w:szCs w:val="24"/>
        </w:rPr>
      </w:pPr>
      <w:r w:rsidRPr="00713D80">
        <w:rPr>
          <w:rFonts w:ascii="Times New Roman" w:hAnsi="Times New Roman"/>
          <w:sz w:val="24"/>
          <w:szCs w:val="24"/>
        </w:rPr>
        <w:lastRenderedPageBreak/>
        <w:t>According to Hamel and Prahalad (1990), the core competence theory gives three tests to assess true core competences. The tests are relevan</w:t>
      </w:r>
      <w:r w:rsidRPr="00031F66">
        <w:rPr>
          <w:rFonts w:ascii="Times New Roman" w:hAnsi="Times New Roman"/>
          <w:sz w:val="24"/>
          <w:szCs w:val="24"/>
        </w:rPr>
        <w:t>ce, difficult to imitate and breadth of application. The competence must give customers the satisfaction that strongly influences them to prefer a company’s products or services to those of the competitor. It should make it hard to imita</w:t>
      </w:r>
      <w:r w:rsidRPr="00F46DD1">
        <w:rPr>
          <w:rFonts w:ascii="Times New Roman" w:hAnsi="Times New Roman"/>
          <w:sz w:val="24"/>
          <w:szCs w:val="24"/>
        </w:rPr>
        <w:t>te allowing an organization to provide products which are better in quality thus creating room for continuous improvement to sustain your competitive position as well as being able to open up potential to increase your market share to significantly and increase your growth. For instance, an organization may consider strong industry expertise and knowledge to be a core competence in serving your customers. Though, if competitors in the industry have similar expertise, services will not be considered as a core competence. However, it may make it difficult for new competitors to join the market, otherwise, it's unlikely to help you much in moving into new markets, with established experts.</w:t>
      </w:r>
    </w:p>
    <w:p w14:paraId="4261BF41" w14:textId="77777777" w:rsidR="00AD7C6D" w:rsidRPr="00F46DD1" w:rsidRDefault="00AD7C6D" w:rsidP="00390067">
      <w:pPr>
        <w:spacing w:after="0" w:line="480" w:lineRule="auto"/>
        <w:jc w:val="both"/>
        <w:rPr>
          <w:rFonts w:ascii="Times New Roman" w:eastAsia="Calibri" w:hAnsi="Times New Roman"/>
          <w:sz w:val="24"/>
          <w:szCs w:val="24"/>
        </w:rPr>
      </w:pPr>
    </w:p>
    <w:p w14:paraId="3AF2F270" w14:textId="77777777" w:rsidR="00AD7C6D" w:rsidRPr="00713D80" w:rsidRDefault="00AD7C6D" w:rsidP="00390067">
      <w:pPr>
        <w:spacing w:after="0" w:line="480" w:lineRule="auto"/>
        <w:jc w:val="both"/>
        <w:rPr>
          <w:rFonts w:ascii="Times New Roman" w:eastAsia="Calibri" w:hAnsi="Times New Roman"/>
          <w:sz w:val="24"/>
          <w:szCs w:val="24"/>
        </w:rPr>
      </w:pPr>
      <w:r w:rsidRPr="0087596A">
        <w:rPr>
          <w:rFonts w:ascii="Times New Roman" w:eastAsia="Calibri" w:hAnsi="Times New Roman"/>
          <w:sz w:val="24"/>
          <w:szCs w:val="24"/>
        </w:rPr>
        <w:t>However, the theory of core competence is criticized on grounds that it does not take into consideration the possible loss of expertise control and confidentiality to external service providers due to over dependency on</w:t>
      </w:r>
      <w:r w:rsidRPr="00EB5F61">
        <w:rPr>
          <w:rFonts w:ascii="Times New Roman" w:eastAsia="Calibri" w:hAnsi="Times New Roman"/>
          <w:sz w:val="24"/>
          <w:szCs w:val="24"/>
        </w:rPr>
        <w:t xml:space="preserve"> them (Mushega, 2010). Though it may be stressed here that control will be lost only when the contractor of the outsourced func</w:t>
      </w:r>
      <w:r w:rsidRPr="00713D80">
        <w:rPr>
          <w:rFonts w:ascii="Times New Roman" w:eastAsia="Calibri" w:hAnsi="Times New Roman"/>
          <w:sz w:val="24"/>
          <w:szCs w:val="24"/>
        </w:rPr>
        <w:t xml:space="preserve">tion is note monitored and the relationship is poorly managed. The loss of control may not be managed due to lack of time by management to enforce it. </w:t>
      </w:r>
    </w:p>
    <w:p w14:paraId="154B73A7" w14:textId="77777777" w:rsidR="002C354F" w:rsidRPr="003F563C" w:rsidRDefault="00D36B58" w:rsidP="003F563C">
      <w:pPr>
        <w:pStyle w:val="Heading3"/>
        <w:spacing w:line="480" w:lineRule="auto"/>
        <w:jc w:val="both"/>
        <w:rPr>
          <w:rFonts w:ascii="Times New Roman" w:eastAsia="Calibri" w:hAnsi="Times New Roman"/>
          <w:sz w:val="24"/>
          <w:szCs w:val="24"/>
        </w:rPr>
      </w:pPr>
      <w:bookmarkStart w:id="363" w:name="_Toc358356"/>
      <w:r w:rsidRPr="003F563C">
        <w:rPr>
          <w:rFonts w:ascii="Times New Roman" w:eastAsia="Calibri" w:hAnsi="Times New Roman"/>
          <w:color w:val="auto"/>
          <w:sz w:val="24"/>
          <w:szCs w:val="24"/>
        </w:rPr>
        <w:t>2.1.2. Transaction Cost Economies.</w:t>
      </w:r>
      <w:bookmarkEnd w:id="363"/>
    </w:p>
    <w:p w14:paraId="0AA093A8" w14:textId="77777777" w:rsidR="00AD7C6D" w:rsidRPr="0049653E" w:rsidRDefault="00AD7C6D" w:rsidP="00390067">
      <w:pPr>
        <w:spacing w:after="0" w:line="480" w:lineRule="auto"/>
        <w:jc w:val="both"/>
        <w:rPr>
          <w:rFonts w:ascii="Times New Roman" w:eastAsia="Calibri" w:hAnsi="Times New Roman"/>
          <w:sz w:val="24"/>
          <w:szCs w:val="24"/>
        </w:rPr>
      </w:pPr>
      <w:r w:rsidRPr="0087596A">
        <w:rPr>
          <w:rFonts w:ascii="Times New Roman" w:eastAsia="Calibri" w:hAnsi="Times New Roman"/>
          <w:b/>
          <w:sz w:val="24"/>
          <w:szCs w:val="24"/>
        </w:rPr>
        <w:t xml:space="preserve">Transaction Cost Economies (TCE) </w:t>
      </w:r>
      <w:r w:rsidRPr="00647F32">
        <w:rPr>
          <w:rFonts w:ascii="Times New Roman" w:eastAsia="Calibri" w:hAnsi="Times New Roman"/>
          <w:sz w:val="24"/>
          <w:szCs w:val="24"/>
        </w:rPr>
        <w:t xml:space="preserve">states that Outsourcing Strategy leads to low operation costs due to economies of scale (Williamson, 1985). The theory asserts that costs of transactions determine how effective the market structure </w:t>
      </w:r>
      <w:r w:rsidRPr="0049653E">
        <w:rPr>
          <w:rFonts w:ascii="Times New Roman" w:eastAsia="Calibri" w:hAnsi="Times New Roman"/>
          <w:sz w:val="24"/>
          <w:szCs w:val="24"/>
        </w:rPr>
        <w:t xml:space="preserve">will be. It further states that when an organization </w:t>
      </w:r>
      <w:r w:rsidRPr="0049653E">
        <w:rPr>
          <w:rFonts w:ascii="Times New Roman" w:eastAsia="Calibri" w:hAnsi="Times New Roman"/>
          <w:sz w:val="24"/>
          <w:szCs w:val="24"/>
        </w:rPr>
        <w:lastRenderedPageBreak/>
        <w:t xml:space="preserve">determines what market structure is more effective, then it will decide whether to outsource or to produce the good/services internally. </w:t>
      </w:r>
    </w:p>
    <w:p w14:paraId="4D4D3A2B" w14:textId="77777777" w:rsidR="00AD7C6D" w:rsidRPr="00713D80" w:rsidRDefault="00AD7C6D" w:rsidP="00390067">
      <w:pPr>
        <w:spacing w:after="0" w:line="480" w:lineRule="auto"/>
        <w:jc w:val="both"/>
        <w:rPr>
          <w:rFonts w:ascii="Times New Roman" w:eastAsia="Calibri" w:hAnsi="Times New Roman"/>
          <w:sz w:val="24"/>
          <w:szCs w:val="24"/>
        </w:rPr>
      </w:pPr>
      <w:r w:rsidRPr="00EB5F61">
        <w:rPr>
          <w:rFonts w:ascii="Times New Roman" w:eastAsia="Calibri" w:hAnsi="Times New Roman"/>
          <w:sz w:val="24"/>
          <w:szCs w:val="24"/>
        </w:rPr>
        <w:t>The theory is dominant in explaining Outsourcing as an economic approach to achieving cost efficiency. It further asserts that this is achieved by assigning transactions to diffe</w:t>
      </w:r>
      <w:r w:rsidRPr="00713D80">
        <w:rPr>
          <w:rFonts w:ascii="Times New Roman" w:eastAsia="Calibri" w:hAnsi="Times New Roman"/>
          <w:sz w:val="24"/>
          <w:szCs w:val="24"/>
        </w:rPr>
        <w:t xml:space="preserve">rent governance methods. The role played by core or specialized competencies is perceived to be a possible cost reducing agent, as well as a source of value addition to an organization. Strategic decision makers are advised to assess the cost of providing the service internally before deciding to outsource as well as paying critical attention to the transaction costs associated with outsourcing. The emphasis of the Total Cost Economies theory (TCE) is the low costs incurred due to economies of scale enjoyed by the suppliers who purchase in bulky (Williamson, 1985).  </w:t>
      </w:r>
    </w:p>
    <w:p w14:paraId="26BD6EEC" w14:textId="77777777" w:rsidR="00AD7C6D" w:rsidRPr="00F46DD1" w:rsidRDefault="00AD7C6D" w:rsidP="00390067">
      <w:pPr>
        <w:spacing w:after="0" w:line="480" w:lineRule="auto"/>
        <w:jc w:val="both"/>
        <w:rPr>
          <w:rFonts w:ascii="Times New Roman" w:eastAsia="Calibri" w:hAnsi="Times New Roman"/>
          <w:sz w:val="24"/>
          <w:szCs w:val="24"/>
        </w:rPr>
      </w:pPr>
    </w:p>
    <w:p w14:paraId="4C550B68" w14:textId="77777777" w:rsidR="00AD7C6D" w:rsidRPr="0087596A" w:rsidRDefault="00AD7C6D" w:rsidP="00390067">
      <w:pPr>
        <w:spacing w:after="0" w:line="480" w:lineRule="auto"/>
        <w:jc w:val="both"/>
        <w:rPr>
          <w:rFonts w:ascii="Times New Roman" w:eastAsia="Calibri" w:hAnsi="Times New Roman"/>
          <w:sz w:val="24"/>
          <w:szCs w:val="24"/>
        </w:rPr>
      </w:pPr>
      <w:r w:rsidRPr="0087596A">
        <w:rPr>
          <w:rFonts w:ascii="Times New Roman" w:eastAsia="Calibri" w:hAnsi="Times New Roman"/>
          <w:sz w:val="24"/>
          <w:szCs w:val="24"/>
        </w:rPr>
        <w:t>On the other hand, it does not consider the likely cost incurred on negotiating,</w:t>
      </w:r>
      <w:r w:rsidRPr="00647F32">
        <w:rPr>
          <w:rFonts w:ascii="Times New Roman" w:eastAsia="Calibri" w:hAnsi="Times New Roman"/>
          <w:sz w:val="24"/>
          <w:szCs w:val="24"/>
        </w:rPr>
        <w:t xml:space="preserve"> monitoring, enforcing, supervising and losing direct control over the out sourced contracts to ensure quality of the services.  Nor does it consider the fact that though the suppliers may enjoy economies of scale, it may not necessarily mean that they wil</w:t>
      </w:r>
      <w:r w:rsidRPr="00EB5F61">
        <w:rPr>
          <w:rFonts w:ascii="Times New Roman" w:eastAsia="Calibri" w:hAnsi="Times New Roman"/>
          <w:sz w:val="24"/>
          <w:szCs w:val="24"/>
        </w:rPr>
        <w:t>l in turn supply to their clients at low costs, since in most cases the suppliers are likely to be private Sector</w:t>
      </w:r>
      <w:r w:rsidRPr="00713D80">
        <w:rPr>
          <w:rFonts w:ascii="Times New Roman" w:eastAsia="Calibri" w:hAnsi="Times New Roman"/>
          <w:sz w:val="24"/>
          <w:szCs w:val="24"/>
        </w:rPr>
        <w:t>s vendors whose primary objective is to maximize profits (</w:t>
      </w:r>
      <w:r w:rsidRPr="00713D80">
        <w:rPr>
          <w:rFonts w:ascii="Times New Roman" w:hAnsi="Times New Roman"/>
          <w:sz w:val="24"/>
          <w:szCs w:val="24"/>
        </w:rPr>
        <w:t>Kajoka, 2012).</w:t>
      </w:r>
    </w:p>
    <w:p w14:paraId="75A36D0B" w14:textId="77777777" w:rsidR="00AD7C6D" w:rsidRPr="00F46DD1" w:rsidRDefault="00AD7C6D" w:rsidP="00390067">
      <w:pPr>
        <w:spacing w:after="0" w:line="480" w:lineRule="auto"/>
        <w:jc w:val="both"/>
        <w:rPr>
          <w:rFonts w:ascii="Times New Roman" w:eastAsia="Calibri" w:hAnsi="Times New Roman"/>
          <w:sz w:val="24"/>
          <w:szCs w:val="24"/>
        </w:rPr>
      </w:pPr>
    </w:p>
    <w:p w14:paraId="199B3E27" w14:textId="77777777" w:rsidR="00AD7C6D" w:rsidRPr="00713D80" w:rsidRDefault="00AD7C6D" w:rsidP="00390067">
      <w:pPr>
        <w:spacing w:after="0" w:line="480" w:lineRule="auto"/>
        <w:jc w:val="both"/>
        <w:rPr>
          <w:rFonts w:ascii="Times New Roman" w:eastAsia="Calibri" w:hAnsi="Times New Roman"/>
          <w:sz w:val="24"/>
          <w:szCs w:val="24"/>
        </w:rPr>
      </w:pPr>
      <w:r w:rsidRPr="0087596A">
        <w:rPr>
          <w:rFonts w:ascii="Times New Roman" w:eastAsia="Calibri" w:hAnsi="Times New Roman"/>
          <w:sz w:val="24"/>
          <w:szCs w:val="24"/>
        </w:rPr>
        <w:t xml:space="preserve">Though the TCE emphasizes that if the external costs are lower than </w:t>
      </w:r>
      <w:r w:rsidRPr="00647F32">
        <w:rPr>
          <w:rFonts w:ascii="Times New Roman" w:eastAsia="Calibri" w:hAnsi="Times New Roman"/>
          <w:sz w:val="24"/>
          <w:szCs w:val="24"/>
        </w:rPr>
        <w:t>the internal transaction costs, then the organization costs will be reduced by outsourcing, it should be noted that the cost to an organization are not influenced by reduced prices of supplies alone, but there is need to look at the costs of business opera</w:t>
      </w:r>
      <w:r w:rsidRPr="00EB5F61">
        <w:rPr>
          <w:rFonts w:ascii="Times New Roman" w:eastAsia="Calibri" w:hAnsi="Times New Roman"/>
          <w:sz w:val="24"/>
          <w:szCs w:val="24"/>
        </w:rPr>
        <w:t xml:space="preserve">tion in totality to include fixed and other operational over heads. The TCE theory at the same time assumes that </w:t>
      </w:r>
      <w:r w:rsidRPr="00713D80">
        <w:rPr>
          <w:rFonts w:ascii="Times New Roman" w:eastAsia="Calibri" w:hAnsi="Times New Roman"/>
          <w:sz w:val="24"/>
          <w:szCs w:val="24"/>
        </w:rPr>
        <w:t xml:space="preserve">rationality and uncertainty exists.  Williams Model views </w:t>
      </w:r>
      <w:r w:rsidRPr="00713D80">
        <w:rPr>
          <w:rFonts w:ascii="Times New Roman" w:eastAsia="Calibri" w:hAnsi="Times New Roman"/>
          <w:sz w:val="24"/>
          <w:szCs w:val="24"/>
        </w:rPr>
        <w:lastRenderedPageBreak/>
        <w:t xml:space="preserve">people as being passive and defensive when confronted with matters on an uncertain environment and considering two extremes methods of facilitating transaction that do not really exist (Williamson, 1985). </w:t>
      </w:r>
    </w:p>
    <w:p w14:paraId="73AC1B15" w14:textId="77777777" w:rsidR="00AD7C6D" w:rsidRPr="00F46DD1"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The Agency cost theory supports the TCE as it emphasizes the risk that both the recipient and the supplier must deal with, based on the outcomes of the contracts (Eisenhardt, 1998). The trust between the supplier and the end user of the services is highly emphasized, which in turn will determine the kind of contract that must bind the two parties. It may either be one that states deliverables or results attainment on which payment will be made, or one that emphasizes payment upon performance certifi</w:t>
      </w:r>
      <w:r w:rsidRPr="00031F66">
        <w:rPr>
          <w:rFonts w:ascii="Times New Roman" w:hAnsi="Times New Roman"/>
          <w:sz w:val="24"/>
          <w:szCs w:val="24"/>
        </w:rPr>
        <w:t>cation. The kind of contract made will stipulate the kind of relationship that will exist between the supplier and the organization and determine the extent of monitoring and evaluation of the services contracted (Jen</w:t>
      </w:r>
      <w:r w:rsidRPr="00F46DD1">
        <w:rPr>
          <w:rFonts w:ascii="Times New Roman" w:hAnsi="Times New Roman"/>
          <w:sz w:val="24"/>
          <w:szCs w:val="24"/>
        </w:rPr>
        <w:t xml:space="preserve">sen,1983). </w:t>
      </w:r>
    </w:p>
    <w:p w14:paraId="2C97E852" w14:textId="77777777" w:rsidR="00AD7C6D" w:rsidRPr="00F46DD1" w:rsidRDefault="00AD7C6D" w:rsidP="00390067">
      <w:pPr>
        <w:spacing w:after="0" w:line="480" w:lineRule="auto"/>
        <w:jc w:val="both"/>
        <w:rPr>
          <w:rFonts w:ascii="Times New Roman" w:hAnsi="Times New Roman"/>
          <w:sz w:val="24"/>
          <w:szCs w:val="24"/>
        </w:rPr>
      </w:pPr>
    </w:p>
    <w:p w14:paraId="5AB856A6" w14:textId="77777777" w:rsidR="00AD7C6D" w:rsidRPr="00713D80" w:rsidRDefault="00AD7C6D" w:rsidP="00390067">
      <w:pPr>
        <w:spacing w:after="0" w:line="480" w:lineRule="auto"/>
        <w:jc w:val="both"/>
        <w:rPr>
          <w:rFonts w:ascii="Times New Roman" w:hAnsi="Times New Roman"/>
          <w:sz w:val="24"/>
          <w:szCs w:val="24"/>
        </w:rPr>
      </w:pPr>
      <w:r w:rsidRPr="0087596A">
        <w:rPr>
          <w:rFonts w:ascii="Times New Roman" w:hAnsi="Times New Roman"/>
          <w:sz w:val="24"/>
          <w:szCs w:val="24"/>
        </w:rPr>
        <w:t>If one cannot trust the supplier to deliver a product some months down the line then, it might pay to ensure that they are doing something (Eisenhardt, 1998). The Agency</w:t>
      </w:r>
      <w:r w:rsidRPr="00EB5F61">
        <w:rPr>
          <w:rFonts w:ascii="Times New Roman" w:hAnsi="Times New Roman"/>
          <w:sz w:val="24"/>
          <w:szCs w:val="24"/>
        </w:rPr>
        <w:t xml:space="preserve"> cost theory helps in distinguishing between productive and the fairest method of minimizing risks for supplier a</w:t>
      </w:r>
      <w:r w:rsidRPr="00713D80">
        <w:rPr>
          <w:rFonts w:ascii="Times New Roman" w:hAnsi="Times New Roman"/>
          <w:sz w:val="24"/>
          <w:szCs w:val="24"/>
        </w:rPr>
        <w:t>nd outsourcing organization.</w:t>
      </w:r>
    </w:p>
    <w:p w14:paraId="6CE0F55E" w14:textId="77777777" w:rsidR="00AD7C6D" w:rsidRPr="00F46DD1" w:rsidRDefault="00AD7C6D" w:rsidP="00390067">
      <w:pPr>
        <w:spacing w:after="0" w:line="480" w:lineRule="auto"/>
        <w:jc w:val="both"/>
        <w:rPr>
          <w:rFonts w:ascii="Times New Roman" w:hAnsi="Times New Roman"/>
          <w:sz w:val="24"/>
          <w:szCs w:val="24"/>
        </w:rPr>
      </w:pPr>
    </w:p>
    <w:p w14:paraId="0D3219E7" w14:textId="77777777" w:rsidR="00AD7C6D" w:rsidRPr="00713D80" w:rsidRDefault="00AD7C6D" w:rsidP="00390067">
      <w:pPr>
        <w:spacing w:after="0" w:line="480" w:lineRule="auto"/>
        <w:jc w:val="both"/>
        <w:rPr>
          <w:rFonts w:ascii="Times New Roman" w:hAnsi="Times New Roman"/>
          <w:sz w:val="24"/>
          <w:szCs w:val="24"/>
        </w:rPr>
      </w:pPr>
      <w:r w:rsidRPr="0087596A">
        <w:rPr>
          <w:rFonts w:ascii="Times New Roman" w:hAnsi="Times New Roman"/>
          <w:sz w:val="24"/>
          <w:szCs w:val="24"/>
        </w:rPr>
        <w:t>The Institutional influence is powerful in explaining organizational phenomena in an industry where structures ar</w:t>
      </w:r>
      <w:r w:rsidRPr="00EB5F61">
        <w:rPr>
          <w:rFonts w:ascii="Times New Roman" w:hAnsi="Times New Roman"/>
          <w:sz w:val="24"/>
          <w:szCs w:val="24"/>
        </w:rPr>
        <w:t>e solid, external regulations are strong and practices are established (Rundquist, 2007).  When applied to the co</w:t>
      </w:r>
      <w:r w:rsidRPr="00713D80">
        <w:rPr>
          <w:rFonts w:ascii="Times New Roman" w:hAnsi="Times New Roman"/>
          <w:sz w:val="24"/>
          <w:szCs w:val="24"/>
        </w:rPr>
        <w:t xml:space="preserve">ntext of outsourcing, institutional influence arguments to the extent outsourcing practices should reflect the participant’s unique features versus imitating industrial best practices, focusing on contingency factors that give the necessary tradeoff between industrial best practices and participants unique features.  DiMaggio and Powell (1983) suggested that </w:t>
      </w:r>
      <w:r w:rsidRPr="00713D80">
        <w:rPr>
          <w:rFonts w:ascii="Times New Roman" w:hAnsi="Times New Roman"/>
          <w:sz w:val="24"/>
          <w:szCs w:val="24"/>
        </w:rPr>
        <w:lastRenderedPageBreak/>
        <w:t xml:space="preserve">suppliers, customers, competitors and regulatory authorities are the four institutions that influence organizations and forming part of the supply chain. Feldman, 2001) asserts that closed contacts between institutions lead to stronger conformity. </w:t>
      </w:r>
    </w:p>
    <w:p w14:paraId="5618650B" w14:textId="77777777" w:rsidR="00AD7C6D" w:rsidRPr="00031F66" w:rsidRDefault="00AD7C6D" w:rsidP="00390067">
      <w:pPr>
        <w:spacing w:after="0" w:line="480" w:lineRule="auto"/>
        <w:jc w:val="both"/>
        <w:rPr>
          <w:rFonts w:ascii="Times New Roman" w:eastAsia="Calibri" w:hAnsi="Times New Roman"/>
          <w:sz w:val="24"/>
          <w:szCs w:val="24"/>
        </w:rPr>
      </w:pPr>
    </w:p>
    <w:p w14:paraId="00E944B2" w14:textId="77777777" w:rsidR="00AD7C6D" w:rsidRPr="00F46DD1" w:rsidRDefault="00AD7C6D" w:rsidP="00390067">
      <w:pPr>
        <w:spacing w:after="0" w:line="480" w:lineRule="auto"/>
        <w:jc w:val="both"/>
        <w:rPr>
          <w:rFonts w:ascii="Times New Roman" w:eastAsia="Calibri" w:hAnsi="Times New Roman"/>
          <w:sz w:val="24"/>
          <w:szCs w:val="24"/>
        </w:rPr>
      </w:pPr>
      <w:r w:rsidRPr="00F46DD1">
        <w:rPr>
          <w:rFonts w:ascii="Times New Roman" w:eastAsia="Calibri" w:hAnsi="Times New Roman"/>
          <w:sz w:val="24"/>
          <w:szCs w:val="24"/>
        </w:rPr>
        <w:t>Total Cost Theory (TCT) asserts that Organization cost of various transactions determines what governance structure either the hierarchy o</w:t>
      </w:r>
      <w:r w:rsidR="005E092C" w:rsidRPr="00F46DD1">
        <w:rPr>
          <w:rFonts w:ascii="Times New Roman" w:eastAsia="Calibri" w:hAnsi="Times New Roman"/>
          <w:sz w:val="24"/>
          <w:szCs w:val="24"/>
        </w:rPr>
        <w:t xml:space="preserve">r the market is more effective. </w:t>
      </w:r>
      <w:r w:rsidRPr="00F46DD1">
        <w:rPr>
          <w:rFonts w:ascii="Times New Roman" w:eastAsia="Calibri" w:hAnsi="Times New Roman"/>
          <w:sz w:val="24"/>
          <w:szCs w:val="24"/>
        </w:rPr>
        <w:t>Charms</w:t>
      </w:r>
      <w:r w:rsidR="005E092C" w:rsidRPr="00F46DD1">
        <w:rPr>
          <w:rFonts w:ascii="Times New Roman" w:eastAsia="Calibri" w:hAnsi="Times New Roman"/>
          <w:sz w:val="24"/>
          <w:szCs w:val="24"/>
        </w:rPr>
        <w:t xml:space="preserve"> (</w:t>
      </w:r>
      <w:r w:rsidRPr="00F46DD1">
        <w:rPr>
          <w:rFonts w:ascii="Times New Roman" w:eastAsia="Calibri" w:hAnsi="Times New Roman"/>
          <w:sz w:val="24"/>
          <w:szCs w:val="24"/>
        </w:rPr>
        <w:t>2000) states that the decision maker must weigh the expertise of the product and service provider, as well as their terms of providing the service among other factors.</w:t>
      </w:r>
    </w:p>
    <w:p w14:paraId="0FFD1125" w14:textId="77777777" w:rsidR="00AD7C6D" w:rsidRPr="00F46DD1" w:rsidRDefault="00AD7C6D" w:rsidP="00390067">
      <w:pPr>
        <w:spacing w:after="0" w:line="480" w:lineRule="auto"/>
        <w:jc w:val="both"/>
        <w:rPr>
          <w:rFonts w:ascii="Times New Roman" w:eastAsia="Calibri" w:hAnsi="Times New Roman"/>
          <w:sz w:val="24"/>
          <w:szCs w:val="24"/>
        </w:rPr>
      </w:pPr>
    </w:p>
    <w:p w14:paraId="7A877FEC" w14:textId="77777777" w:rsidR="00AD7C6D" w:rsidRPr="00EB5F61"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This study agrees with the theories to the extended that the objective of outsourcing should not be reduced to costs alone, but consider other aspects of outsourcing such as way of improving quality of service</w:t>
      </w:r>
      <w:r w:rsidRPr="00EB5F61">
        <w:rPr>
          <w:rFonts w:ascii="Times New Roman" w:hAnsi="Times New Roman"/>
          <w:sz w:val="24"/>
          <w:szCs w:val="24"/>
        </w:rPr>
        <w:t xml:space="preserve"> delivery, efficiency, governance and market structure.</w:t>
      </w:r>
    </w:p>
    <w:p w14:paraId="3B437104" w14:textId="77777777" w:rsidR="00AD7C6D" w:rsidRPr="00372E8C" w:rsidRDefault="00AD7C6D" w:rsidP="00390067">
      <w:pPr>
        <w:pStyle w:val="Heading2"/>
        <w:spacing w:line="480" w:lineRule="auto"/>
        <w:jc w:val="both"/>
        <w:rPr>
          <w:rFonts w:ascii="Times New Roman" w:hAnsi="Times New Roman"/>
          <w:color w:val="auto"/>
          <w:sz w:val="24"/>
          <w:szCs w:val="24"/>
          <w:lang w:bidi="en-US"/>
        </w:rPr>
      </w:pPr>
      <w:bookmarkStart w:id="364" w:name="_Toc458708361"/>
      <w:bookmarkStart w:id="365" w:name="_Toc458710816"/>
      <w:bookmarkStart w:id="366" w:name="_Toc494970591"/>
      <w:bookmarkStart w:id="367" w:name="_Toc496641574"/>
      <w:bookmarkStart w:id="368" w:name="_Toc524277756"/>
      <w:bookmarkStart w:id="369" w:name="_Toc524280133"/>
      <w:bookmarkStart w:id="370" w:name="_Toc524281170"/>
      <w:bookmarkStart w:id="371" w:name="_Toc526870874"/>
      <w:bookmarkStart w:id="372" w:name="_Toc529632128"/>
      <w:bookmarkStart w:id="373" w:name="_Toc358357"/>
      <w:r w:rsidRPr="00EB5F61">
        <w:rPr>
          <w:rFonts w:ascii="Times New Roman" w:hAnsi="Times New Roman"/>
          <w:color w:val="auto"/>
          <w:sz w:val="24"/>
          <w:szCs w:val="24"/>
        </w:rPr>
        <w:t>2.2. Outsourcing and service delivery</w:t>
      </w:r>
      <w:bookmarkEnd w:id="364"/>
      <w:bookmarkEnd w:id="365"/>
      <w:bookmarkEnd w:id="366"/>
      <w:bookmarkEnd w:id="367"/>
      <w:bookmarkEnd w:id="368"/>
      <w:bookmarkEnd w:id="369"/>
      <w:bookmarkEnd w:id="370"/>
      <w:bookmarkEnd w:id="371"/>
      <w:bookmarkEnd w:id="372"/>
      <w:bookmarkEnd w:id="373"/>
    </w:p>
    <w:p w14:paraId="25537475" w14:textId="7CF2536F" w:rsidR="00AD7C6D" w:rsidRPr="00F46DD1"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Outsourcing may be divided into two broad categories of the business process. Knowledge Process Outsourcing (KPO) and Business Process Outsourcing (BPO). In BPO, tasks are outsourced (Gilley &amp; Rasheed, 2010).  For example, outsourcing of Information Technology services.  This process may be either back or front office functions which means customer oriented work such as marketing and customer service, telephone call answering, and technical support, while internal work such as billing and purchasing may be in back o</w:t>
      </w:r>
      <w:r w:rsidRPr="00031F66">
        <w:rPr>
          <w:rFonts w:ascii="Times New Roman" w:hAnsi="Times New Roman"/>
          <w:sz w:val="24"/>
          <w:szCs w:val="24"/>
        </w:rPr>
        <w:t xml:space="preserve">ffice category. For </w:t>
      </w:r>
      <w:r w:rsidR="00765272" w:rsidRPr="00031F66">
        <w:rPr>
          <w:rFonts w:ascii="Times New Roman" w:hAnsi="Times New Roman"/>
          <w:sz w:val="24"/>
          <w:szCs w:val="24"/>
        </w:rPr>
        <w:t>instance,</w:t>
      </w:r>
      <w:r w:rsidRPr="00031F66">
        <w:rPr>
          <w:rFonts w:ascii="Times New Roman" w:hAnsi="Times New Roman"/>
          <w:sz w:val="24"/>
          <w:szCs w:val="24"/>
        </w:rPr>
        <w:t xml:space="preserve"> activities that involve carrying out standardized process for clients. KPO calls for work that requires high level involvement by workers. The work</w:t>
      </w:r>
      <w:r w:rsidR="00031F66">
        <w:rPr>
          <w:rFonts w:ascii="Times New Roman" w:hAnsi="Times New Roman"/>
          <w:sz w:val="24"/>
          <w:szCs w:val="24"/>
        </w:rPr>
        <w:t>er</w:t>
      </w:r>
      <w:r w:rsidRPr="00031F66">
        <w:rPr>
          <w:rFonts w:ascii="Times New Roman" w:hAnsi="Times New Roman"/>
          <w:sz w:val="24"/>
          <w:szCs w:val="24"/>
        </w:rPr>
        <w:t xml:space="preserve"> has to employee high level of technical, and analytical skills and research to enable making decisions of high level than BPO work. Examples include; Research in pharmaceutical development of patents and intellectual property rights, simulation and </w:t>
      </w:r>
      <w:r w:rsidRPr="00031F66">
        <w:rPr>
          <w:rFonts w:ascii="Times New Roman" w:hAnsi="Times New Roman"/>
          <w:sz w:val="24"/>
          <w:szCs w:val="24"/>
        </w:rPr>
        <w:lastRenderedPageBreak/>
        <w:t>animations. Apart from BPO, and KPO. Another m</w:t>
      </w:r>
      <w:r w:rsidRPr="00F46DD1">
        <w:rPr>
          <w:rFonts w:ascii="Times New Roman" w:hAnsi="Times New Roman"/>
          <w:sz w:val="24"/>
          <w:szCs w:val="24"/>
        </w:rPr>
        <w:t>ajor category of outsourced function has been Information Technology outsourcing (ITO). This has been of increasing interest in privatization and business integration which has led to organizations, to turn to outsourcing as a way of improving their service delivery. Yet, despite the growing emphasis of outsourcing, researchers are unable to pinpoint empirically to systematic evidence of outsourcing effects on organization service delivery statistics by using ‘hard’ data. The available research refers to outsourcing effects erratically as a conceptual combination of reducing costs, improving efficiency, quality, production, and profitability improvement. Subjective “soft data” involving self-report data and perceptions have dominated the current outsourcing research literature (Jiang &amp;</w:t>
      </w:r>
      <w:r w:rsidR="00E80867">
        <w:rPr>
          <w:rFonts w:ascii="Times New Roman" w:hAnsi="Times New Roman"/>
          <w:sz w:val="24"/>
          <w:szCs w:val="24"/>
        </w:rPr>
        <w:t xml:space="preserve"> </w:t>
      </w:r>
      <w:r w:rsidRPr="00F46DD1">
        <w:rPr>
          <w:rFonts w:ascii="Times New Roman" w:hAnsi="Times New Roman"/>
          <w:sz w:val="24"/>
          <w:szCs w:val="24"/>
        </w:rPr>
        <w:t>Quereshi, 2016).</w:t>
      </w:r>
    </w:p>
    <w:p w14:paraId="0DA7635B" w14:textId="77777777" w:rsidR="00AD7C6D" w:rsidRPr="00F46DD1" w:rsidRDefault="00AD7C6D" w:rsidP="00390067">
      <w:pPr>
        <w:spacing w:after="0" w:line="480" w:lineRule="auto"/>
        <w:jc w:val="both"/>
        <w:rPr>
          <w:rFonts w:ascii="Times New Roman" w:hAnsi="Times New Roman"/>
          <w:sz w:val="24"/>
          <w:szCs w:val="24"/>
        </w:rPr>
      </w:pPr>
    </w:p>
    <w:p w14:paraId="699B4C09" w14:textId="77777777" w:rsidR="00AD7C6D" w:rsidRPr="00713D80"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Business entities around the world are increasingly adopting outsourcing as strategic management tool that can be taken advantage of, t</w:t>
      </w:r>
      <w:r w:rsidRPr="00EB5F61">
        <w:rPr>
          <w:rFonts w:ascii="Times New Roman" w:hAnsi="Times New Roman"/>
          <w:sz w:val="24"/>
          <w:szCs w:val="24"/>
        </w:rPr>
        <w:t>o allow organizations to focus on core business (Baily et al., 2008). The current trends, of rightsizing strategi</w:t>
      </w:r>
      <w:r w:rsidRPr="00713D80">
        <w:rPr>
          <w:rFonts w:ascii="Times New Roman" w:hAnsi="Times New Roman"/>
          <w:sz w:val="24"/>
          <w:szCs w:val="24"/>
        </w:rPr>
        <w:t>es, with renewed focus on core business activities, companies no longer assume that all services can be provided internally. It is assumed that competitive advantage may be gained when product or services are produced more effectively and efficiently by outside suppliers with expertise. Advantages of outsourcing are both operational and strategic. Operational advantages provide short term benefits while strategic advantage offer long term contributions in maximizing opportunities (Mushega, 2010). Many authors (Gilley &amp; Rasheed 2010), support that the main motive of outsourcing, is cost reduction, because paying for Outsourced services in most cases costs less, as compared to providing the service internally.</w:t>
      </w:r>
    </w:p>
    <w:p w14:paraId="05C0D508" w14:textId="77777777" w:rsidR="00AD7C6D" w:rsidRPr="00F46DD1" w:rsidRDefault="00AD7C6D" w:rsidP="00390067">
      <w:pPr>
        <w:spacing w:after="0" w:line="480" w:lineRule="auto"/>
        <w:jc w:val="both"/>
        <w:rPr>
          <w:rFonts w:ascii="Times New Roman" w:hAnsi="Times New Roman"/>
          <w:sz w:val="24"/>
          <w:szCs w:val="24"/>
        </w:rPr>
      </w:pPr>
      <w:r w:rsidRPr="00031F66">
        <w:rPr>
          <w:rFonts w:ascii="Times New Roman" w:hAnsi="Times New Roman"/>
          <w:sz w:val="24"/>
          <w:szCs w:val="24"/>
        </w:rPr>
        <w:t xml:space="preserve">According to Malhotra (2015), factors that influence outsourcing decisions are reduction in costs, and predictability. Because cost will be pre-determined given fixed contract, sharing risk on technology Investments, access to specialized expertise and perception of </w:t>
      </w:r>
      <w:r w:rsidRPr="00F46DD1">
        <w:rPr>
          <w:rFonts w:ascii="Times New Roman" w:hAnsi="Times New Roman"/>
          <w:sz w:val="24"/>
          <w:szCs w:val="24"/>
        </w:rPr>
        <w:t xml:space="preserve">efficiency. While Senior </w:t>
      </w:r>
      <w:r w:rsidRPr="00F46DD1">
        <w:rPr>
          <w:rFonts w:ascii="Times New Roman" w:hAnsi="Times New Roman"/>
          <w:sz w:val="24"/>
          <w:szCs w:val="24"/>
        </w:rPr>
        <w:lastRenderedPageBreak/>
        <w:t>Managers prefer entrusting outside firms with critical tasks, middle level manager will often argue that they can hire someone to provide the same service cheaply (Mushega, 2010).</w:t>
      </w:r>
    </w:p>
    <w:p w14:paraId="51B94CA0" w14:textId="77777777" w:rsidR="00AD7C6D" w:rsidRPr="00F46DD1" w:rsidRDefault="00AD7C6D" w:rsidP="00390067">
      <w:pPr>
        <w:spacing w:after="0" w:line="480" w:lineRule="auto"/>
        <w:jc w:val="both"/>
        <w:rPr>
          <w:rFonts w:ascii="Times New Roman" w:hAnsi="Times New Roman"/>
          <w:sz w:val="24"/>
          <w:szCs w:val="24"/>
        </w:rPr>
      </w:pPr>
    </w:p>
    <w:p w14:paraId="4CBD8338" w14:textId="107CD9E8" w:rsidR="00AD7C6D" w:rsidRPr="00713D80"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The Strategic Manager will know that they will pay less in outsourcing and will as well know the job will be done more efficiently and effectively and service delivered on time. This means that</w:t>
      </w:r>
      <w:r w:rsidRPr="00EB5F61">
        <w:rPr>
          <w:rFonts w:ascii="Times New Roman" w:hAnsi="Times New Roman"/>
          <w:sz w:val="24"/>
          <w:szCs w:val="24"/>
        </w:rPr>
        <w:t xml:space="preserve"> sometimes, firms do not outsource, because they will incur low costs, but because the job will be done quickly, faster and cheaper considering total co</w:t>
      </w:r>
      <w:r w:rsidRPr="00713D80">
        <w:rPr>
          <w:rFonts w:ascii="Times New Roman" w:hAnsi="Times New Roman"/>
          <w:sz w:val="24"/>
          <w:szCs w:val="24"/>
        </w:rPr>
        <w:t>sts, better output is expected to be achieved from outsiders who possess technical expertise in the outsourced candidate.</w:t>
      </w:r>
    </w:p>
    <w:p w14:paraId="1D5FE72B" w14:textId="77777777" w:rsidR="00AD7C6D" w:rsidRPr="00F46DD1" w:rsidRDefault="00AD7C6D" w:rsidP="00390067">
      <w:pPr>
        <w:spacing w:after="0" w:line="480" w:lineRule="auto"/>
        <w:jc w:val="both"/>
        <w:rPr>
          <w:rFonts w:ascii="Times New Roman" w:hAnsi="Times New Roman"/>
          <w:sz w:val="24"/>
          <w:szCs w:val="24"/>
        </w:rPr>
      </w:pPr>
    </w:p>
    <w:p w14:paraId="03341EB6" w14:textId="77777777" w:rsidR="00AD7C6D" w:rsidRPr="00713D80"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 xml:space="preserve">Organizations consider outsourcing when it’s believed certain support functions can be completed faster and, cheaper or better by outside expertise (Barthelemy &amp;Adist, 2013). Support functions to an organization, are major candidates for outsourcing. Any competent skills </w:t>
      </w:r>
      <w:r w:rsidRPr="00EB5F61">
        <w:rPr>
          <w:rFonts w:ascii="Times New Roman" w:hAnsi="Times New Roman"/>
          <w:sz w:val="24"/>
          <w:szCs w:val="24"/>
        </w:rPr>
        <w:t>that creates better customer service, especially directly concerned with service provision to customer, should be</w:t>
      </w:r>
      <w:r w:rsidRPr="00713D80">
        <w:rPr>
          <w:rFonts w:ascii="Times New Roman" w:hAnsi="Times New Roman"/>
          <w:sz w:val="24"/>
          <w:szCs w:val="24"/>
        </w:rPr>
        <w:t xml:space="preserve"> considered core function and should be provided in-house.</w:t>
      </w:r>
    </w:p>
    <w:p w14:paraId="018AE78A" w14:textId="77777777" w:rsidR="00AD7C6D" w:rsidRPr="00713D80" w:rsidRDefault="00AD7C6D" w:rsidP="00390067">
      <w:pPr>
        <w:spacing w:after="0" w:line="480" w:lineRule="auto"/>
        <w:jc w:val="both"/>
        <w:rPr>
          <w:rFonts w:ascii="Times New Roman" w:hAnsi="Times New Roman"/>
          <w:sz w:val="24"/>
          <w:szCs w:val="24"/>
        </w:rPr>
      </w:pPr>
    </w:p>
    <w:p w14:paraId="48E14E2F" w14:textId="77777777" w:rsidR="00AD7C6D" w:rsidRPr="00031F66"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 xml:space="preserve">Cost efficiency is the primary course for outsourcing. Firms should assess </w:t>
      </w:r>
      <w:r w:rsidR="00031F66">
        <w:rPr>
          <w:rFonts w:ascii="Times New Roman" w:hAnsi="Times New Roman"/>
          <w:sz w:val="24"/>
          <w:szCs w:val="24"/>
        </w:rPr>
        <w:t xml:space="preserve">their </w:t>
      </w:r>
      <w:r w:rsidRPr="00713D80">
        <w:rPr>
          <w:rFonts w:ascii="Times New Roman" w:hAnsi="Times New Roman"/>
          <w:sz w:val="24"/>
          <w:szCs w:val="24"/>
        </w:rPr>
        <w:t>operations to determine if costs can be minimized to save resources which can be re-invested in more competitive processe</w:t>
      </w:r>
      <w:r w:rsidRPr="00031F66">
        <w:rPr>
          <w:rFonts w:ascii="Times New Roman" w:hAnsi="Times New Roman"/>
          <w:sz w:val="24"/>
          <w:szCs w:val="24"/>
        </w:rPr>
        <w:t xml:space="preserve">s to create more benefits. Researchers such as (Bin, 2014), urge that outsourcing is an important source of cost reduction by being able to access economies of scale from suppliers with unique expertise that large outsourced vendors </w:t>
      </w:r>
      <w:r w:rsidR="00765272" w:rsidRPr="00031F66">
        <w:rPr>
          <w:rFonts w:ascii="Times New Roman" w:hAnsi="Times New Roman"/>
          <w:sz w:val="24"/>
          <w:szCs w:val="24"/>
        </w:rPr>
        <w:t>will deliver</w:t>
      </w:r>
      <w:r w:rsidRPr="00031F66">
        <w:rPr>
          <w:rFonts w:ascii="Times New Roman" w:hAnsi="Times New Roman"/>
          <w:sz w:val="24"/>
          <w:szCs w:val="24"/>
        </w:rPr>
        <w:t xml:space="preserve">, </w:t>
      </w:r>
      <w:r w:rsidR="00031F66">
        <w:rPr>
          <w:rFonts w:ascii="Times New Roman" w:hAnsi="Times New Roman"/>
          <w:sz w:val="24"/>
          <w:szCs w:val="24"/>
        </w:rPr>
        <w:t xml:space="preserve">and </w:t>
      </w:r>
      <w:r w:rsidRPr="00031F66">
        <w:rPr>
          <w:rFonts w:ascii="Times New Roman" w:hAnsi="Times New Roman"/>
          <w:sz w:val="24"/>
          <w:szCs w:val="24"/>
        </w:rPr>
        <w:t>in turn can boost the organization’s service delivery.</w:t>
      </w:r>
    </w:p>
    <w:p w14:paraId="068142A1"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lastRenderedPageBreak/>
        <w:t xml:space="preserve">The relevant literature reviewed reveals that outsourcing may affect an organization in various ways. For instance, competitive advantage, share of investments risk, access to expertise of outsourced function, reduced operation costs, effective service delivery and improved efficiency.  </w:t>
      </w:r>
    </w:p>
    <w:p w14:paraId="27E5CDE4"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However, there was no empirical evidence that revealed how outsourcing affects service delivery in the agriculture sector. In the Ugandan, particularly at IITA, context, outsourcing is based on the decision-making process, supplier selection and contract management as further explored in the subsequent subsections.</w:t>
      </w:r>
    </w:p>
    <w:p w14:paraId="36186E88" w14:textId="77777777" w:rsidR="00AD7C6D" w:rsidRPr="00F46DD1" w:rsidRDefault="00AD7C6D" w:rsidP="00390067">
      <w:pPr>
        <w:pStyle w:val="Heading2"/>
        <w:spacing w:line="480" w:lineRule="auto"/>
        <w:jc w:val="both"/>
        <w:rPr>
          <w:rFonts w:ascii="Times New Roman" w:hAnsi="Times New Roman"/>
          <w:color w:val="auto"/>
          <w:sz w:val="24"/>
          <w:szCs w:val="24"/>
        </w:rPr>
      </w:pPr>
      <w:bookmarkStart w:id="374" w:name="_Toc451277474"/>
      <w:bookmarkStart w:id="375" w:name="_Toc458710817"/>
      <w:bookmarkStart w:id="376" w:name="_Toc494970592"/>
      <w:bookmarkStart w:id="377" w:name="_Toc496641575"/>
      <w:bookmarkStart w:id="378" w:name="_Toc524277757"/>
      <w:bookmarkStart w:id="379" w:name="_Toc524280134"/>
      <w:bookmarkStart w:id="380" w:name="_Toc524281171"/>
      <w:bookmarkStart w:id="381" w:name="_Toc526870875"/>
      <w:bookmarkStart w:id="382" w:name="_Toc529632129"/>
      <w:bookmarkStart w:id="383" w:name="_Toc358358"/>
      <w:r w:rsidRPr="00F46DD1">
        <w:rPr>
          <w:rFonts w:ascii="Times New Roman" w:hAnsi="Times New Roman"/>
          <w:color w:val="auto"/>
          <w:sz w:val="24"/>
          <w:szCs w:val="24"/>
        </w:rPr>
        <w:t>2.3. Outsourcing decision making</w:t>
      </w:r>
      <w:bookmarkEnd w:id="374"/>
      <w:r w:rsidRPr="00F46DD1">
        <w:rPr>
          <w:rFonts w:ascii="Times New Roman" w:hAnsi="Times New Roman"/>
          <w:color w:val="auto"/>
          <w:sz w:val="24"/>
          <w:szCs w:val="24"/>
        </w:rPr>
        <w:t xml:space="preserve"> processes and service delivery</w:t>
      </w:r>
      <w:bookmarkEnd w:id="375"/>
      <w:bookmarkEnd w:id="376"/>
      <w:bookmarkEnd w:id="377"/>
      <w:bookmarkEnd w:id="378"/>
      <w:bookmarkEnd w:id="379"/>
      <w:bookmarkEnd w:id="380"/>
      <w:bookmarkEnd w:id="381"/>
      <w:bookmarkEnd w:id="382"/>
      <w:bookmarkEnd w:id="383"/>
    </w:p>
    <w:p w14:paraId="625534EA" w14:textId="640BAF2C" w:rsidR="00AD7C6D" w:rsidRPr="00F46DD1" w:rsidRDefault="00AD7C6D" w:rsidP="00390067">
      <w:pPr>
        <w:pStyle w:val="BodyText"/>
        <w:spacing w:after="0" w:line="480" w:lineRule="auto"/>
        <w:ind w:right="120"/>
        <w:jc w:val="both"/>
        <w:rPr>
          <w:rFonts w:ascii="Times New Roman" w:hAnsi="Times New Roman"/>
          <w:sz w:val="24"/>
          <w:szCs w:val="24"/>
        </w:rPr>
      </w:pPr>
      <w:r w:rsidRPr="00F46DD1">
        <w:rPr>
          <w:rFonts w:ascii="Times New Roman" w:hAnsi="Times New Roman"/>
          <w:sz w:val="24"/>
          <w:szCs w:val="24"/>
        </w:rPr>
        <w:t xml:space="preserve">As organizations grow in business competencies, they start to think and define what their core businesses are and start to lay strategies on how to perform and survive in competitive business environment. In this instance, outsourcing of none core business requirements for service delivery becomes inevitable. Therefore, they have to strategically decide whether to outsource or provide internally. As a result, many companies, large and small, are considering outsourcing, what to outsource, and where to outsource. </w:t>
      </w:r>
      <w:r w:rsidRPr="00F46DD1">
        <w:rPr>
          <w:rFonts w:ascii="Times New Roman" w:hAnsi="Times New Roman"/>
          <w:spacing w:val="31"/>
          <w:sz w:val="24"/>
          <w:szCs w:val="24"/>
        </w:rPr>
        <w:t xml:space="preserve">Aspects of </w:t>
      </w:r>
      <w:r w:rsidRPr="00F46DD1">
        <w:rPr>
          <w:rFonts w:ascii="Times New Roman" w:hAnsi="Times New Roman"/>
          <w:spacing w:val="-1"/>
          <w:sz w:val="24"/>
          <w:szCs w:val="24"/>
        </w:rPr>
        <w:t xml:space="preserve">service delivery focusing on efficiency, quality and </w:t>
      </w:r>
      <w:r w:rsidRPr="00F46DD1">
        <w:rPr>
          <w:rFonts w:ascii="Times New Roman" w:hAnsi="Times New Roman"/>
          <w:sz w:val="24"/>
          <w:szCs w:val="24"/>
        </w:rPr>
        <w:t xml:space="preserve">timeliness </w:t>
      </w:r>
      <w:r w:rsidR="004F6A48" w:rsidRPr="00F46DD1">
        <w:rPr>
          <w:rFonts w:ascii="Times New Roman" w:hAnsi="Times New Roman"/>
          <w:sz w:val="24"/>
          <w:szCs w:val="24"/>
        </w:rPr>
        <w:t>of</w:t>
      </w:r>
      <w:r w:rsidR="004F6A48" w:rsidRPr="00F46DD1">
        <w:rPr>
          <w:rFonts w:ascii="Times New Roman" w:hAnsi="Times New Roman"/>
          <w:spacing w:val="-1"/>
          <w:sz w:val="24"/>
          <w:szCs w:val="24"/>
        </w:rPr>
        <w:t xml:space="preserve"> services</w:t>
      </w:r>
      <w:r w:rsidRPr="00F46DD1">
        <w:rPr>
          <w:rFonts w:ascii="Times New Roman" w:hAnsi="Times New Roman"/>
          <w:spacing w:val="16"/>
          <w:sz w:val="24"/>
          <w:szCs w:val="24"/>
        </w:rPr>
        <w:t xml:space="preserve"> delivery </w:t>
      </w:r>
      <w:r w:rsidR="004F6A48" w:rsidRPr="00F46DD1">
        <w:rPr>
          <w:rFonts w:ascii="Times New Roman" w:hAnsi="Times New Roman"/>
          <w:sz w:val="24"/>
          <w:szCs w:val="24"/>
        </w:rPr>
        <w:t>should be</w:t>
      </w:r>
      <w:r w:rsidRPr="00F46DD1">
        <w:rPr>
          <w:rFonts w:ascii="Times New Roman" w:hAnsi="Times New Roman"/>
          <w:spacing w:val="-1"/>
          <w:sz w:val="24"/>
          <w:szCs w:val="24"/>
        </w:rPr>
        <w:t xml:space="preserve"> defined</w:t>
      </w:r>
      <w:r w:rsidRPr="00F46DD1">
        <w:rPr>
          <w:rFonts w:ascii="Times New Roman" w:hAnsi="Times New Roman"/>
          <w:spacing w:val="2"/>
          <w:sz w:val="24"/>
          <w:szCs w:val="24"/>
        </w:rPr>
        <w:t xml:space="preserve"> in accordance </w:t>
      </w:r>
      <w:r w:rsidRPr="00F46DD1">
        <w:rPr>
          <w:rFonts w:ascii="Times New Roman" w:hAnsi="Times New Roman"/>
          <w:sz w:val="24"/>
          <w:szCs w:val="24"/>
        </w:rPr>
        <w:t>to the</w:t>
      </w:r>
      <w:r w:rsidRPr="00F46DD1">
        <w:rPr>
          <w:rFonts w:ascii="Times New Roman" w:hAnsi="Times New Roman"/>
          <w:spacing w:val="-1"/>
          <w:sz w:val="24"/>
          <w:szCs w:val="24"/>
        </w:rPr>
        <w:t xml:space="preserve"> function</w:t>
      </w:r>
      <w:r w:rsidRPr="00F46DD1">
        <w:rPr>
          <w:rFonts w:ascii="Times New Roman" w:hAnsi="Times New Roman"/>
          <w:sz w:val="24"/>
          <w:szCs w:val="24"/>
        </w:rPr>
        <w:t xml:space="preserve"> </w:t>
      </w:r>
      <w:r w:rsidR="004F6A48" w:rsidRPr="00F46DD1">
        <w:rPr>
          <w:rFonts w:ascii="Times New Roman" w:hAnsi="Times New Roman"/>
          <w:sz w:val="24"/>
          <w:szCs w:val="24"/>
        </w:rPr>
        <w:t>being</w:t>
      </w:r>
      <w:r w:rsidR="004F6A48" w:rsidRPr="00F46DD1">
        <w:rPr>
          <w:rFonts w:ascii="Times New Roman" w:hAnsi="Times New Roman"/>
          <w:spacing w:val="-1"/>
          <w:sz w:val="24"/>
          <w:szCs w:val="24"/>
        </w:rPr>
        <w:t xml:space="preserve"> outsourced</w:t>
      </w:r>
      <w:r w:rsidRPr="00F46DD1">
        <w:rPr>
          <w:rFonts w:ascii="Times New Roman" w:hAnsi="Times New Roman"/>
          <w:sz w:val="24"/>
          <w:szCs w:val="24"/>
        </w:rPr>
        <w:t xml:space="preserve"> if the best of is to be achieved in </w:t>
      </w:r>
      <w:r w:rsidRPr="00F46DD1">
        <w:rPr>
          <w:rFonts w:ascii="Times New Roman" w:hAnsi="Times New Roman"/>
          <w:spacing w:val="-1"/>
          <w:sz w:val="24"/>
          <w:szCs w:val="24"/>
        </w:rPr>
        <w:t xml:space="preserve">service delivery (Ahimbisibwe, 2009). </w:t>
      </w:r>
    </w:p>
    <w:p w14:paraId="79DBE938" w14:textId="77777777" w:rsidR="00AD7C6D" w:rsidRPr="00F46DD1" w:rsidRDefault="00AD7C6D" w:rsidP="00390067">
      <w:pPr>
        <w:spacing w:after="0" w:line="480" w:lineRule="auto"/>
        <w:jc w:val="both"/>
        <w:rPr>
          <w:rFonts w:ascii="Times New Roman" w:hAnsi="Times New Roman"/>
          <w:sz w:val="24"/>
          <w:szCs w:val="24"/>
        </w:rPr>
      </w:pPr>
    </w:p>
    <w:p w14:paraId="048EFEFC" w14:textId="77777777" w:rsidR="00AD7C6D" w:rsidRPr="00713D80"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Organization are increasingly adopting outsourcing as a strategy to cost reduction., increase efficiency and customer satisfaction. This however has not been the case in some instance as some organization ha</w:t>
      </w:r>
      <w:r w:rsidRPr="00EB5F61">
        <w:rPr>
          <w:rFonts w:ascii="Times New Roman" w:hAnsi="Times New Roman"/>
          <w:sz w:val="24"/>
          <w:szCs w:val="24"/>
        </w:rPr>
        <w:t>ve not been able to realize these objectives of outsourcing due to poor management of the outsourcing relationshi</w:t>
      </w:r>
      <w:r w:rsidRPr="00713D80">
        <w:rPr>
          <w:rFonts w:ascii="Times New Roman" w:hAnsi="Times New Roman"/>
          <w:sz w:val="24"/>
          <w:szCs w:val="24"/>
        </w:rPr>
        <w:t xml:space="preserve">p. Organizations have considered outsourcing relationships as merely technical short term solutions, rather than viewing them as long term strategic plans, which require a well document systematic approach, involving planning, designing, implementation and </w:t>
      </w:r>
      <w:r w:rsidRPr="00713D80">
        <w:rPr>
          <w:rFonts w:ascii="Times New Roman" w:hAnsi="Times New Roman"/>
          <w:sz w:val="24"/>
          <w:szCs w:val="24"/>
        </w:rPr>
        <w:lastRenderedPageBreak/>
        <w:t>operation stages as well as an exit strategy, if outsourcing is to be effective and succeed (Ahimbisibwe, 2009).</w:t>
      </w:r>
    </w:p>
    <w:p w14:paraId="7CD8C3EA" w14:textId="77777777" w:rsidR="00AD7C6D" w:rsidRPr="00F46DD1" w:rsidRDefault="00AD7C6D" w:rsidP="00390067">
      <w:pPr>
        <w:spacing w:after="0" w:line="480" w:lineRule="auto"/>
        <w:jc w:val="both"/>
        <w:rPr>
          <w:rFonts w:ascii="Times New Roman" w:hAnsi="Times New Roman"/>
          <w:sz w:val="24"/>
          <w:szCs w:val="24"/>
        </w:rPr>
      </w:pPr>
    </w:p>
    <w:p w14:paraId="22E0D4F5" w14:textId="77777777" w:rsidR="00AD7C6D" w:rsidRPr="00713D80"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Outsourcing requires planning and strategic decision taken in view of long term perspective, otherwise an organization may not realize the full potential of outsourcing relationship. The process of implementing outsourcing should be systematic and documented if it should lead to favo</w:t>
      </w:r>
      <w:r w:rsidRPr="00EB5F61">
        <w:rPr>
          <w:rFonts w:ascii="Times New Roman" w:hAnsi="Times New Roman"/>
          <w:sz w:val="24"/>
          <w:szCs w:val="24"/>
        </w:rPr>
        <w:t>rite outcomes of cost reduction. A decision must be taken on how to plan, implement and terminate the relationshi</w:t>
      </w:r>
      <w:r w:rsidRPr="00713D80">
        <w:rPr>
          <w:rFonts w:ascii="Times New Roman" w:hAnsi="Times New Roman"/>
          <w:sz w:val="24"/>
          <w:szCs w:val="24"/>
        </w:rPr>
        <w:t>p after the agreed period, if outsourcing is to succeed.</w:t>
      </w:r>
    </w:p>
    <w:p w14:paraId="265672AD" w14:textId="77777777" w:rsidR="00AD7C6D" w:rsidRPr="00F46DD1" w:rsidRDefault="00AD7C6D" w:rsidP="00390067">
      <w:pPr>
        <w:spacing w:after="0" w:line="480" w:lineRule="auto"/>
        <w:jc w:val="both"/>
        <w:rPr>
          <w:rFonts w:ascii="Times New Roman" w:hAnsi="Times New Roman"/>
          <w:sz w:val="24"/>
          <w:szCs w:val="24"/>
        </w:rPr>
      </w:pPr>
    </w:p>
    <w:p w14:paraId="5D7A2F1D" w14:textId="77777777" w:rsidR="00AD7C6D" w:rsidRPr="00713D80"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According to Lindsay (2011), outsourcing decisions can lead to competitive advantage to the business entity. The decisions made to outsource should be formal and well documented at strategic level by management, if they are to succeed. However, (Mushega, 2010) stated that the decision should address the role of information and processes in</w:t>
      </w:r>
      <w:r w:rsidRPr="00EB5F61">
        <w:rPr>
          <w:rFonts w:ascii="Times New Roman" w:hAnsi="Times New Roman"/>
          <w:sz w:val="24"/>
          <w:szCs w:val="24"/>
        </w:rPr>
        <w:t xml:space="preserve"> an organization by staff and the system how each function will participate for the organization to achieve effic</w:t>
      </w:r>
      <w:r w:rsidRPr="00713D80">
        <w:rPr>
          <w:rFonts w:ascii="Times New Roman" w:hAnsi="Times New Roman"/>
          <w:sz w:val="24"/>
          <w:szCs w:val="24"/>
        </w:rPr>
        <w:t>iency, quality in a timely manner regarding service delivery.  For instance, whether Management decides to outsource an entire or part of the function, the decision should consider the important role that part plays and processes in the organization. Sufficient planning is required for the organization to handle immediate and future plans, paying special attention to possible needs of innovative concepts to be available by the organization, and the specific time within which these innovative ideas will be required.</w:t>
      </w:r>
    </w:p>
    <w:p w14:paraId="2840075C" w14:textId="77777777" w:rsidR="00AD7C6D" w:rsidRPr="00713D80"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 xml:space="preserve">Whereas Fritsch, Geller, Chesler and Hughes (2012), argue that before outsourcing, several ideas need to be elaborate in a choice to </w:t>
      </w:r>
      <w:r w:rsidRPr="00EB5F61">
        <w:rPr>
          <w:rFonts w:ascii="Times New Roman" w:hAnsi="Times New Roman"/>
          <w:sz w:val="24"/>
          <w:szCs w:val="24"/>
        </w:rPr>
        <w:t xml:space="preserve">outsource resources (Shalabi et al., 2007) contends that some of the key issues to pay attention to may be economies of scale, internal expertise, short and long </w:t>
      </w:r>
      <w:r w:rsidRPr="00EB5F61">
        <w:rPr>
          <w:rFonts w:ascii="Times New Roman" w:hAnsi="Times New Roman"/>
          <w:sz w:val="24"/>
          <w:szCs w:val="24"/>
        </w:rPr>
        <w:lastRenderedPageBreak/>
        <w:t>term, finance and competitive advantages of the provider, ability to manage the functional relationship, realignment with the internal requirements and need to focus on core business units. In addition, (Sha</w:t>
      </w:r>
      <w:r w:rsidRPr="00713D80">
        <w:rPr>
          <w:rFonts w:ascii="Times New Roman" w:hAnsi="Times New Roman"/>
          <w:sz w:val="24"/>
          <w:szCs w:val="24"/>
        </w:rPr>
        <w:t xml:space="preserve">labi et al., 2007) noted that some more issues involved in the process may require to be considered include; effects on organization competitiveness, identifying candidates for outsourcing, number of suppliers to be considered, evaluating their performance, flexibility in providing services, age of technology used, ability to return to in-house provision when needed. </w:t>
      </w:r>
    </w:p>
    <w:p w14:paraId="3B671AC8" w14:textId="77777777" w:rsidR="00AD7C6D" w:rsidRPr="00F46DD1" w:rsidRDefault="00AD7C6D" w:rsidP="00390067">
      <w:pPr>
        <w:spacing w:after="0" w:line="480" w:lineRule="auto"/>
        <w:jc w:val="both"/>
        <w:rPr>
          <w:rFonts w:ascii="Times New Roman" w:hAnsi="Times New Roman"/>
          <w:sz w:val="24"/>
          <w:szCs w:val="24"/>
        </w:rPr>
      </w:pPr>
    </w:p>
    <w:p w14:paraId="7D7B33A2" w14:textId="77777777" w:rsidR="00AD7C6D" w:rsidRPr="00031F66"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 xml:space="preserve">In outsourcing, the requirements of the organization, should be aligned with supplier’s competencies, at the time of negotiating for services so that a contract is developed with a shared idea (Gibbons, 2015).  A focused team of members at different levels of decision making levels </w:t>
      </w:r>
      <w:r w:rsidRPr="00EB5F61">
        <w:rPr>
          <w:rFonts w:ascii="Times New Roman" w:hAnsi="Times New Roman"/>
          <w:sz w:val="24"/>
          <w:szCs w:val="24"/>
        </w:rPr>
        <w:t>will be essential to assess the organization requirements, while the mix of the team will be required to manage t</w:t>
      </w:r>
      <w:r w:rsidRPr="00713D80">
        <w:rPr>
          <w:rFonts w:ascii="Times New Roman" w:hAnsi="Times New Roman"/>
          <w:sz w:val="24"/>
          <w:szCs w:val="24"/>
        </w:rPr>
        <w:t>he contract during implementation. However, Eger, Knudson, Marlowe and Ogard (2012) observed that outsourcing resulting from good decision making, will provide an organization with successful benefits.  With emphasis on core functions, the organization will be in position to streamline operations and maintain functions regarded as core.  Because of good planning and decision making, outsourcing will allow organization to increase its market share, pursue strategic plans for continuous improvement of their competitive advantage. In decision making, organization should assess the role the candidate to be outsourced plays in service delivery, and in performance of the core function. Any none core competence function in an organization can be out</w:t>
      </w:r>
      <w:r w:rsidRPr="00031F66">
        <w:rPr>
          <w:rFonts w:ascii="Times New Roman" w:hAnsi="Times New Roman"/>
          <w:sz w:val="24"/>
          <w:szCs w:val="24"/>
        </w:rPr>
        <w:t>sourced (Kajoka, 2014).</w:t>
      </w:r>
    </w:p>
    <w:p w14:paraId="070D0645"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However, (Goldsmith, 2000) provided some of the first series of questions organization should answer regarding outsourcing as; what is the company’s significant competitive advantage that involves bottom line cost, inventory and control. Whether the company has adequate manpower </w:t>
      </w:r>
      <w:r w:rsidRPr="00F46DD1">
        <w:rPr>
          <w:rFonts w:ascii="Times New Roman" w:hAnsi="Times New Roman"/>
          <w:sz w:val="24"/>
          <w:szCs w:val="24"/>
        </w:rPr>
        <w:lastRenderedPageBreak/>
        <w:t>for these functions such as knowledgeable staff, to support third party help, as well as seeking to know that organization can make cost benefit analysis of internal staff capacity versus outsourcing to accomplish the goals. Assessing organization’s core competence may cause various challenges during the process of identifying the core functions. For challenges to be overcome, research on decision making process commends that organizations should deliberate on functions that will benefit from outsourcing in combination with core competencies of competent suppliers that are to provide outsourced services.</w:t>
      </w:r>
    </w:p>
    <w:p w14:paraId="19B62C68"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Management needs to evaluate the effect of outsourcing on operations, strategic, structural, functional, and implementation levels. Outsourcing strategy should include; precise definition of knowledge of competitors, institutional flexibility and customer service, to include fast response to impending needs of new and existing customers, which will show the benefits of identifying core competences while making decisions of outsource, and the importance of establishing a transition plan toward outsourcing</w:t>
      </w:r>
    </w:p>
    <w:p w14:paraId="7CD2531E" w14:textId="77777777" w:rsidR="00AD7C6D" w:rsidRPr="00F46DD1" w:rsidRDefault="00AD7C6D" w:rsidP="00390067">
      <w:pPr>
        <w:spacing w:after="0" w:line="480" w:lineRule="auto"/>
        <w:jc w:val="both"/>
        <w:rPr>
          <w:rFonts w:ascii="Times New Roman" w:hAnsi="Times New Roman"/>
          <w:sz w:val="24"/>
          <w:szCs w:val="24"/>
        </w:rPr>
      </w:pPr>
    </w:p>
    <w:p w14:paraId="2BCB8EBA" w14:textId="77777777" w:rsidR="00AD7C6D" w:rsidRPr="00EB5F61"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The method to outsourcing should aim at evaluating costs and process improvements which may to be gained from obtaining outsourced services, as compared to when assessment results recommend that these responsibilities are most effectively accomplishe</w:t>
      </w:r>
      <w:r w:rsidRPr="00EB5F61">
        <w:rPr>
          <w:rFonts w:ascii="Times New Roman" w:hAnsi="Times New Roman"/>
          <w:sz w:val="24"/>
          <w:szCs w:val="24"/>
        </w:rPr>
        <w:t>d when provided by internal capabilities</w:t>
      </w:r>
    </w:p>
    <w:p w14:paraId="3B2F2D8B" w14:textId="77777777" w:rsidR="00AD7C6D" w:rsidRPr="00F46DD1" w:rsidRDefault="00AD7C6D" w:rsidP="00390067">
      <w:pPr>
        <w:spacing w:after="0" w:line="480" w:lineRule="auto"/>
        <w:jc w:val="both"/>
        <w:rPr>
          <w:rFonts w:ascii="Times New Roman" w:hAnsi="Times New Roman"/>
          <w:sz w:val="24"/>
          <w:szCs w:val="24"/>
        </w:rPr>
      </w:pPr>
    </w:p>
    <w:p w14:paraId="1BF2FB46" w14:textId="77777777" w:rsidR="00AD7C6D" w:rsidRPr="00713D80"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The literature reviewed reveals various issues that should be considered in outsourcing decision making for improvement of organization service delivery which include; the contracted supplier needs to be supervised</w:t>
      </w:r>
      <w:r w:rsidRPr="00EB5F61">
        <w:rPr>
          <w:rFonts w:ascii="Times New Roman" w:hAnsi="Times New Roman"/>
          <w:sz w:val="24"/>
          <w:szCs w:val="24"/>
        </w:rPr>
        <w:t>. There is need for internal competence to support the outsourced competence contractor and need for continuous e</w:t>
      </w:r>
      <w:r w:rsidRPr="00713D80">
        <w:rPr>
          <w:rFonts w:ascii="Times New Roman" w:hAnsi="Times New Roman"/>
          <w:sz w:val="24"/>
          <w:szCs w:val="24"/>
        </w:rPr>
        <w:t xml:space="preserve">valuation of services provided by third parties. In </w:t>
      </w:r>
      <w:r w:rsidRPr="00713D80">
        <w:rPr>
          <w:rFonts w:ascii="Times New Roman" w:hAnsi="Times New Roman"/>
          <w:sz w:val="24"/>
          <w:szCs w:val="24"/>
        </w:rPr>
        <w:lastRenderedPageBreak/>
        <w:t>the context of IITA-Uganda, outsourcing decision making is the responsibility of top management, user departments as well the procurement department. This requires that all concerned members actively participate in setting appropriate goals and identify competent candidates to ensure quality service delivery.</w:t>
      </w:r>
    </w:p>
    <w:p w14:paraId="539E74BC" w14:textId="77777777" w:rsidR="00AD7C6D" w:rsidRPr="00031F66" w:rsidRDefault="00AD7C6D" w:rsidP="00390067">
      <w:pPr>
        <w:pStyle w:val="Heading2"/>
        <w:spacing w:line="480" w:lineRule="auto"/>
        <w:jc w:val="both"/>
        <w:rPr>
          <w:rFonts w:ascii="Times New Roman" w:hAnsi="Times New Roman"/>
          <w:color w:val="auto"/>
          <w:sz w:val="24"/>
          <w:szCs w:val="24"/>
        </w:rPr>
      </w:pPr>
      <w:bookmarkStart w:id="384" w:name="_Toc451277475"/>
      <w:bookmarkStart w:id="385" w:name="_Toc458710818"/>
      <w:bookmarkStart w:id="386" w:name="_Toc494970593"/>
      <w:bookmarkStart w:id="387" w:name="_Toc496641576"/>
      <w:bookmarkStart w:id="388" w:name="_Toc524277758"/>
      <w:bookmarkStart w:id="389" w:name="_Toc524280135"/>
      <w:bookmarkStart w:id="390" w:name="_Toc524281172"/>
      <w:bookmarkStart w:id="391" w:name="_Toc526870876"/>
      <w:bookmarkStart w:id="392" w:name="_Toc529632130"/>
      <w:bookmarkStart w:id="393" w:name="_Toc358359"/>
      <w:r w:rsidRPr="00031F66">
        <w:rPr>
          <w:rFonts w:ascii="Times New Roman" w:hAnsi="Times New Roman"/>
          <w:color w:val="auto"/>
          <w:sz w:val="24"/>
          <w:szCs w:val="24"/>
        </w:rPr>
        <w:t>2.4. Supplier selection</w:t>
      </w:r>
      <w:bookmarkEnd w:id="384"/>
      <w:r w:rsidRPr="00031F66">
        <w:rPr>
          <w:rFonts w:ascii="Times New Roman" w:hAnsi="Times New Roman"/>
          <w:color w:val="auto"/>
          <w:sz w:val="24"/>
          <w:szCs w:val="24"/>
        </w:rPr>
        <w:t xml:space="preserve"> and service delivery</w:t>
      </w:r>
      <w:bookmarkEnd w:id="385"/>
      <w:bookmarkEnd w:id="386"/>
      <w:bookmarkEnd w:id="387"/>
      <w:bookmarkEnd w:id="388"/>
      <w:bookmarkEnd w:id="389"/>
      <w:bookmarkEnd w:id="390"/>
      <w:bookmarkEnd w:id="391"/>
      <w:bookmarkEnd w:id="392"/>
      <w:bookmarkEnd w:id="393"/>
    </w:p>
    <w:p w14:paraId="00F13501"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Supplier selection is based on their competitive advantage and competencies in regard to Outsourcing organization’s requirements. Lever (1999) indicates that the process involves analysis of possible service providers in terms of their specification and their core competencies.</w:t>
      </w:r>
    </w:p>
    <w:p w14:paraId="408B1FA2" w14:textId="77777777" w:rsidR="00AD7C6D" w:rsidRPr="00F46DD1" w:rsidRDefault="00AD7C6D" w:rsidP="00390067">
      <w:pPr>
        <w:spacing w:after="0" w:line="480" w:lineRule="auto"/>
        <w:jc w:val="both"/>
        <w:rPr>
          <w:rFonts w:ascii="Times New Roman" w:hAnsi="Times New Roman"/>
          <w:sz w:val="24"/>
          <w:szCs w:val="24"/>
        </w:rPr>
      </w:pPr>
    </w:p>
    <w:p w14:paraId="34497381" w14:textId="77777777" w:rsidR="00AD7C6D" w:rsidRPr="00F46DD1"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 xml:space="preserve">Zhu </w:t>
      </w:r>
      <w:r w:rsidR="005E6EEB" w:rsidRPr="0049653E">
        <w:rPr>
          <w:rFonts w:ascii="Times New Roman" w:hAnsi="Times New Roman"/>
          <w:sz w:val="24"/>
          <w:szCs w:val="24"/>
        </w:rPr>
        <w:t>et al (201</w:t>
      </w:r>
      <w:r w:rsidRPr="00EB5F61">
        <w:rPr>
          <w:rFonts w:ascii="Times New Roman" w:hAnsi="Times New Roman"/>
          <w:sz w:val="24"/>
          <w:szCs w:val="24"/>
        </w:rPr>
        <w:t>1) adds that outsourcing process should consider the track record of the service providers, commitment and recognition within the industry, the customers’ satisfaction levels and the Service Level Agreements (SLA). Mclvor (2010) agrees with the above two authors argue that contract selection is the wide efforts of obtain</w:t>
      </w:r>
      <w:r w:rsidRPr="00713D80">
        <w:rPr>
          <w:rFonts w:ascii="Times New Roman" w:hAnsi="Times New Roman"/>
          <w:sz w:val="24"/>
          <w:szCs w:val="24"/>
        </w:rPr>
        <w:t xml:space="preserve">ing contractors based on their competencies in particular area of interest, and compatibility with the specification and wishes of organization. While Lever (1999) indicates that this process involves analysis of potential service providers in terms of specifications and the expected core competencies., Zhu et al., (2011) adds that it should also consider the track record of potential service providers, commitment, recognition within the industry, customer satisfaction level and the Service level agreement </w:t>
      </w:r>
      <w:r w:rsidRPr="00031F66">
        <w:rPr>
          <w:rFonts w:ascii="Times New Roman" w:hAnsi="Times New Roman"/>
          <w:sz w:val="24"/>
          <w:szCs w:val="24"/>
        </w:rPr>
        <w:t xml:space="preserve">it offers.  NGO are highly advised to follow these qualities when selecting suppliers of services to ensure maximum benefits are reaped and failures </w:t>
      </w:r>
      <w:r w:rsidR="0050658F" w:rsidRPr="00F46DD1">
        <w:rPr>
          <w:rFonts w:ascii="Times New Roman" w:hAnsi="Times New Roman"/>
          <w:sz w:val="24"/>
          <w:szCs w:val="24"/>
        </w:rPr>
        <w:t>of outsourcing</w:t>
      </w:r>
      <w:r w:rsidRPr="00F46DD1">
        <w:rPr>
          <w:rFonts w:ascii="Times New Roman" w:hAnsi="Times New Roman"/>
          <w:sz w:val="24"/>
          <w:szCs w:val="24"/>
        </w:rPr>
        <w:t xml:space="preserve"> minimized.</w:t>
      </w:r>
    </w:p>
    <w:p w14:paraId="00E0DF27" w14:textId="77777777" w:rsidR="00AD7C6D" w:rsidRPr="00F46DD1" w:rsidRDefault="00AD7C6D" w:rsidP="00390067">
      <w:pPr>
        <w:spacing w:after="0" w:line="480" w:lineRule="auto"/>
        <w:jc w:val="both"/>
        <w:rPr>
          <w:rFonts w:ascii="Times New Roman" w:hAnsi="Times New Roman"/>
          <w:sz w:val="24"/>
          <w:szCs w:val="24"/>
        </w:rPr>
      </w:pPr>
    </w:p>
    <w:p w14:paraId="4DDD92FD" w14:textId="77777777" w:rsidR="00AD7C6D" w:rsidRPr="00713D80"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 xml:space="preserve">According to Lever (1999), contractor’s section also includes seeing the contractors at work to observe the working environment and learn about staff retention and turn-over of service </w:t>
      </w:r>
      <w:r w:rsidRPr="00647F32">
        <w:rPr>
          <w:rFonts w:ascii="Times New Roman" w:hAnsi="Times New Roman"/>
          <w:sz w:val="24"/>
          <w:szCs w:val="24"/>
        </w:rPr>
        <w:lastRenderedPageBreak/>
        <w:t xml:space="preserve">providers, their IT systems equipment </w:t>
      </w:r>
      <w:r w:rsidRPr="00EB5F61">
        <w:rPr>
          <w:rFonts w:ascii="Times New Roman" w:hAnsi="Times New Roman"/>
          <w:sz w:val="24"/>
          <w:szCs w:val="24"/>
        </w:rPr>
        <w:t>management processes and quality assurance procedure. The Supplier and Contractor relationship is usually for a l</w:t>
      </w:r>
      <w:r w:rsidRPr="00713D80">
        <w:rPr>
          <w:rFonts w:ascii="Times New Roman" w:hAnsi="Times New Roman"/>
          <w:sz w:val="24"/>
          <w:szCs w:val="24"/>
        </w:rPr>
        <w:t xml:space="preserve">ong term and its highly advisable that the potential supplier are financially stable to sustain the relationship. </w:t>
      </w:r>
    </w:p>
    <w:p w14:paraId="485CDA1D" w14:textId="77777777" w:rsidR="00AD7C6D" w:rsidRPr="00713D80" w:rsidRDefault="00AD7C6D" w:rsidP="00390067">
      <w:pPr>
        <w:spacing w:after="0" w:line="480" w:lineRule="auto"/>
        <w:jc w:val="both"/>
        <w:rPr>
          <w:rFonts w:ascii="Times New Roman" w:hAnsi="Times New Roman"/>
          <w:sz w:val="24"/>
          <w:szCs w:val="24"/>
        </w:rPr>
      </w:pPr>
    </w:p>
    <w:p w14:paraId="2D28668C" w14:textId="77777777" w:rsidR="00AD7C6D" w:rsidRPr="00F46DD1" w:rsidRDefault="00AD7C6D" w:rsidP="00390067">
      <w:pPr>
        <w:spacing w:after="0" w:line="480" w:lineRule="auto"/>
        <w:jc w:val="both"/>
        <w:rPr>
          <w:rFonts w:ascii="Times New Roman" w:hAnsi="Times New Roman"/>
          <w:sz w:val="24"/>
          <w:szCs w:val="24"/>
        </w:rPr>
      </w:pPr>
      <w:r w:rsidRPr="00031F66">
        <w:rPr>
          <w:rFonts w:ascii="Times New Roman" w:hAnsi="Times New Roman"/>
          <w:sz w:val="24"/>
          <w:szCs w:val="24"/>
        </w:rPr>
        <w:t>However, Supplier selection has faced several challenges. Contract Negotiations is always a combinati</w:t>
      </w:r>
      <w:r w:rsidRPr="00F46DD1">
        <w:rPr>
          <w:rFonts w:ascii="Times New Roman" w:hAnsi="Times New Roman"/>
          <w:sz w:val="24"/>
          <w:szCs w:val="24"/>
        </w:rPr>
        <w:t xml:space="preserve">on of mental and personal ideas sometime backed by experience in own or similar organization.  According to Lin et al., (2017), performance at this level are aimed at fulfilling the specification spelt out in SLA. </w:t>
      </w:r>
    </w:p>
    <w:p w14:paraId="01F2E4CD" w14:textId="77777777" w:rsidR="00AD7C6D" w:rsidRPr="00F46DD1" w:rsidRDefault="00AD7C6D" w:rsidP="00390067">
      <w:pPr>
        <w:spacing w:after="0" w:line="480" w:lineRule="auto"/>
        <w:jc w:val="both"/>
        <w:rPr>
          <w:rFonts w:ascii="Times New Roman" w:hAnsi="Times New Roman"/>
          <w:sz w:val="24"/>
          <w:szCs w:val="24"/>
        </w:rPr>
      </w:pPr>
    </w:p>
    <w:p w14:paraId="5E403B14" w14:textId="77777777" w:rsidR="00AD7C6D" w:rsidRPr="00F46DD1" w:rsidRDefault="00886152" w:rsidP="00390067">
      <w:pPr>
        <w:spacing w:after="0" w:line="480" w:lineRule="auto"/>
        <w:jc w:val="both"/>
        <w:rPr>
          <w:rFonts w:ascii="Times New Roman" w:hAnsi="Times New Roman"/>
          <w:sz w:val="24"/>
          <w:szCs w:val="24"/>
        </w:rPr>
      </w:pPr>
      <w:r w:rsidRPr="00F46DD1">
        <w:rPr>
          <w:rFonts w:ascii="Times New Roman" w:hAnsi="Times New Roman"/>
          <w:sz w:val="24"/>
          <w:szCs w:val="24"/>
        </w:rPr>
        <w:t>Similar</w:t>
      </w:r>
      <w:r w:rsidR="00AD7C6D" w:rsidRPr="00F46DD1">
        <w:rPr>
          <w:rFonts w:ascii="Times New Roman" w:hAnsi="Times New Roman"/>
          <w:sz w:val="24"/>
          <w:szCs w:val="24"/>
        </w:rPr>
        <w:t xml:space="preserve">ly, Domberg et al. (2000) states that outsourcing organizations do not get balanced depictions of contract performances. In this regard, Lever (1999) asserts that making decisions made at contract negotiation stage have a deep long term impact obligation on both parties.   This should be specified with caution so that both the supplier and the contractor are satisfied. This stand is support by Zhu et al., (2011) who agrees with (Lever 1999) by stating that a key to a good contract is clarity, ensuring the contract considers new technologies. It will be noted that an effective contract negotiation is reliant on vigilant selection of suppliers and technology focusing on the main features and benefits desired by the outsourcer and knowing if the suppliers is able to bring valued abilities to the organization.  </w:t>
      </w:r>
    </w:p>
    <w:p w14:paraId="3AE95DC7"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Given the above scenarios, what clearly comes out is that outsourcing organizations need to have competent staff internally, who will be to assess the contracts specification before committing the organization, to justify the investment in outsourcing and should also have internal capacity to supervise the contract. This study agrees with the writers about selecting suppliers with competitive advantage. Organizations in Uganda such as IITA are encouraged to consider </w:t>
      </w:r>
      <w:r w:rsidRPr="00F46DD1">
        <w:rPr>
          <w:rFonts w:ascii="Times New Roman" w:hAnsi="Times New Roman"/>
          <w:sz w:val="24"/>
          <w:szCs w:val="24"/>
        </w:rPr>
        <w:lastRenderedPageBreak/>
        <w:t>suppliers who have competencies in the service they require and follow selection process to evaluate and minimize failures in service delivery of the outsourced functions</w:t>
      </w:r>
    </w:p>
    <w:p w14:paraId="25BF6E77" w14:textId="0F325A30"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Evaluation and selection of suppliers based on their ability to meet organization requirements in regard to how important the function is. For example, for some organizations in Uganda, supplier evaluation and approval can be based on previous performance records. Evaluation methods chosen should be associated with desired behaviors by both contractor and Outsourcer. Misra</w:t>
      </w:r>
      <w:r w:rsidR="005E6EEB" w:rsidRPr="00F46DD1">
        <w:rPr>
          <w:rFonts w:ascii="Times New Roman" w:hAnsi="Times New Roman"/>
          <w:sz w:val="24"/>
          <w:szCs w:val="24"/>
        </w:rPr>
        <w:t xml:space="preserve"> and Mahanty (2014) assert</w:t>
      </w:r>
      <w:r w:rsidRPr="00F46DD1">
        <w:rPr>
          <w:rFonts w:ascii="Times New Roman" w:hAnsi="Times New Roman"/>
          <w:sz w:val="24"/>
          <w:szCs w:val="24"/>
        </w:rPr>
        <w:t xml:space="preserve"> that the method chosen should be easily </w:t>
      </w:r>
      <w:r w:rsidR="00E80867" w:rsidRPr="00F46DD1">
        <w:rPr>
          <w:rFonts w:ascii="Times New Roman" w:hAnsi="Times New Roman"/>
          <w:sz w:val="24"/>
          <w:szCs w:val="24"/>
        </w:rPr>
        <w:t>measurable</w:t>
      </w:r>
      <w:r w:rsidRPr="00F46DD1">
        <w:rPr>
          <w:rFonts w:ascii="Times New Roman" w:hAnsi="Times New Roman"/>
          <w:sz w:val="24"/>
          <w:szCs w:val="24"/>
        </w:rPr>
        <w:t xml:space="preserve"> by both parties and that contracts should be evaluated by objective. To ensure compliance, both parties should agree upon the service level agreements for easy management of the contract. In the context of IITA-Uganda, open bidding method is preferred while outsourcing and selecting suppliers who are competent and committed to providing quality services.</w:t>
      </w:r>
    </w:p>
    <w:p w14:paraId="3BFD9689" w14:textId="77777777" w:rsidR="00AD7C6D" w:rsidRPr="00F46DD1" w:rsidRDefault="00AD7C6D" w:rsidP="00390067">
      <w:pPr>
        <w:pStyle w:val="Heading2"/>
        <w:spacing w:line="480" w:lineRule="auto"/>
        <w:jc w:val="both"/>
        <w:rPr>
          <w:rFonts w:ascii="Times New Roman" w:hAnsi="Times New Roman"/>
          <w:color w:val="auto"/>
          <w:sz w:val="24"/>
          <w:szCs w:val="24"/>
        </w:rPr>
      </w:pPr>
      <w:bookmarkStart w:id="394" w:name="_Toc451277477"/>
      <w:bookmarkStart w:id="395" w:name="_Toc458710819"/>
      <w:bookmarkStart w:id="396" w:name="_Toc494970594"/>
      <w:bookmarkStart w:id="397" w:name="_Toc496641577"/>
      <w:bookmarkStart w:id="398" w:name="_Toc524277759"/>
      <w:bookmarkStart w:id="399" w:name="_Toc524280136"/>
      <w:bookmarkStart w:id="400" w:name="_Toc524281173"/>
      <w:bookmarkStart w:id="401" w:name="_Toc526870877"/>
      <w:bookmarkStart w:id="402" w:name="_Toc529632131"/>
      <w:bookmarkStart w:id="403" w:name="_Toc358360"/>
      <w:r w:rsidRPr="00F46DD1">
        <w:rPr>
          <w:rFonts w:ascii="Times New Roman" w:hAnsi="Times New Roman"/>
          <w:color w:val="auto"/>
          <w:sz w:val="24"/>
          <w:szCs w:val="24"/>
        </w:rPr>
        <w:t xml:space="preserve">2.5. </w:t>
      </w:r>
      <w:bookmarkEnd w:id="394"/>
      <w:r w:rsidRPr="00F46DD1">
        <w:rPr>
          <w:rFonts w:ascii="Times New Roman" w:hAnsi="Times New Roman"/>
          <w:color w:val="auto"/>
          <w:sz w:val="24"/>
          <w:szCs w:val="24"/>
        </w:rPr>
        <w:t>Contract Management and service delivery</w:t>
      </w:r>
      <w:bookmarkEnd w:id="395"/>
      <w:bookmarkEnd w:id="396"/>
      <w:bookmarkEnd w:id="397"/>
      <w:bookmarkEnd w:id="398"/>
      <w:bookmarkEnd w:id="399"/>
      <w:bookmarkEnd w:id="400"/>
      <w:bookmarkEnd w:id="401"/>
      <w:bookmarkEnd w:id="402"/>
      <w:bookmarkEnd w:id="403"/>
    </w:p>
    <w:p w14:paraId="0A84CE4E" w14:textId="5F556390"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According to Barthelemy, and Geyers (2014), contract management is the making of clauses governing the award process, procedure, dispute settlement, define roles and line of reporting and ensuring that the two parties understand and interpret the contract the same way. </w:t>
      </w:r>
      <w:r w:rsidR="00F06468" w:rsidRPr="00F46DD1">
        <w:rPr>
          <w:rFonts w:ascii="Times New Roman" w:hAnsi="Times New Roman"/>
          <w:sz w:val="24"/>
          <w:szCs w:val="24"/>
        </w:rPr>
        <w:t>Similarly, Will</w:t>
      </w:r>
      <w:r w:rsidR="002C354F" w:rsidRPr="00F46DD1">
        <w:rPr>
          <w:rFonts w:ascii="Times New Roman" w:hAnsi="Times New Roman"/>
          <w:sz w:val="24"/>
          <w:szCs w:val="24"/>
        </w:rPr>
        <w:t xml:space="preserve"> cocks</w:t>
      </w:r>
      <w:r w:rsidRPr="00F46DD1">
        <w:rPr>
          <w:rFonts w:ascii="Times New Roman" w:hAnsi="Times New Roman"/>
          <w:sz w:val="24"/>
          <w:szCs w:val="24"/>
        </w:rPr>
        <w:t xml:space="preserve"> and Lester (1997) emphasized that Service Level Agreements (SLA), tend to be written simplistically when organizations are new to outsourcing. They further observe that SLA do not cover important aspects such as the contingencies of the contract that may arise and, events are often expressed in terms of </w:t>
      </w:r>
      <w:r w:rsidR="00F06468" w:rsidRPr="00F46DD1">
        <w:rPr>
          <w:rFonts w:ascii="Times New Roman" w:hAnsi="Times New Roman"/>
          <w:sz w:val="24"/>
          <w:szCs w:val="24"/>
        </w:rPr>
        <w:t>proportion than</w:t>
      </w:r>
      <w:r w:rsidRPr="00F46DD1">
        <w:rPr>
          <w:rFonts w:ascii="Times New Roman" w:hAnsi="Times New Roman"/>
          <w:sz w:val="24"/>
          <w:szCs w:val="24"/>
        </w:rPr>
        <w:t xml:space="preserve"> extent  to quantify the benefits to be derived by the organization. </w:t>
      </w:r>
    </w:p>
    <w:p w14:paraId="23EB3338" w14:textId="77777777" w:rsidR="00AD7C6D" w:rsidRPr="00F46DD1" w:rsidRDefault="00AD7C6D" w:rsidP="00390067">
      <w:pPr>
        <w:spacing w:after="0" w:line="480" w:lineRule="auto"/>
        <w:jc w:val="both"/>
        <w:rPr>
          <w:rFonts w:ascii="Times New Roman" w:hAnsi="Times New Roman"/>
          <w:sz w:val="24"/>
          <w:szCs w:val="24"/>
        </w:rPr>
      </w:pPr>
    </w:p>
    <w:p w14:paraId="1118BD9E" w14:textId="77777777" w:rsidR="00AD7C6D" w:rsidRPr="00031F66"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Whereas Tallon et al., (20</w:t>
      </w:r>
      <w:r w:rsidRPr="00EB5F61">
        <w:rPr>
          <w:rFonts w:ascii="Times New Roman" w:hAnsi="Times New Roman"/>
          <w:sz w:val="24"/>
          <w:szCs w:val="24"/>
        </w:rPr>
        <w:t>10) and Ward et al., (2016) observe that SLA should be done competitively in scope which is the major constraints</w:t>
      </w:r>
      <w:r w:rsidRPr="00713D80">
        <w:rPr>
          <w:rFonts w:ascii="Times New Roman" w:hAnsi="Times New Roman"/>
          <w:sz w:val="24"/>
          <w:szCs w:val="24"/>
        </w:rPr>
        <w:t xml:space="preserve"> and limited in information technology </w:t>
      </w:r>
      <w:r w:rsidRPr="00713D80">
        <w:rPr>
          <w:rFonts w:ascii="Times New Roman" w:hAnsi="Times New Roman"/>
          <w:sz w:val="24"/>
          <w:szCs w:val="24"/>
        </w:rPr>
        <w:lastRenderedPageBreak/>
        <w:t xml:space="preserve">investments, evaluation and benefits realization process, Baily, et al., (2015) state that irrespective of whether the SLA is for provision of services or goods, the terms and conditions should clearly indicate the rights and obligations of both parties.  </w:t>
      </w:r>
    </w:p>
    <w:p w14:paraId="7D2F1ACE"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In most cases the supplier’s terms and conditions are set to protect the supplier while the buyers’ terms and condition also protect the buyer. The two parties tend to focus on protecting themselves instead of ensuring each other’s terms and conditions are treated with caution and that the buyer focuses on his terms and conditions to govern the supply.  It advisable that both parties need to assess whether they can operate within each other’s terms and conditions.</w:t>
      </w:r>
    </w:p>
    <w:p w14:paraId="13244AD2" w14:textId="77777777" w:rsidR="00AD7C6D" w:rsidRPr="00F46DD1" w:rsidRDefault="00AD7C6D" w:rsidP="00390067">
      <w:pPr>
        <w:spacing w:after="0" w:line="480" w:lineRule="auto"/>
        <w:jc w:val="both"/>
        <w:rPr>
          <w:rFonts w:ascii="Times New Roman" w:hAnsi="Times New Roman"/>
          <w:sz w:val="24"/>
          <w:szCs w:val="24"/>
        </w:rPr>
      </w:pPr>
    </w:p>
    <w:p w14:paraId="72572909" w14:textId="77777777" w:rsidR="00AD7C6D" w:rsidRPr="00713D80"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According to Lin et al., (2017), many outsourcing projects fail because organization tend to emphasize implementation of the technology than fol</w:t>
      </w:r>
      <w:r w:rsidRPr="00EB5F61">
        <w:rPr>
          <w:rFonts w:ascii="Times New Roman" w:hAnsi="Times New Roman"/>
          <w:sz w:val="24"/>
          <w:szCs w:val="24"/>
        </w:rPr>
        <w:t>lowing and determining project performance. similarly, Misra (2014) takes the same argument and advances that the</w:t>
      </w:r>
      <w:r w:rsidRPr="00713D80">
        <w:rPr>
          <w:rFonts w:ascii="Times New Roman" w:hAnsi="Times New Roman"/>
          <w:sz w:val="24"/>
          <w:szCs w:val="24"/>
        </w:rPr>
        <w:t xml:space="preserve"> outsourcing organization should choose and evaluate procedures which lead to desired performance by outsourcing parties to the contract and that the contract should be evaluated objectively. He adds that the achievement of the goal of outsourcing is only possible with an overview of formal outsourcing investment.</w:t>
      </w:r>
    </w:p>
    <w:p w14:paraId="14CE3ACE" w14:textId="77777777" w:rsidR="00AD7C6D" w:rsidRPr="00F46DD1" w:rsidRDefault="00AD7C6D" w:rsidP="00390067">
      <w:pPr>
        <w:spacing w:after="0" w:line="480" w:lineRule="auto"/>
        <w:jc w:val="both"/>
        <w:rPr>
          <w:rFonts w:ascii="Times New Roman" w:hAnsi="Times New Roman"/>
          <w:sz w:val="24"/>
          <w:szCs w:val="24"/>
        </w:rPr>
      </w:pPr>
    </w:p>
    <w:p w14:paraId="46B2A01E" w14:textId="77777777" w:rsidR="00AD7C6D" w:rsidRPr="00713D80" w:rsidRDefault="009F661D" w:rsidP="00390067">
      <w:pPr>
        <w:spacing w:after="0" w:line="480" w:lineRule="auto"/>
        <w:jc w:val="both"/>
        <w:rPr>
          <w:rFonts w:ascii="Times New Roman" w:hAnsi="Times New Roman"/>
          <w:sz w:val="24"/>
          <w:szCs w:val="24"/>
        </w:rPr>
      </w:pPr>
      <w:r w:rsidRPr="00647F32">
        <w:rPr>
          <w:rFonts w:ascii="Times New Roman" w:hAnsi="Times New Roman"/>
          <w:sz w:val="24"/>
          <w:szCs w:val="24"/>
        </w:rPr>
        <w:t>The views of</w:t>
      </w:r>
      <w:r w:rsidR="00F7026B">
        <w:rPr>
          <w:rFonts w:ascii="Times New Roman" w:hAnsi="Times New Roman"/>
          <w:sz w:val="24"/>
          <w:szCs w:val="24"/>
        </w:rPr>
        <w:t> </w:t>
      </w:r>
      <w:r w:rsidR="00AD7C6D" w:rsidRPr="00EB5F61">
        <w:rPr>
          <w:rFonts w:ascii="Times New Roman" w:hAnsi="Times New Roman"/>
          <w:sz w:val="24"/>
          <w:szCs w:val="24"/>
        </w:rPr>
        <w:t xml:space="preserve">(Misra, </w:t>
      </w:r>
      <w:r w:rsidRPr="00EB5F61">
        <w:rPr>
          <w:rFonts w:ascii="Times New Roman" w:hAnsi="Times New Roman"/>
          <w:sz w:val="24"/>
          <w:szCs w:val="24"/>
        </w:rPr>
        <w:t>(</w:t>
      </w:r>
      <w:r w:rsidR="00AD7C6D" w:rsidRPr="00EB5F61">
        <w:rPr>
          <w:rFonts w:ascii="Times New Roman" w:hAnsi="Times New Roman"/>
          <w:sz w:val="24"/>
          <w:szCs w:val="24"/>
        </w:rPr>
        <w:t>2014) are in line with those of Tsao et al., (2014) who agree that the achievements of outsourcing objectives are only possible under formal outsourcing investments evaluatio</w:t>
      </w:r>
      <w:r w:rsidR="00AD7C6D" w:rsidRPr="00713D80">
        <w:rPr>
          <w:rFonts w:ascii="Times New Roman" w:hAnsi="Times New Roman"/>
          <w:sz w:val="24"/>
          <w:szCs w:val="24"/>
        </w:rPr>
        <w:t xml:space="preserve">n and methodologies that evaluate quantifiable and tangible objectives as well as ensure response time, availability, reliability, and </w:t>
      </w:r>
      <w:r w:rsidR="00743A7B">
        <w:rPr>
          <w:rFonts w:ascii="Times New Roman" w:hAnsi="Times New Roman"/>
          <w:sz w:val="24"/>
          <w:szCs w:val="24"/>
        </w:rPr>
        <w:t xml:space="preserve">end </w:t>
      </w:r>
      <w:r w:rsidR="00AD7C6D" w:rsidRPr="00713D80">
        <w:rPr>
          <w:rFonts w:ascii="Times New Roman" w:hAnsi="Times New Roman"/>
          <w:sz w:val="24"/>
          <w:szCs w:val="24"/>
        </w:rPr>
        <w:t>user satisfaction. Willcocks and Lester (1997), further assert that if this is to be achieved, outsourcing organization need to institute clear controls to deal with risks, should they occur.</w:t>
      </w:r>
    </w:p>
    <w:p w14:paraId="4DB569FA" w14:textId="77777777" w:rsidR="00AD7C6D" w:rsidRPr="00031F66" w:rsidRDefault="00AD7C6D" w:rsidP="00390067">
      <w:pPr>
        <w:spacing w:after="0" w:line="480" w:lineRule="auto"/>
        <w:jc w:val="both"/>
        <w:rPr>
          <w:rFonts w:ascii="Times New Roman" w:hAnsi="Times New Roman"/>
          <w:sz w:val="24"/>
          <w:szCs w:val="24"/>
        </w:rPr>
      </w:pPr>
    </w:p>
    <w:p w14:paraId="43AF75CF"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lastRenderedPageBreak/>
        <w:t xml:space="preserve">Lin et al., </w:t>
      </w:r>
      <w:r w:rsidR="009F661D" w:rsidRPr="00F46DD1">
        <w:rPr>
          <w:rFonts w:ascii="Times New Roman" w:hAnsi="Times New Roman"/>
          <w:sz w:val="24"/>
          <w:szCs w:val="24"/>
        </w:rPr>
        <w:t>(</w:t>
      </w:r>
      <w:r w:rsidRPr="00F46DD1">
        <w:rPr>
          <w:rFonts w:ascii="Times New Roman" w:hAnsi="Times New Roman"/>
          <w:sz w:val="24"/>
          <w:szCs w:val="24"/>
        </w:rPr>
        <w:t xml:space="preserve">2017) further assert that understanding of each party’s rights and responsibilities is vital for it permits negotiations when the contract fails to resolve an issue and influence becomes </w:t>
      </w:r>
      <w:r w:rsidR="009F661D" w:rsidRPr="00F46DD1">
        <w:rPr>
          <w:rFonts w:ascii="Times New Roman" w:hAnsi="Times New Roman"/>
          <w:sz w:val="24"/>
          <w:szCs w:val="24"/>
        </w:rPr>
        <w:t xml:space="preserve">necessary. </w:t>
      </w:r>
      <w:r w:rsidRPr="00F46DD1">
        <w:rPr>
          <w:rFonts w:ascii="Times New Roman" w:hAnsi="Times New Roman"/>
          <w:sz w:val="24"/>
          <w:szCs w:val="24"/>
        </w:rPr>
        <w:t>Penepacker</w:t>
      </w:r>
      <w:r w:rsidR="005E7B62">
        <w:rPr>
          <w:rFonts w:ascii="Times New Roman" w:hAnsi="Times New Roman"/>
          <w:sz w:val="24"/>
          <w:szCs w:val="24"/>
        </w:rPr>
        <w:t xml:space="preserve"> </w:t>
      </w:r>
      <w:r w:rsidR="009F661D" w:rsidRPr="00F46DD1">
        <w:rPr>
          <w:rFonts w:ascii="Times New Roman" w:hAnsi="Times New Roman"/>
          <w:sz w:val="24"/>
          <w:szCs w:val="24"/>
        </w:rPr>
        <w:t>(</w:t>
      </w:r>
      <w:r w:rsidRPr="00F46DD1">
        <w:rPr>
          <w:rFonts w:ascii="Times New Roman" w:hAnsi="Times New Roman"/>
          <w:sz w:val="24"/>
          <w:szCs w:val="24"/>
        </w:rPr>
        <w:t>2015) points out that the subscribers may sometime be confronted with broad rights which supports a desired outcome but where the process described in the contract does not offer effective solutions for either Party. In such a case, instead of simply waiving the enforcement of such broad rights, it could be more operative to use a comprehensive language as a starting point to negotiate a more appropriate process.</w:t>
      </w:r>
    </w:p>
    <w:p w14:paraId="3D4765CF" w14:textId="77777777" w:rsidR="00AD7C6D" w:rsidRPr="00F46DD1" w:rsidRDefault="00AD7C6D" w:rsidP="00390067">
      <w:pPr>
        <w:spacing w:after="0" w:line="480" w:lineRule="auto"/>
        <w:jc w:val="both"/>
        <w:rPr>
          <w:rFonts w:ascii="Times New Roman" w:hAnsi="Times New Roman"/>
          <w:sz w:val="24"/>
          <w:szCs w:val="24"/>
        </w:rPr>
      </w:pPr>
    </w:p>
    <w:p w14:paraId="77198758" w14:textId="2340155A" w:rsidR="00AD7C6D" w:rsidRPr="00713D80"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 xml:space="preserve">Changit et al., </w:t>
      </w:r>
      <w:r w:rsidR="009F661D" w:rsidRPr="00EB5F61">
        <w:rPr>
          <w:rFonts w:ascii="Times New Roman" w:hAnsi="Times New Roman"/>
          <w:sz w:val="24"/>
          <w:szCs w:val="24"/>
        </w:rPr>
        <w:t>(</w:t>
      </w:r>
      <w:r w:rsidRPr="00EB5F61">
        <w:rPr>
          <w:rFonts w:ascii="Times New Roman" w:hAnsi="Times New Roman"/>
          <w:sz w:val="24"/>
          <w:szCs w:val="24"/>
        </w:rPr>
        <w:t xml:space="preserve">1998) and Lin and Pervan (2013) all agree </w:t>
      </w:r>
      <w:r w:rsidR="00743A7B" w:rsidRPr="00EB5F61">
        <w:rPr>
          <w:rFonts w:ascii="Times New Roman" w:hAnsi="Times New Roman"/>
          <w:sz w:val="24"/>
          <w:szCs w:val="24"/>
        </w:rPr>
        <w:t>that volumes</w:t>
      </w:r>
      <w:r w:rsidRPr="00EB5F61">
        <w:rPr>
          <w:rFonts w:ascii="Times New Roman" w:hAnsi="Times New Roman"/>
          <w:sz w:val="24"/>
          <w:szCs w:val="24"/>
        </w:rPr>
        <w:t xml:space="preserve"> of notices and consents required for contract control in an </w:t>
      </w:r>
      <w:r w:rsidR="00F06468" w:rsidRPr="00EB5F61">
        <w:rPr>
          <w:rFonts w:ascii="Times New Roman" w:hAnsi="Times New Roman"/>
          <w:sz w:val="24"/>
          <w:szCs w:val="24"/>
        </w:rPr>
        <w:t>outsourcing agreement</w:t>
      </w:r>
      <w:r w:rsidRPr="00EB5F61">
        <w:rPr>
          <w:rFonts w:ascii="Times New Roman" w:hAnsi="Times New Roman"/>
          <w:sz w:val="24"/>
          <w:szCs w:val="24"/>
        </w:rPr>
        <w:t xml:space="preserve"> can be intimidating and might seem impossible to manage. As contract procedures are followed over time, written records of notices. Consents, waivers ackno</w:t>
      </w:r>
      <w:r w:rsidRPr="00713D80">
        <w:rPr>
          <w:rFonts w:ascii="Times New Roman" w:hAnsi="Times New Roman"/>
          <w:sz w:val="24"/>
          <w:szCs w:val="24"/>
        </w:rPr>
        <w:t>wledgements and similar events are maintained they provide a context for future negotiation and resolving similar issues when they arise later.</w:t>
      </w:r>
    </w:p>
    <w:p w14:paraId="296A304F" w14:textId="345384EE" w:rsidR="002C354F" w:rsidRDefault="00AD7C6D" w:rsidP="003F563C">
      <w:pPr>
        <w:pStyle w:val="BodyText"/>
        <w:spacing w:after="0" w:line="480" w:lineRule="auto"/>
        <w:jc w:val="both"/>
        <w:rPr>
          <w:rFonts w:ascii="Times New Roman" w:hAnsi="Times New Roman"/>
          <w:spacing w:val="-1"/>
          <w:sz w:val="24"/>
          <w:szCs w:val="24"/>
        </w:rPr>
      </w:pPr>
      <w:r w:rsidRPr="00713D80">
        <w:rPr>
          <w:rFonts w:ascii="Times New Roman" w:hAnsi="Times New Roman"/>
          <w:spacing w:val="-1"/>
          <w:sz w:val="24"/>
          <w:szCs w:val="24"/>
        </w:rPr>
        <w:t>Contract</w:t>
      </w:r>
      <w:r w:rsidR="00BE4F8F">
        <w:rPr>
          <w:rFonts w:ascii="Times New Roman" w:hAnsi="Times New Roman"/>
          <w:spacing w:val="-1"/>
          <w:sz w:val="24"/>
          <w:szCs w:val="24"/>
        </w:rPr>
        <w:t> </w:t>
      </w:r>
      <w:r w:rsidRPr="00713D80">
        <w:rPr>
          <w:rFonts w:ascii="Times New Roman" w:hAnsi="Times New Roman"/>
          <w:spacing w:val="-1"/>
          <w:sz w:val="24"/>
          <w:szCs w:val="24"/>
        </w:rPr>
        <w:t>P</w:t>
      </w:r>
      <w:r w:rsidRPr="00031F66">
        <w:rPr>
          <w:rFonts w:ascii="Times New Roman" w:hAnsi="Times New Roman"/>
          <w:sz w:val="24"/>
          <w:szCs w:val="24"/>
        </w:rPr>
        <w:t>erformance</w:t>
      </w:r>
      <w:r w:rsidR="00BE4F8F">
        <w:rPr>
          <w:rFonts w:ascii="Times New Roman" w:hAnsi="Times New Roman"/>
          <w:sz w:val="24"/>
          <w:szCs w:val="24"/>
        </w:rPr>
        <w:t> </w:t>
      </w:r>
      <w:r w:rsidRPr="00031F66">
        <w:rPr>
          <w:rFonts w:ascii="Times New Roman" w:hAnsi="Times New Roman"/>
          <w:sz w:val="24"/>
          <w:szCs w:val="24"/>
        </w:rPr>
        <w:t>standards</w:t>
      </w:r>
      <w:r w:rsidR="00BE4F8F">
        <w:rPr>
          <w:rFonts w:ascii="Times New Roman" w:hAnsi="Times New Roman"/>
          <w:sz w:val="24"/>
          <w:szCs w:val="24"/>
        </w:rPr>
        <w:t> </w:t>
      </w:r>
      <w:r w:rsidRPr="00743A7B">
        <w:rPr>
          <w:rFonts w:ascii="Times New Roman" w:hAnsi="Times New Roman"/>
          <w:sz w:val="24"/>
          <w:szCs w:val="24"/>
        </w:rPr>
        <w:t>should</w:t>
      </w:r>
      <w:r w:rsidR="00BE4F8F">
        <w:rPr>
          <w:rFonts w:ascii="Times New Roman" w:hAnsi="Times New Roman"/>
          <w:sz w:val="24"/>
          <w:szCs w:val="24"/>
        </w:rPr>
        <w:t> </w:t>
      </w:r>
      <w:r w:rsidRPr="00743A7B">
        <w:rPr>
          <w:rFonts w:ascii="Times New Roman" w:hAnsi="Times New Roman"/>
          <w:sz w:val="24"/>
          <w:szCs w:val="24"/>
        </w:rPr>
        <w:t>focus</w:t>
      </w:r>
      <w:r w:rsidR="00BE4F8F">
        <w:rPr>
          <w:rFonts w:ascii="Times New Roman" w:hAnsi="Times New Roman"/>
          <w:sz w:val="24"/>
          <w:szCs w:val="24"/>
        </w:rPr>
        <w:t> </w:t>
      </w:r>
      <w:r w:rsidRPr="00743A7B">
        <w:rPr>
          <w:rFonts w:ascii="Times New Roman" w:hAnsi="Times New Roman"/>
          <w:sz w:val="24"/>
          <w:szCs w:val="24"/>
        </w:rPr>
        <w:t>on</w:t>
      </w:r>
      <w:r w:rsidR="00BE4F8F">
        <w:rPr>
          <w:rFonts w:ascii="Times New Roman" w:hAnsi="Times New Roman"/>
          <w:sz w:val="24"/>
          <w:szCs w:val="24"/>
        </w:rPr>
        <w:t> </w:t>
      </w:r>
      <w:r w:rsidRPr="00743A7B">
        <w:rPr>
          <w:rFonts w:ascii="Times New Roman" w:hAnsi="Times New Roman"/>
          <w:spacing w:val="-1"/>
          <w:sz w:val="24"/>
          <w:szCs w:val="24"/>
        </w:rPr>
        <w:t>achievement</w:t>
      </w:r>
      <w:r w:rsidR="00BE4F8F">
        <w:rPr>
          <w:rFonts w:ascii="Times New Roman" w:hAnsi="Times New Roman"/>
          <w:spacing w:val="-1"/>
          <w:sz w:val="24"/>
          <w:szCs w:val="24"/>
        </w:rPr>
        <w:t> </w:t>
      </w:r>
      <w:r w:rsidRPr="00743A7B">
        <w:rPr>
          <w:rFonts w:ascii="Times New Roman" w:hAnsi="Times New Roman"/>
          <w:sz w:val="24"/>
          <w:szCs w:val="24"/>
        </w:rPr>
        <w:t>of</w:t>
      </w:r>
      <w:r w:rsidR="00BE4F8F">
        <w:rPr>
          <w:rFonts w:ascii="Times New Roman" w:hAnsi="Times New Roman"/>
          <w:sz w:val="24"/>
          <w:szCs w:val="24"/>
        </w:rPr>
        <w:t> </w:t>
      </w:r>
      <w:r w:rsidRPr="00743A7B">
        <w:rPr>
          <w:rFonts w:ascii="Times New Roman" w:hAnsi="Times New Roman"/>
          <w:sz w:val="24"/>
          <w:szCs w:val="24"/>
        </w:rPr>
        <w:t>minimum</w:t>
      </w:r>
      <w:r w:rsidR="00BE4F8F">
        <w:rPr>
          <w:rFonts w:ascii="Times New Roman" w:hAnsi="Times New Roman"/>
          <w:sz w:val="24"/>
          <w:szCs w:val="24"/>
        </w:rPr>
        <w:t> </w:t>
      </w:r>
      <w:r w:rsidRPr="00312EFD">
        <w:rPr>
          <w:rFonts w:ascii="Times New Roman" w:hAnsi="Times New Roman"/>
          <w:spacing w:val="-1"/>
          <w:sz w:val="24"/>
          <w:szCs w:val="24"/>
        </w:rPr>
        <w:t>sta</w:t>
      </w:r>
      <w:r w:rsidRPr="00233F73">
        <w:rPr>
          <w:rFonts w:ascii="Times New Roman" w:hAnsi="Times New Roman"/>
          <w:spacing w:val="-1"/>
          <w:sz w:val="24"/>
          <w:szCs w:val="24"/>
        </w:rPr>
        <w:t>ndards</w:t>
      </w:r>
      <w:r w:rsidR="00BE4F8F">
        <w:rPr>
          <w:rFonts w:ascii="Times New Roman" w:hAnsi="Times New Roman"/>
          <w:spacing w:val="-1"/>
          <w:sz w:val="24"/>
          <w:szCs w:val="24"/>
        </w:rPr>
        <w:t> </w:t>
      </w:r>
      <w:r w:rsidRPr="00F46DD1">
        <w:rPr>
          <w:rFonts w:ascii="Times New Roman" w:hAnsi="Times New Roman"/>
          <w:sz w:val="24"/>
          <w:szCs w:val="24"/>
        </w:rPr>
        <w:t>with</w:t>
      </w:r>
      <w:r w:rsidRPr="00F46DD1">
        <w:rPr>
          <w:rFonts w:ascii="Times New Roman" w:hAnsi="Times New Roman"/>
          <w:spacing w:val="19"/>
          <w:sz w:val="24"/>
          <w:szCs w:val="24"/>
        </w:rPr>
        <w:t xml:space="preserve">, </w:t>
      </w:r>
      <w:r w:rsidRPr="00F46DD1">
        <w:rPr>
          <w:rFonts w:ascii="Times New Roman" w:hAnsi="Times New Roman"/>
          <w:spacing w:val="-1"/>
          <w:sz w:val="24"/>
          <w:szCs w:val="24"/>
        </w:rPr>
        <w:t>emphasis</w:t>
      </w:r>
      <w:r w:rsidR="00BE4F8F">
        <w:rPr>
          <w:rFonts w:ascii="Times New Roman" w:hAnsi="Times New Roman"/>
          <w:spacing w:val="-1"/>
          <w:sz w:val="24"/>
          <w:szCs w:val="24"/>
        </w:rPr>
        <w:t> </w:t>
      </w:r>
      <w:r w:rsidRPr="00F46DD1">
        <w:rPr>
          <w:rFonts w:ascii="Times New Roman" w:hAnsi="Times New Roman"/>
          <w:sz w:val="24"/>
          <w:szCs w:val="24"/>
        </w:rPr>
        <w:t>on</w:t>
      </w:r>
      <w:r w:rsidR="00BE4F8F">
        <w:rPr>
          <w:rFonts w:ascii="Times New Roman" w:hAnsi="Times New Roman"/>
          <w:sz w:val="24"/>
          <w:szCs w:val="24"/>
        </w:rPr>
        <w:t> </w:t>
      </w:r>
      <w:r w:rsidRPr="00F46DD1">
        <w:rPr>
          <w:rFonts w:ascii="Times New Roman" w:hAnsi="Times New Roman"/>
          <w:sz w:val="24"/>
          <w:szCs w:val="24"/>
        </w:rPr>
        <w:t>maximizing</w:t>
      </w:r>
      <w:r w:rsidR="00BE4F8F">
        <w:rPr>
          <w:rFonts w:ascii="Times New Roman" w:hAnsi="Times New Roman"/>
          <w:sz w:val="24"/>
          <w:szCs w:val="24"/>
        </w:rPr>
        <w:t> </w:t>
      </w:r>
      <w:r w:rsidRPr="00F46DD1">
        <w:rPr>
          <w:rFonts w:ascii="Times New Roman" w:hAnsi="Times New Roman"/>
          <w:spacing w:val="-1"/>
          <w:sz w:val="24"/>
          <w:szCs w:val="24"/>
        </w:rPr>
        <w:t>service</w:t>
      </w:r>
      <w:r w:rsidR="00BE4F8F">
        <w:rPr>
          <w:rFonts w:ascii="Times New Roman" w:hAnsi="Times New Roman"/>
          <w:spacing w:val="-1"/>
          <w:sz w:val="24"/>
          <w:szCs w:val="24"/>
        </w:rPr>
        <w:t> </w:t>
      </w:r>
      <w:r w:rsidRPr="00F46DD1">
        <w:rPr>
          <w:rFonts w:ascii="Times New Roman" w:hAnsi="Times New Roman"/>
          <w:sz w:val="24"/>
          <w:szCs w:val="24"/>
        </w:rPr>
        <w:t>delivery</w:t>
      </w:r>
      <w:r w:rsidR="00BE4F8F">
        <w:rPr>
          <w:rFonts w:ascii="Times New Roman" w:hAnsi="Times New Roman"/>
          <w:sz w:val="24"/>
          <w:szCs w:val="24"/>
        </w:rPr>
        <w:t> </w:t>
      </w:r>
      <w:r w:rsidRPr="00F46DD1">
        <w:rPr>
          <w:rFonts w:ascii="Times New Roman" w:hAnsi="Times New Roman"/>
          <w:sz w:val="24"/>
          <w:szCs w:val="24"/>
        </w:rPr>
        <w:t>while</w:t>
      </w:r>
      <w:r w:rsidR="00BE4F8F">
        <w:rPr>
          <w:rFonts w:ascii="Times New Roman" w:hAnsi="Times New Roman"/>
          <w:sz w:val="24"/>
          <w:szCs w:val="24"/>
        </w:rPr>
        <w:t> </w:t>
      </w:r>
      <w:r w:rsidRPr="00F46DD1">
        <w:rPr>
          <w:rFonts w:ascii="Times New Roman" w:hAnsi="Times New Roman"/>
          <w:sz w:val="24"/>
          <w:szCs w:val="24"/>
        </w:rPr>
        <w:t>defining</w:t>
      </w:r>
      <w:r w:rsidR="00BE4F8F">
        <w:rPr>
          <w:rFonts w:ascii="Times New Roman" w:hAnsi="Times New Roman"/>
          <w:sz w:val="24"/>
          <w:szCs w:val="24"/>
        </w:rPr>
        <w:t> </w:t>
      </w:r>
      <w:r w:rsidRPr="00F46DD1">
        <w:rPr>
          <w:rFonts w:ascii="Times New Roman" w:hAnsi="Times New Roman"/>
          <w:sz w:val="24"/>
          <w:szCs w:val="24"/>
        </w:rPr>
        <w:t>details</w:t>
      </w:r>
      <w:r w:rsidR="00BE4F8F">
        <w:rPr>
          <w:rFonts w:ascii="Times New Roman" w:hAnsi="Times New Roman"/>
          <w:sz w:val="24"/>
          <w:szCs w:val="24"/>
        </w:rPr>
        <w:t> </w:t>
      </w:r>
      <w:r w:rsidRPr="00F46DD1">
        <w:rPr>
          <w:rFonts w:ascii="Times New Roman" w:hAnsi="Times New Roman"/>
          <w:sz w:val="24"/>
          <w:szCs w:val="24"/>
        </w:rPr>
        <w:t>of</w:t>
      </w:r>
      <w:r w:rsidR="00BE4F8F">
        <w:rPr>
          <w:rFonts w:ascii="Times New Roman" w:hAnsi="Times New Roman"/>
          <w:sz w:val="24"/>
          <w:szCs w:val="24"/>
        </w:rPr>
        <w:t> </w:t>
      </w:r>
      <w:r w:rsidR="00BE4F8F" w:rsidRPr="00F46DD1">
        <w:rPr>
          <w:rFonts w:ascii="Times New Roman" w:hAnsi="Times New Roman"/>
          <w:spacing w:val="-1"/>
          <w:sz w:val="24"/>
          <w:szCs w:val="24"/>
        </w:rPr>
        <w:t>quality</w:t>
      </w:r>
      <w:r w:rsidR="003A1952">
        <w:rPr>
          <w:rFonts w:ascii="Times New Roman" w:hAnsi="Times New Roman"/>
          <w:spacing w:val="-1"/>
          <w:sz w:val="24"/>
          <w:szCs w:val="24"/>
        </w:rPr>
        <w:t>, </w:t>
      </w:r>
      <w:r w:rsidR="00BE4F8F" w:rsidRPr="00F46DD1">
        <w:rPr>
          <w:rFonts w:ascii="Times New Roman" w:hAnsi="Times New Roman"/>
          <w:spacing w:val="-1"/>
          <w:sz w:val="24"/>
          <w:szCs w:val="24"/>
        </w:rPr>
        <w:t>quantity</w:t>
      </w:r>
      <w:r w:rsidRPr="00F46DD1">
        <w:rPr>
          <w:rFonts w:ascii="Times New Roman" w:hAnsi="Times New Roman"/>
          <w:spacing w:val="-1"/>
          <w:sz w:val="24"/>
          <w:szCs w:val="24"/>
        </w:rPr>
        <w:t>,</w:t>
      </w:r>
      <w:r w:rsidR="00BE4F8F">
        <w:rPr>
          <w:rFonts w:ascii="Times New Roman" w:hAnsi="Times New Roman"/>
          <w:spacing w:val="-1"/>
          <w:sz w:val="24"/>
          <w:szCs w:val="24"/>
        </w:rPr>
        <w:t> </w:t>
      </w:r>
      <w:r w:rsidRPr="00F46DD1">
        <w:rPr>
          <w:rFonts w:ascii="Times New Roman" w:hAnsi="Times New Roman"/>
          <w:spacing w:val="-1"/>
          <w:sz w:val="24"/>
          <w:szCs w:val="24"/>
        </w:rPr>
        <w:t>timing,</w:t>
      </w:r>
      <w:r w:rsidR="003A1952">
        <w:rPr>
          <w:rFonts w:ascii="Times New Roman" w:hAnsi="Times New Roman"/>
          <w:spacing w:val="-1"/>
          <w:sz w:val="24"/>
          <w:szCs w:val="24"/>
        </w:rPr>
        <w:t> </w:t>
      </w:r>
      <w:r w:rsidR="003A1952" w:rsidRPr="00F46DD1">
        <w:rPr>
          <w:rFonts w:ascii="Times New Roman" w:hAnsi="Times New Roman"/>
          <w:spacing w:val="-1"/>
          <w:sz w:val="24"/>
          <w:szCs w:val="24"/>
        </w:rPr>
        <w:t>and</w:t>
      </w:r>
      <w:r w:rsidR="003A1952" w:rsidRPr="00F46DD1">
        <w:rPr>
          <w:rFonts w:ascii="Times New Roman" w:hAnsi="Times New Roman"/>
          <w:sz w:val="24"/>
          <w:szCs w:val="24"/>
        </w:rPr>
        <w:t xml:space="preserve"> method</w:t>
      </w:r>
      <w:r w:rsidR="003A1952">
        <w:rPr>
          <w:rFonts w:ascii="Times New Roman" w:hAnsi="Times New Roman"/>
          <w:sz w:val="24"/>
          <w:szCs w:val="24"/>
        </w:rPr>
        <w:t> </w:t>
      </w:r>
      <w:r w:rsidRPr="00F46DD1">
        <w:rPr>
          <w:rFonts w:ascii="Times New Roman" w:hAnsi="Times New Roman"/>
          <w:sz w:val="24"/>
          <w:szCs w:val="24"/>
        </w:rPr>
        <w:t>of</w:t>
      </w:r>
      <w:r w:rsidR="003A1952">
        <w:rPr>
          <w:rFonts w:ascii="Times New Roman" w:hAnsi="Times New Roman"/>
          <w:sz w:val="24"/>
          <w:szCs w:val="24"/>
        </w:rPr>
        <w:t> </w:t>
      </w:r>
      <w:r w:rsidRPr="00F46DD1">
        <w:rPr>
          <w:rFonts w:ascii="Times New Roman" w:hAnsi="Times New Roman"/>
          <w:sz w:val="24"/>
          <w:szCs w:val="24"/>
        </w:rPr>
        <w:t>delivery</w:t>
      </w:r>
      <w:r w:rsidR="003A1952">
        <w:rPr>
          <w:rFonts w:ascii="Times New Roman" w:hAnsi="Times New Roman"/>
          <w:sz w:val="24"/>
          <w:szCs w:val="24"/>
        </w:rPr>
        <w:t> </w:t>
      </w:r>
      <w:r w:rsidRPr="00F46DD1">
        <w:rPr>
          <w:rFonts w:ascii="Times New Roman" w:hAnsi="Times New Roman"/>
          <w:spacing w:val="1"/>
          <w:sz w:val="24"/>
          <w:szCs w:val="24"/>
        </w:rPr>
        <w:t>of</w:t>
      </w:r>
      <w:r w:rsidR="003A1952">
        <w:rPr>
          <w:rFonts w:ascii="Times New Roman" w:hAnsi="Times New Roman"/>
          <w:spacing w:val="1"/>
          <w:sz w:val="24"/>
          <w:szCs w:val="24"/>
        </w:rPr>
        <w:t> </w:t>
      </w:r>
      <w:r w:rsidRPr="00F46DD1">
        <w:rPr>
          <w:rFonts w:ascii="Times New Roman" w:hAnsi="Times New Roman"/>
          <w:sz w:val="24"/>
          <w:szCs w:val="24"/>
        </w:rPr>
        <w:t>the</w:t>
      </w:r>
      <w:r w:rsidR="003A1952">
        <w:rPr>
          <w:rFonts w:ascii="Times New Roman" w:hAnsi="Times New Roman"/>
          <w:sz w:val="24"/>
          <w:szCs w:val="24"/>
        </w:rPr>
        <w:t> </w:t>
      </w:r>
      <w:r w:rsidRPr="00F46DD1">
        <w:rPr>
          <w:rFonts w:ascii="Times New Roman" w:hAnsi="Times New Roman"/>
          <w:sz w:val="24"/>
          <w:szCs w:val="24"/>
        </w:rPr>
        <w:t>corresponding</w:t>
      </w:r>
      <w:r w:rsidR="003A1952">
        <w:rPr>
          <w:rFonts w:ascii="Times New Roman" w:hAnsi="Times New Roman"/>
          <w:sz w:val="24"/>
          <w:szCs w:val="24"/>
        </w:rPr>
        <w:t> </w:t>
      </w:r>
      <w:r w:rsidRPr="00F46DD1">
        <w:rPr>
          <w:rFonts w:ascii="Times New Roman" w:hAnsi="Times New Roman"/>
          <w:sz w:val="24"/>
          <w:szCs w:val="24"/>
        </w:rPr>
        <w:t>inputs</w:t>
      </w:r>
      <w:r w:rsidR="003A1952">
        <w:rPr>
          <w:rFonts w:ascii="Times New Roman" w:hAnsi="Times New Roman"/>
          <w:sz w:val="24"/>
          <w:szCs w:val="24"/>
        </w:rPr>
        <w:t> </w:t>
      </w:r>
      <w:r w:rsidRPr="00F46DD1">
        <w:rPr>
          <w:rFonts w:ascii="Times New Roman" w:hAnsi="Times New Roman"/>
          <w:spacing w:val="-1"/>
          <w:sz w:val="24"/>
          <w:szCs w:val="24"/>
        </w:rPr>
        <w:t>and</w:t>
      </w:r>
      <w:r w:rsidR="00647399">
        <w:rPr>
          <w:rFonts w:ascii="Times New Roman" w:hAnsi="Times New Roman"/>
          <w:spacing w:val="-1"/>
          <w:sz w:val="24"/>
          <w:szCs w:val="24"/>
        </w:rPr>
        <w:t> </w:t>
      </w:r>
      <w:r w:rsidRPr="00F46DD1">
        <w:rPr>
          <w:rFonts w:ascii="Times New Roman" w:hAnsi="Times New Roman"/>
          <w:sz w:val="24"/>
          <w:szCs w:val="24"/>
        </w:rPr>
        <w:t>out</w:t>
      </w:r>
      <w:r w:rsidR="00647399">
        <w:rPr>
          <w:rFonts w:ascii="Times New Roman" w:hAnsi="Times New Roman"/>
          <w:sz w:val="24"/>
          <w:szCs w:val="24"/>
        </w:rPr>
        <w:t> </w:t>
      </w:r>
      <w:r w:rsidRPr="00F46DD1">
        <w:rPr>
          <w:rFonts w:ascii="Times New Roman" w:hAnsi="Times New Roman"/>
          <w:sz w:val="24"/>
          <w:szCs w:val="24"/>
        </w:rPr>
        <w:t>puts</w:t>
      </w:r>
      <w:r w:rsidR="00161DBC">
        <w:rPr>
          <w:rFonts w:ascii="Times New Roman" w:hAnsi="Times New Roman"/>
          <w:sz w:val="24"/>
          <w:szCs w:val="24"/>
        </w:rPr>
        <w:t> </w:t>
      </w:r>
      <w:r w:rsidRPr="00F46DD1">
        <w:rPr>
          <w:rFonts w:ascii="Times New Roman" w:hAnsi="Times New Roman"/>
          <w:spacing w:val="-1"/>
          <w:sz w:val="24"/>
          <w:szCs w:val="24"/>
        </w:rPr>
        <w:t>required</w:t>
      </w:r>
      <w:r w:rsidR="00161DBC">
        <w:rPr>
          <w:rFonts w:ascii="Times New Roman" w:hAnsi="Times New Roman"/>
          <w:spacing w:val="-1"/>
          <w:sz w:val="24"/>
          <w:szCs w:val="24"/>
        </w:rPr>
        <w:t> </w:t>
      </w:r>
      <w:r w:rsidRPr="00F46DD1">
        <w:rPr>
          <w:rFonts w:ascii="Times New Roman" w:hAnsi="Times New Roman"/>
          <w:spacing w:val="-1"/>
          <w:sz w:val="24"/>
          <w:szCs w:val="24"/>
        </w:rPr>
        <w:t>from</w:t>
      </w:r>
      <w:r w:rsidR="00161DBC">
        <w:rPr>
          <w:rFonts w:ascii="Times New Roman" w:hAnsi="Times New Roman"/>
          <w:spacing w:val="-1"/>
          <w:sz w:val="24"/>
          <w:szCs w:val="24"/>
        </w:rPr>
        <w:t> </w:t>
      </w:r>
      <w:r w:rsidRPr="00F46DD1">
        <w:rPr>
          <w:rFonts w:ascii="Times New Roman" w:hAnsi="Times New Roman"/>
          <w:sz w:val="24"/>
          <w:szCs w:val="24"/>
        </w:rPr>
        <w:t>both</w:t>
      </w:r>
      <w:r w:rsidR="00161DBC">
        <w:rPr>
          <w:rFonts w:ascii="Times New Roman" w:hAnsi="Times New Roman"/>
          <w:sz w:val="24"/>
          <w:szCs w:val="24"/>
        </w:rPr>
        <w:t> </w:t>
      </w:r>
      <w:r w:rsidRPr="00F46DD1">
        <w:rPr>
          <w:rFonts w:ascii="Times New Roman" w:hAnsi="Times New Roman"/>
          <w:spacing w:val="-1"/>
          <w:sz w:val="24"/>
          <w:szCs w:val="24"/>
        </w:rPr>
        <w:t>parties</w:t>
      </w:r>
      <w:r w:rsidR="00161DBC">
        <w:rPr>
          <w:rFonts w:ascii="Times New Roman" w:hAnsi="Times New Roman"/>
          <w:spacing w:val="-1"/>
          <w:sz w:val="24"/>
          <w:szCs w:val="24"/>
        </w:rPr>
        <w:t> </w:t>
      </w:r>
      <w:r w:rsidRPr="00F46DD1">
        <w:rPr>
          <w:rFonts w:ascii="Times New Roman" w:hAnsi="Times New Roman"/>
          <w:sz w:val="24"/>
          <w:szCs w:val="24"/>
        </w:rPr>
        <w:t>to</w:t>
      </w:r>
      <w:r w:rsidR="00161DBC">
        <w:rPr>
          <w:rFonts w:ascii="Times New Roman" w:hAnsi="Times New Roman"/>
          <w:sz w:val="24"/>
          <w:szCs w:val="24"/>
        </w:rPr>
        <w:t> </w:t>
      </w:r>
      <w:r w:rsidR="004F6A48">
        <w:rPr>
          <w:rFonts w:ascii="Times New Roman" w:hAnsi="Times New Roman"/>
          <w:sz w:val="24"/>
          <w:szCs w:val="24"/>
        </w:rPr>
        <w:t xml:space="preserve">support </w:t>
      </w:r>
      <w:r w:rsidRPr="00F46DD1">
        <w:rPr>
          <w:rFonts w:ascii="Times New Roman" w:hAnsi="Times New Roman"/>
          <w:sz w:val="24"/>
          <w:szCs w:val="24"/>
        </w:rPr>
        <w:t>the</w:t>
      </w:r>
      <w:r w:rsidR="00161DBC">
        <w:rPr>
          <w:rFonts w:ascii="Times New Roman" w:hAnsi="Times New Roman"/>
          <w:sz w:val="24"/>
          <w:szCs w:val="24"/>
        </w:rPr>
        <w:t> </w:t>
      </w:r>
      <w:r w:rsidRPr="00F46DD1">
        <w:rPr>
          <w:rFonts w:ascii="Times New Roman" w:hAnsi="Times New Roman"/>
          <w:spacing w:val="-1"/>
          <w:sz w:val="24"/>
          <w:szCs w:val="24"/>
        </w:rPr>
        <w:t>outsourced</w:t>
      </w:r>
      <w:r w:rsidR="00161DBC">
        <w:rPr>
          <w:rFonts w:ascii="Times New Roman" w:hAnsi="Times New Roman"/>
          <w:spacing w:val="-1"/>
          <w:sz w:val="24"/>
          <w:szCs w:val="24"/>
        </w:rPr>
        <w:t> </w:t>
      </w:r>
      <w:r w:rsidRPr="00F46DD1">
        <w:rPr>
          <w:rFonts w:ascii="Times New Roman" w:hAnsi="Times New Roman"/>
          <w:spacing w:val="-1"/>
          <w:sz w:val="24"/>
          <w:szCs w:val="24"/>
        </w:rPr>
        <w:t xml:space="preserve">process (Ahimbisibwe, 2009). </w:t>
      </w:r>
    </w:p>
    <w:p w14:paraId="69CC0B8E" w14:textId="77777777" w:rsidR="00AD7C6D" w:rsidRPr="00F46DD1" w:rsidRDefault="00AD7C6D" w:rsidP="00390067">
      <w:pPr>
        <w:spacing w:after="0" w:line="480" w:lineRule="auto"/>
        <w:jc w:val="both"/>
        <w:rPr>
          <w:rFonts w:ascii="Times New Roman" w:hAnsi="Times New Roman"/>
          <w:sz w:val="24"/>
          <w:szCs w:val="24"/>
        </w:rPr>
      </w:pPr>
    </w:p>
    <w:p w14:paraId="53E44404" w14:textId="4DAF94DF" w:rsidR="00AD7C6D" w:rsidRPr="00F46DD1" w:rsidRDefault="00AD7C6D" w:rsidP="003F563C">
      <w:pPr>
        <w:pStyle w:val="BodyText"/>
        <w:spacing w:after="0" w:line="480" w:lineRule="auto"/>
        <w:jc w:val="both"/>
        <w:rPr>
          <w:rFonts w:ascii="Times New Roman" w:hAnsi="Times New Roman"/>
          <w:spacing w:val="-2"/>
          <w:sz w:val="24"/>
          <w:szCs w:val="24"/>
        </w:rPr>
      </w:pPr>
      <w:r w:rsidRPr="00647F32">
        <w:rPr>
          <w:rFonts w:ascii="Times New Roman" w:hAnsi="Times New Roman"/>
          <w:spacing w:val="-1"/>
          <w:sz w:val="24"/>
          <w:szCs w:val="24"/>
        </w:rPr>
        <w:t>Zhu</w:t>
      </w:r>
      <w:r w:rsidRPr="00EB5F61">
        <w:rPr>
          <w:rFonts w:ascii="Times New Roman" w:hAnsi="Times New Roman"/>
          <w:spacing w:val="-1"/>
          <w:sz w:val="24"/>
          <w:szCs w:val="24"/>
        </w:rPr>
        <w:t>et</w:t>
      </w:r>
      <w:r w:rsidRPr="00372E8C">
        <w:rPr>
          <w:rFonts w:ascii="Times New Roman" w:hAnsi="Times New Roman"/>
          <w:spacing w:val="-1"/>
          <w:sz w:val="24"/>
          <w:szCs w:val="24"/>
        </w:rPr>
        <w:t>al.,</w:t>
      </w:r>
      <w:r w:rsidR="00F7026B">
        <w:rPr>
          <w:rFonts w:ascii="Times New Roman" w:hAnsi="Times New Roman"/>
          <w:spacing w:val="-1"/>
          <w:sz w:val="24"/>
          <w:szCs w:val="24"/>
        </w:rPr>
        <w:t> </w:t>
      </w:r>
      <w:r w:rsidR="009F661D" w:rsidRPr="00713D80">
        <w:rPr>
          <w:rFonts w:ascii="Times New Roman" w:hAnsi="Times New Roman"/>
          <w:spacing w:val="5"/>
          <w:sz w:val="24"/>
          <w:szCs w:val="24"/>
        </w:rPr>
        <w:t>(</w:t>
      </w:r>
      <w:r w:rsidRPr="00031F66">
        <w:rPr>
          <w:rFonts w:ascii="Times New Roman" w:hAnsi="Times New Roman"/>
          <w:spacing w:val="-1"/>
          <w:sz w:val="24"/>
          <w:szCs w:val="24"/>
        </w:rPr>
        <w:t>2011)</w:t>
      </w:r>
      <w:r w:rsidRPr="00743A7B">
        <w:rPr>
          <w:rFonts w:ascii="Times New Roman" w:hAnsi="Times New Roman"/>
          <w:sz w:val="24"/>
          <w:szCs w:val="24"/>
        </w:rPr>
        <w:t>urges that</w:t>
      </w:r>
      <w:r w:rsidR="004F6A48">
        <w:rPr>
          <w:rFonts w:ascii="Times New Roman" w:hAnsi="Times New Roman"/>
          <w:sz w:val="24"/>
          <w:szCs w:val="24"/>
        </w:rPr>
        <w:t> </w:t>
      </w:r>
      <w:r w:rsidRPr="00312EFD">
        <w:rPr>
          <w:rFonts w:ascii="Times New Roman" w:hAnsi="Times New Roman"/>
          <w:sz w:val="24"/>
          <w:szCs w:val="24"/>
        </w:rPr>
        <w:t>outsourcing</w:t>
      </w:r>
      <w:r w:rsidR="004F6A48">
        <w:rPr>
          <w:rFonts w:ascii="Times New Roman" w:hAnsi="Times New Roman"/>
          <w:sz w:val="24"/>
          <w:szCs w:val="24"/>
        </w:rPr>
        <w:t> </w:t>
      </w:r>
      <w:r w:rsidRPr="00F46DD1">
        <w:rPr>
          <w:rFonts w:ascii="Times New Roman" w:hAnsi="Times New Roman"/>
          <w:sz w:val="24"/>
          <w:szCs w:val="24"/>
        </w:rPr>
        <w:t>should</w:t>
      </w:r>
      <w:r w:rsidR="004F6A48">
        <w:rPr>
          <w:rFonts w:ascii="Times New Roman" w:hAnsi="Times New Roman"/>
          <w:sz w:val="24"/>
          <w:szCs w:val="24"/>
        </w:rPr>
        <w:t> </w:t>
      </w:r>
      <w:r w:rsidRPr="00F46DD1">
        <w:rPr>
          <w:rFonts w:ascii="Times New Roman" w:hAnsi="Times New Roman"/>
          <w:spacing w:val="1"/>
          <w:sz w:val="24"/>
          <w:szCs w:val="24"/>
        </w:rPr>
        <w:t>be</w:t>
      </w:r>
      <w:r w:rsidR="004F6A48">
        <w:rPr>
          <w:rFonts w:ascii="Times New Roman" w:hAnsi="Times New Roman"/>
          <w:spacing w:val="1"/>
          <w:sz w:val="24"/>
          <w:szCs w:val="24"/>
        </w:rPr>
        <w:t> </w:t>
      </w:r>
      <w:r w:rsidR="004F6A48" w:rsidRPr="00F46DD1">
        <w:rPr>
          <w:rFonts w:ascii="Times New Roman" w:hAnsi="Times New Roman"/>
          <w:spacing w:val="-1"/>
          <w:sz w:val="24"/>
          <w:szCs w:val="24"/>
        </w:rPr>
        <w:t>contract intensive</w:t>
      </w:r>
      <w:r w:rsidR="004F6A48">
        <w:rPr>
          <w:rFonts w:ascii="Times New Roman" w:hAnsi="Times New Roman"/>
          <w:spacing w:val="-1"/>
          <w:sz w:val="24"/>
          <w:szCs w:val="24"/>
        </w:rPr>
        <w:t> </w:t>
      </w:r>
      <w:r w:rsidRPr="00F46DD1">
        <w:rPr>
          <w:rFonts w:ascii="Times New Roman" w:hAnsi="Times New Roman"/>
          <w:sz w:val="24"/>
          <w:szCs w:val="24"/>
        </w:rPr>
        <w:t>in</w:t>
      </w:r>
      <w:r w:rsidR="004F6A48">
        <w:rPr>
          <w:rFonts w:ascii="Times New Roman" w:hAnsi="Times New Roman"/>
          <w:sz w:val="24"/>
          <w:szCs w:val="24"/>
        </w:rPr>
        <w:t> </w:t>
      </w:r>
      <w:r w:rsidRPr="00F46DD1">
        <w:rPr>
          <w:rFonts w:ascii="Times New Roman" w:hAnsi="Times New Roman"/>
          <w:sz w:val="24"/>
          <w:szCs w:val="24"/>
        </w:rPr>
        <w:t xml:space="preserve">nature </w:t>
      </w:r>
      <w:r w:rsidRPr="00F46DD1">
        <w:rPr>
          <w:rFonts w:ascii="Times New Roman" w:hAnsi="Times New Roman"/>
          <w:spacing w:val="-1"/>
          <w:sz w:val="24"/>
          <w:szCs w:val="24"/>
        </w:rPr>
        <w:t>and</w:t>
      </w:r>
      <w:r w:rsidR="004F6A48">
        <w:rPr>
          <w:rFonts w:ascii="Times New Roman" w:hAnsi="Times New Roman"/>
          <w:spacing w:val="-1"/>
          <w:sz w:val="24"/>
          <w:szCs w:val="24"/>
        </w:rPr>
        <w:t> </w:t>
      </w:r>
      <w:r w:rsidR="004F6A48" w:rsidRPr="00F46DD1">
        <w:rPr>
          <w:rFonts w:ascii="Times New Roman" w:hAnsi="Times New Roman"/>
          <w:sz w:val="24"/>
          <w:szCs w:val="24"/>
        </w:rPr>
        <w:t xml:space="preserve">that </w:t>
      </w:r>
      <w:r w:rsidR="004F6A48" w:rsidRPr="00F46DD1">
        <w:rPr>
          <w:rFonts w:ascii="Times New Roman" w:hAnsi="Times New Roman"/>
          <w:spacing w:val="-1"/>
          <w:sz w:val="24"/>
          <w:szCs w:val="24"/>
        </w:rPr>
        <w:t>successful</w:t>
      </w:r>
      <w:r w:rsidRPr="00F46DD1">
        <w:rPr>
          <w:rFonts w:ascii="Times New Roman" w:hAnsi="Times New Roman"/>
          <w:sz w:val="24"/>
          <w:szCs w:val="24"/>
        </w:rPr>
        <w:t xml:space="preserve"> outsourcing</w:t>
      </w:r>
      <w:r w:rsidR="004F6A48">
        <w:rPr>
          <w:rFonts w:ascii="Times New Roman" w:hAnsi="Times New Roman"/>
          <w:sz w:val="24"/>
          <w:szCs w:val="24"/>
        </w:rPr>
        <w:t> </w:t>
      </w:r>
      <w:r w:rsidR="004F6A48" w:rsidRPr="00F46DD1">
        <w:rPr>
          <w:rFonts w:ascii="Times New Roman" w:hAnsi="Times New Roman"/>
          <w:spacing w:val="-1"/>
          <w:sz w:val="24"/>
          <w:szCs w:val="24"/>
        </w:rPr>
        <w:t>process relies</w:t>
      </w:r>
      <w:r w:rsidRPr="00F46DD1">
        <w:rPr>
          <w:rFonts w:ascii="Times New Roman" w:hAnsi="Times New Roman"/>
          <w:sz w:val="24"/>
          <w:szCs w:val="24"/>
        </w:rPr>
        <w:t xml:space="preserve"> on</w:t>
      </w:r>
      <w:r w:rsidR="004F6A48">
        <w:rPr>
          <w:rFonts w:ascii="Times New Roman" w:hAnsi="Times New Roman"/>
          <w:sz w:val="24"/>
          <w:szCs w:val="24"/>
        </w:rPr>
        <w:t> </w:t>
      </w:r>
      <w:r w:rsidRPr="00F46DD1">
        <w:rPr>
          <w:rFonts w:ascii="Times New Roman" w:hAnsi="Times New Roman"/>
          <w:sz w:val="24"/>
          <w:szCs w:val="24"/>
        </w:rPr>
        <w:t>a</w:t>
      </w:r>
      <w:r w:rsidR="004F6A48">
        <w:rPr>
          <w:rFonts w:ascii="Times New Roman" w:hAnsi="Times New Roman"/>
          <w:sz w:val="24"/>
          <w:szCs w:val="24"/>
        </w:rPr>
        <w:t> </w:t>
      </w:r>
      <w:r w:rsidR="004F6A48" w:rsidRPr="00F46DD1">
        <w:rPr>
          <w:rFonts w:ascii="Times New Roman" w:hAnsi="Times New Roman"/>
          <w:sz w:val="24"/>
          <w:szCs w:val="24"/>
        </w:rPr>
        <w:t>good</w:t>
      </w:r>
      <w:r w:rsidR="004F6A48" w:rsidRPr="00F46DD1">
        <w:rPr>
          <w:rFonts w:ascii="Times New Roman" w:hAnsi="Times New Roman"/>
          <w:spacing w:val="-1"/>
          <w:sz w:val="24"/>
          <w:szCs w:val="24"/>
        </w:rPr>
        <w:t xml:space="preserve"> contract</w:t>
      </w:r>
      <w:r w:rsidRPr="00F46DD1">
        <w:rPr>
          <w:rFonts w:ascii="Times New Roman" w:hAnsi="Times New Roman"/>
          <w:spacing w:val="-1"/>
          <w:sz w:val="24"/>
          <w:szCs w:val="24"/>
        </w:rPr>
        <w:t>.</w:t>
      </w:r>
      <w:r w:rsidRPr="00F46DD1">
        <w:rPr>
          <w:rFonts w:ascii="Times New Roman" w:hAnsi="Times New Roman"/>
          <w:sz w:val="24"/>
          <w:szCs w:val="24"/>
        </w:rPr>
        <w:t xml:space="preserve"> </w:t>
      </w:r>
      <w:r w:rsidR="004F6A48" w:rsidRPr="00F46DD1">
        <w:rPr>
          <w:rFonts w:ascii="Times New Roman" w:hAnsi="Times New Roman"/>
          <w:sz w:val="24"/>
          <w:szCs w:val="24"/>
        </w:rPr>
        <w:t>Outsourcings</w:t>
      </w:r>
      <w:r w:rsidRPr="00F46DD1">
        <w:rPr>
          <w:rFonts w:ascii="Times New Roman" w:hAnsi="Times New Roman"/>
          <w:sz w:val="24"/>
          <w:szCs w:val="24"/>
        </w:rPr>
        <w:t xml:space="preserve"> more</w:t>
      </w:r>
      <w:r w:rsidR="004F6A48">
        <w:rPr>
          <w:rFonts w:ascii="Times New Roman" w:hAnsi="Times New Roman"/>
          <w:sz w:val="24"/>
          <w:szCs w:val="24"/>
        </w:rPr>
        <w:t> </w:t>
      </w:r>
      <w:r w:rsidRPr="00F46DD1">
        <w:rPr>
          <w:rFonts w:ascii="Times New Roman" w:hAnsi="Times New Roman"/>
          <w:sz w:val="24"/>
          <w:szCs w:val="24"/>
        </w:rPr>
        <w:t>than</w:t>
      </w:r>
      <w:r w:rsidR="004F6A48">
        <w:rPr>
          <w:rFonts w:ascii="Times New Roman" w:hAnsi="Times New Roman"/>
          <w:sz w:val="24"/>
          <w:szCs w:val="24"/>
        </w:rPr>
        <w:t> </w:t>
      </w:r>
      <w:r w:rsidR="004F6A48" w:rsidRPr="00F46DD1">
        <w:rPr>
          <w:rFonts w:ascii="Times New Roman" w:hAnsi="Times New Roman"/>
          <w:spacing w:val="-1"/>
          <w:sz w:val="24"/>
          <w:szCs w:val="24"/>
        </w:rPr>
        <w:t>contracting for</w:t>
      </w:r>
      <w:r w:rsidRPr="00F46DD1">
        <w:rPr>
          <w:rFonts w:ascii="Times New Roman" w:hAnsi="Times New Roman"/>
          <w:spacing w:val="-1"/>
          <w:sz w:val="24"/>
          <w:szCs w:val="24"/>
        </w:rPr>
        <w:t xml:space="preserve"> </w:t>
      </w:r>
      <w:r w:rsidRPr="00F46DD1">
        <w:rPr>
          <w:rFonts w:ascii="Times New Roman" w:hAnsi="Times New Roman"/>
          <w:sz w:val="24"/>
          <w:szCs w:val="24"/>
        </w:rPr>
        <w:t xml:space="preserve">skills. The </w:t>
      </w:r>
      <w:r w:rsidRPr="00F46DD1">
        <w:rPr>
          <w:rFonts w:ascii="Times New Roman" w:hAnsi="Times New Roman"/>
          <w:spacing w:val="-1"/>
          <w:sz w:val="24"/>
          <w:szCs w:val="24"/>
        </w:rPr>
        <w:t xml:space="preserve">contract should aim at </w:t>
      </w:r>
      <w:r w:rsidRPr="00F46DD1">
        <w:rPr>
          <w:rFonts w:ascii="Times New Roman" w:hAnsi="Times New Roman"/>
          <w:spacing w:val="-2"/>
          <w:sz w:val="24"/>
          <w:szCs w:val="24"/>
        </w:rPr>
        <w:t>achieving the objectives of service delivery</w:t>
      </w:r>
    </w:p>
    <w:p w14:paraId="771229D6" w14:textId="77777777" w:rsidR="00AD7C6D" w:rsidRPr="00F46DD1" w:rsidRDefault="00AD7C6D" w:rsidP="00390067">
      <w:pPr>
        <w:pStyle w:val="BodyText"/>
        <w:spacing w:after="0" w:line="480" w:lineRule="auto"/>
        <w:ind w:right="115"/>
        <w:jc w:val="both"/>
        <w:rPr>
          <w:rFonts w:ascii="Times New Roman" w:hAnsi="Times New Roman"/>
          <w:spacing w:val="-1"/>
          <w:sz w:val="24"/>
          <w:szCs w:val="24"/>
        </w:rPr>
      </w:pPr>
    </w:p>
    <w:p w14:paraId="0EDBF586" w14:textId="2F506096" w:rsidR="002C354F" w:rsidRDefault="00AD7C6D" w:rsidP="003F563C">
      <w:pPr>
        <w:pStyle w:val="BodyText"/>
        <w:spacing w:after="0" w:line="480" w:lineRule="auto"/>
        <w:jc w:val="both"/>
        <w:rPr>
          <w:rFonts w:ascii="Times New Roman" w:hAnsi="Times New Roman"/>
          <w:sz w:val="24"/>
          <w:szCs w:val="24"/>
        </w:rPr>
      </w:pPr>
      <w:r w:rsidRPr="00647F32">
        <w:rPr>
          <w:rFonts w:ascii="Times New Roman" w:hAnsi="Times New Roman"/>
          <w:spacing w:val="-1"/>
          <w:sz w:val="24"/>
          <w:szCs w:val="24"/>
        </w:rPr>
        <w:lastRenderedPageBreak/>
        <w:t>Ahimbisibwe</w:t>
      </w:r>
      <w:r w:rsidRPr="00EB5F61">
        <w:rPr>
          <w:rFonts w:ascii="Times New Roman" w:hAnsi="Times New Roman"/>
          <w:spacing w:val="12"/>
          <w:sz w:val="24"/>
          <w:szCs w:val="24"/>
        </w:rPr>
        <w:t>,</w:t>
      </w:r>
      <w:r w:rsidR="00161DBC">
        <w:rPr>
          <w:rFonts w:ascii="Times New Roman" w:hAnsi="Times New Roman"/>
          <w:spacing w:val="12"/>
          <w:sz w:val="24"/>
          <w:szCs w:val="24"/>
        </w:rPr>
        <w:t> </w:t>
      </w:r>
      <w:r w:rsidR="009F661D" w:rsidRPr="00EB5F61">
        <w:rPr>
          <w:rFonts w:ascii="Times New Roman" w:hAnsi="Times New Roman"/>
          <w:spacing w:val="12"/>
          <w:sz w:val="24"/>
          <w:szCs w:val="24"/>
        </w:rPr>
        <w:t>(</w:t>
      </w:r>
      <w:r w:rsidRPr="00EB5F61">
        <w:rPr>
          <w:rFonts w:ascii="Times New Roman" w:hAnsi="Times New Roman"/>
          <w:spacing w:val="12"/>
          <w:sz w:val="24"/>
          <w:szCs w:val="24"/>
        </w:rPr>
        <w:t xml:space="preserve">2009) </w:t>
      </w:r>
      <w:r w:rsidRPr="00372E8C">
        <w:rPr>
          <w:rFonts w:ascii="Times New Roman" w:hAnsi="Times New Roman"/>
          <w:sz w:val="24"/>
          <w:szCs w:val="24"/>
        </w:rPr>
        <w:t>notes</w:t>
      </w:r>
      <w:r w:rsidR="00F7026B">
        <w:rPr>
          <w:rFonts w:ascii="Times New Roman" w:hAnsi="Times New Roman"/>
          <w:sz w:val="24"/>
          <w:szCs w:val="24"/>
        </w:rPr>
        <w:t> </w:t>
      </w:r>
      <w:r w:rsidRPr="00713D80">
        <w:rPr>
          <w:rFonts w:ascii="Times New Roman" w:hAnsi="Times New Roman"/>
          <w:spacing w:val="-1"/>
          <w:sz w:val="24"/>
          <w:szCs w:val="24"/>
        </w:rPr>
        <w:t>that</w:t>
      </w:r>
      <w:r w:rsidR="00F7026B">
        <w:rPr>
          <w:rFonts w:ascii="Times New Roman" w:hAnsi="Times New Roman"/>
          <w:spacing w:val="-1"/>
          <w:sz w:val="24"/>
          <w:szCs w:val="24"/>
        </w:rPr>
        <w:t> </w:t>
      </w:r>
      <w:r w:rsidRPr="00031F66">
        <w:rPr>
          <w:rFonts w:ascii="Times New Roman" w:hAnsi="Times New Roman"/>
          <w:spacing w:val="-1"/>
          <w:sz w:val="24"/>
          <w:szCs w:val="24"/>
        </w:rPr>
        <w:t>outsourcing</w:t>
      </w:r>
      <w:r w:rsidR="00F7026B">
        <w:rPr>
          <w:rFonts w:ascii="Times New Roman" w:hAnsi="Times New Roman"/>
          <w:spacing w:val="-1"/>
          <w:sz w:val="24"/>
          <w:szCs w:val="24"/>
        </w:rPr>
        <w:t> </w:t>
      </w:r>
      <w:r w:rsidRPr="00743A7B">
        <w:rPr>
          <w:rFonts w:ascii="Times New Roman" w:hAnsi="Times New Roman"/>
          <w:spacing w:val="-1"/>
          <w:sz w:val="24"/>
          <w:szCs w:val="24"/>
        </w:rPr>
        <w:t>comprises</w:t>
      </w:r>
      <w:r w:rsidR="00F7026B">
        <w:rPr>
          <w:rFonts w:ascii="Times New Roman" w:hAnsi="Times New Roman"/>
          <w:spacing w:val="-1"/>
          <w:sz w:val="24"/>
          <w:szCs w:val="24"/>
        </w:rPr>
        <w:t> </w:t>
      </w:r>
      <w:r w:rsidRPr="00233F73">
        <w:rPr>
          <w:rFonts w:ascii="Times New Roman" w:hAnsi="Times New Roman"/>
          <w:spacing w:val="-1"/>
          <w:sz w:val="24"/>
          <w:szCs w:val="24"/>
        </w:rPr>
        <w:t>repeated</w:t>
      </w:r>
      <w:r w:rsidRPr="00F46DD1">
        <w:rPr>
          <w:rFonts w:ascii="Times New Roman" w:hAnsi="Times New Roman"/>
          <w:spacing w:val="-1"/>
          <w:sz w:val="24"/>
          <w:szCs w:val="24"/>
        </w:rPr>
        <w:t>inter</w:t>
      </w:r>
      <w:r w:rsidR="00F7026B">
        <w:rPr>
          <w:rFonts w:ascii="Times New Roman" w:hAnsi="Times New Roman"/>
          <w:spacing w:val="-1"/>
          <w:sz w:val="24"/>
          <w:szCs w:val="24"/>
        </w:rPr>
        <w:t> </w:t>
      </w:r>
      <w:r w:rsidRPr="00F46DD1">
        <w:rPr>
          <w:rFonts w:ascii="Times New Roman" w:hAnsi="Times New Roman"/>
          <w:spacing w:val="-1"/>
          <w:sz w:val="24"/>
          <w:szCs w:val="24"/>
        </w:rPr>
        <w:t>organizational</w:t>
      </w:r>
      <w:r w:rsidR="00F7026B">
        <w:rPr>
          <w:rFonts w:ascii="Times New Roman" w:hAnsi="Times New Roman"/>
          <w:spacing w:val="-1"/>
          <w:sz w:val="24"/>
          <w:szCs w:val="24"/>
        </w:rPr>
        <w:t> </w:t>
      </w:r>
      <w:r w:rsidRPr="00F46DD1">
        <w:rPr>
          <w:rFonts w:ascii="Times New Roman" w:hAnsi="Times New Roman"/>
          <w:spacing w:val="-1"/>
          <w:sz w:val="24"/>
          <w:szCs w:val="24"/>
        </w:rPr>
        <w:t>exchanges</w:t>
      </w:r>
      <w:r w:rsidR="00F7026B">
        <w:rPr>
          <w:rFonts w:ascii="Times New Roman" w:hAnsi="Times New Roman"/>
          <w:spacing w:val="-1"/>
          <w:sz w:val="24"/>
          <w:szCs w:val="24"/>
        </w:rPr>
        <w:t> </w:t>
      </w:r>
      <w:r w:rsidRPr="00F46DD1">
        <w:rPr>
          <w:rFonts w:ascii="Times New Roman" w:hAnsi="Times New Roman"/>
          <w:sz w:val="24"/>
          <w:szCs w:val="24"/>
        </w:rPr>
        <w:t>that</w:t>
      </w:r>
      <w:r w:rsidR="00F7026B">
        <w:rPr>
          <w:rFonts w:ascii="Times New Roman" w:hAnsi="Times New Roman"/>
          <w:sz w:val="24"/>
          <w:szCs w:val="24"/>
        </w:rPr>
        <w:t> </w:t>
      </w:r>
      <w:r w:rsidRPr="00F46DD1">
        <w:rPr>
          <w:rFonts w:ascii="Times New Roman" w:hAnsi="Times New Roman"/>
          <w:spacing w:val="-1"/>
          <w:sz w:val="24"/>
          <w:szCs w:val="24"/>
        </w:rPr>
        <w:t>be</w:t>
      </w:r>
      <w:r w:rsidR="00F7026B">
        <w:rPr>
          <w:rFonts w:ascii="Times New Roman" w:hAnsi="Times New Roman"/>
          <w:spacing w:val="-1"/>
          <w:sz w:val="24"/>
          <w:szCs w:val="24"/>
        </w:rPr>
        <w:t> </w:t>
      </w:r>
      <w:r w:rsidRPr="00F46DD1">
        <w:rPr>
          <w:rFonts w:ascii="Times New Roman" w:hAnsi="Times New Roman"/>
          <w:spacing w:val="-1"/>
          <w:sz w:val="24"/>
          <w:szCs w:val="24"/>
        </w:rPr>
        <w:t>come</w:t>
      </w:r>
      <w:r w:rsidR="00F7026B">
        <w:rPr>
          <w:rFonts w:ascii="Times New Roman" w:hAnsi="Times New Roman"/>
          <w:spacing w:val="-1"/>
          <w:sz w:val="24"/>
          <w:szCs w:val="24"/>
        </w:rPr>
        <w:t> </w:t>
      </w:r>
      <w:r w:rsidRPr="00F46DD1">
        <w:rPr>
          <w:rFonts w:ascii="Times New Roman" w:hAnsi="Times New Roman"/>
          <w:sz w:val="24"/>
          <w:szCs w:val="24"/>
        </w:rPr>
        <w:t>socially</w:t>
      </w:r>
      <w:r w:rsidR="00F7026B">
        <w:rPr>
          <w:rFonts w:ascii="Times New Roman" w:hAnsi="Times New Roman"/>
          <w:sz w:val="24"/>
          <w:szCs w:val="24"/>
        </w:rPr>
        <w:t> </w:t>
      </w:r>
      <w:r w:rsidRPr="00F46DD1">
        <w:rPr>
          <w:rFonts w:ascii="Times New Roman" w:hAnsi="Times New Roman"/>
          <w:spacing w:val="-1"/>
          <w:sz w:val="24"/>
          <w:szCs w:val="24"/>
        </w:rPr>
        <w:t>embedded</w:t>
      </w:r>
      <w:r w:rsidR="00D36B58" w:rsidRPr="003F563C">
        <w:rPr>
          <w:rFonts w:ascii="Times New Roman" w:hAnsi="Times New Roman"/>
          <w:spacing w:val="-1"/>
          <w:sz w:val="24"/>
          <w:szCs w:val="24"/>
        </w:rPr>
        <w:t> in a</w:t>
      </w:r>
      <w:r w:rsidR="00161DBC">
        <w:rPr>
          <w:rFonts w:ascii="Times New Roman" w:hAnsi="Times New Roman"/>
          <w:spacing w:val="-1"/>
          <w:sz w:val="24"/>
          <w:szCs w:val="24"/>
        </w:rPr>
        <w:t> </w:t>
      </w:r>
      <w:r w:rsidR="00D36B58" w:rsidRPr="003F563C">
        <w:rPr>
          <w:rFonts w:ascii="Times New Roman" w:hAnsi="Times New Roman"/>
          <w:spacing w:val="-1"/>
          <w:sz w:val="24"/>
          <w:szCs w:val="24"/>
        </w:rPr>
        <w:t>contract</w:t>
      </w:r>
      <w:r w:rsidR="00161DBC">
        <w:rPr>
          <w:rFonts w:ascii="Times New Roman" w:hAnsi="Times New Roman"/>
          <w:spacing w:val="-1"/>
          <w:sz w:val="24"/>
          <w:szCs w:val="24"/>
        </w:rPr>
        <w:t> </w:t>
      </w:r>
      <w:r w:rsidR="00D36B58" w:rsidRPr="003F563C">
        <w:rPr>
          <w:rFonts w:ascii="Times New Roman" w:hAnsi="Times New Roman"/>
          <w:spacing w:val="-1"/>
          <w:sz w:val="24"/>
          <w:szCs w:val="24"/>
        </w:rPr>
        <w:t>overtime</w:t>
      </w:r>
      <w:r w:rsidR="00161DBC">
        <w:rPr>
          <w:rFonts w:ascii="Times New Roman" w:hAnsi="Times New Roman"/>
          <w:spacing w:val="-1"/>
          <w:sz w:val="24"/>
          <w:szCs w:val="24"/>
        </w:rPr>
        <w:t> </w:t>
      </w:r>
      <w:r w:rsidR="00D36B58" w:rsidRPr="003F563C">
        <w:rPr>
          <w:rFonts w:ascii="Times New Roman" w:hAnsi="Times New Roman"/>
          <w:spacing w:val="-1"/>
          <w:sz w:val="24"/>
          <w:szCs w:val="24"/>
        </w:rPr>
        <w:t>thus,</w:t>
      </w:r>
      <w:r w:rsidR="00161DBC">
        <w:rPr>
          <w:rFonts w:ascii="Times New Roman" w:hAnsi="Times New Roman"/>
          <w:spacing w:val="-1"/>
          <w:sz w:val="24"/>
          <w:szCs w:val="24"/>
        </w:rPr>
        <w:t> </w:t>
      </w:r>
      <w:r w:rsidR="00D36B58" w:rsidRPr="003F563C">
        <w:rPr>
          <w:rFonts w:ascii="Times New Roman" w:hAnsi="Times New Roman"/>
          <w:spacing w:val="-1"/>
          <w:sz w:val="24"/>
          <w:szCs w:val="24"/>
        </w:rPr>
        <w:t>resulting</w:t>
      </w:r>
      <w:r w:rsidR="00161DBC">
        <w:rPr>
          <w:rFonts w:ascii="Times New Roman" w:hAnsi="Times New Roman"/>
          <w:spacing w:val="-1"/>
          <w:sz w:val="24"/>
          <w:szCs w:val="24"/>
        </w:rPr>
        <w:t> </w:t>
      </w:r>
      <w:r w:rsidR="00D36B58" w:rsidRPr="003F563C">
        <w:rPr>
          <w:rFonts w:ascii="Times New Roman" w:hAnsi="Times New Roman"/>
          <w:spacing w:val="-1"/>
          <w:sz w:val="24"/>
          <w:szCs w:val="24"/>
        </w:rPr>
        <w:t>into</w:t>
      </w:r>
      <w:r w:rsidR="00161DBC">
        <w:rPr>
          <w:rFonts w:ascii="Times New Roman" w:hAnsi="Times New Roman"/>
          <w:spacing w:val="-1"/>
          <w:sz w:val="24"/>
          <w:szCs w:val="24"/>
        </w:rPr>
        <w:t> </w:t>
      </w:r>
      <w:r w:rsidR="00D36B58" w:rsidRPr="003F563C">
        <w:rPr>
          <w:rFonts w:ascii="Times New Roman" w:hAnsi="Times New Roman"/>
          <w:spacing w:val="-1"/>
          <w:sz w:val="24"/>
          <w:szCs w:val="24"/>
        </w:rPr>
        <w:t>a</w:t>
      </w:r>
      <w:r w:rsidR="00161DBC">
        <w:rPr>
          <w:rFonts w:ascii="Times New Roman" w:hAnsi="Times New Roman"/>
          <w:sz w:val="24"/>
          <w:szCs w:val="24"/>
        </w:rPr>
        <w:t> </w:t>
      </w:r>
      <w:r w:rsidRPr="00F46DD1">
        <w:rPr>
          <w:rFonts w:ascii="Times New Roman" w:hAnsi="Times New Roman"/>
          <w:spacing w:val="-1"/>
          <w:sz w:val="24"/>
          <w:szCs w:val="24"/>
        </w:rPr>
        <w:t>Contract</w:t>
      </w:r>
      <w:r w:rsidR="00161DBC">
        <w:rPr>
          <w:rFonts w:ascii="Times New Roman" w:hAnsi="Times New Roman"/>
          <w:spacing w:val="-1"/>
          <w:sz w:val="24"/>
          <w:szCs w:val="24"/>
        </w:rPr>
        <w:t> </w:t>
      </w:r>
      <w:r w:rsidRPr="00F46DD1">
        <w:rPr>
          <w:rFonts w:ascii="Times New Roman" w:hAnsi="Times New Roman"/>
          <w:sz w:val="24"/>
          <w:szCs w:val="24"/>
        </w:rPr>
        <w:t>being</w:t>
      </w:r>
      <w:r w:rsidR="00161DBC">
        <w:rPr>
          <w:rFonts w:ascii="Times New Roman" w:hAnsi="Times New Roman"/>
          <w:sz w:val="24"/>
          <w:szCs w:val="24"/>
        </w:rPr>
        <w:t> </w:t>
      </w:r>
      <w:r w:rsidRPr="00F46DD1">
        <w:rPr>
          <w:rFonts w:ascii="Times New Roman" w:hAnsi="Times New Roman"/>
          <w:sz w:val="24"/>
          <w:szCs w:val="24"/>
        </w:rPr>
        <w:t>complimented</w:t>
      </w:r>
      <w:r w:rsidR="00161DBC">
        <w:rPr>
          <w:rFonts w:ascii="Times New Roman" w:hAnsi="Times New Roman"/>
          <w:sz w:val="24"/>
          <w:szCs w:val="24"/>
        </w:rPr>
        <w:t> </w:t>
      </w:r>
      <w:r w:rsidRPr="00F46DD1">
        <w:rPr>
          <w:rFonts w:ascii="Times New Roman" w:hAnsi="Times New Roman"/>
          <w:sz w:val="24"/>
          <w:szCs w:val="24"/>
        </w:rPr>
        <w:t>with</w:t>
      </w:r>
      <w:r w:rsidR="00161DBC">
        <w:rPr>
          <w:rFonts w:ascii="Times New Roman" w:hAnsi="Times New Roman"/>
          <w:sz w:val="24"/>
          <w:szCs w:val="24"/>
        </w:rPr>
        <w:t> </w:t>
      </w:r>
      <w:r w:rsidRPr="00F46DD1">
        <w:rPr>
          <w:rFonts w:ascii="Times New Roman" w:hAnsi="Times New Roman"/>
          <w:sz w:val="24"/>
          <w:szCs w:val="24"/>
        </w:rPr>
        <w:t>trust</w:t>
      </w:r>
      <w:r w:rsidR="00161DBC">
        <w:rPr>
          <w:rFonts w:ascii="Times New Roman" w:hAnsi="Times New Roman"/>
          <w:sz w:val="24"/>
          <w:szCs w:val="24"/>
        </w:rPr>
        <w:t> </w:t>
      </w:r>
      <w:r w:rsidRPr="00F46DD1">
        <w:rPr>
          <w:rFonts w:ascii="Times New Roman" w:hAnsi="Times New Roman"/>
          <w:sz w:val="24"/>
          <w:szCs w:val="24"/>
        </w:rPr>
        <w:t>to</w:t>
      </w:r>
      <w:r w:rsidR="00161DBC">
        <w:rPr>
          <w:rFonts w:ascii="Times New Roman" w:hAnsi="Times New Roman"/>
          <w:sz w:val="24"/>
          <w:szCs w:val="24"/>
        </w:rPr>
        <w:t> </w:t>
      </w:r>
      <w:r w:rsidR="00161DBC" w:rsidRPr="00F46DD1">
        <w:rPr>
          <w:rFonts w:ascii="Times New Roman" w:hAnsi="Times New Roman"/>
          <w:spacing w:val="-1"/>
          <w:sz w:val="24"/>
          <w:szCs w:val="24"/>
        </w:rPr>
        <w:t>enhance service</w:t>
      </w:r>
      <w:r w:rsidR="00161DBC">
        <w:rPr>
          <w:rFonts w:ascii="Times New Roman" w:hAnsi="Times New Roman"/>
          <w:spacing w:val="-1"/>
          <w:sz w:val="24"/>
          <w:szCs w:val="24"/>
        </w:rPr>
        <w:t> </w:t>
      </w:r>
      <w:r w:rsidRPr="00F46DD1">
        <w:rPr>
          <w:rFonts w:ascii="Times New Roman" w:hAnsi="Times New Roman"/>
          <w:sz w:val="24"/>
          <w:szCs w:val="24"/>
        </w:rPr>
        <w:t>delivery</w:t>
      </w:r>
      <w:r w:rsidR="00161DBC">
        <w:rPr>
          <w:rFonts w:ascii="Times New Roman" w:hAnsi="Times New Roman"/>
          <w:sz w:val="24"/>
          <w:szCs w:val="24"/>
        </w:rPr>
        <w:t> </w:t>
      </w:r>
      <w:r w:rsidRPr="00F46DD1">
        <w:rPr>
          <w:rFonts w:ascii="Times New Roman" w:hAnsi="Times New Roman"/>
          <w:spacing w:val="-1"/>
          <w:sz w:val="24"/>
          <w:szCs w:val="24"/>
        </w:rPr>
        <w:t>performance.</w:t>
      </w:r>
      <w:r w:rsidR="00161DBC">
        <w:rPr>
          <w:rFonts w:ascii="Times New Roman" w:hAnsi="Times New Roman"/>
          <w:spacing w:val="-1"/>
          <w:sz w:val="24"/>
          <w:szCs w:val="24"/>
        </w:rPr>
        <w:t> </w:t>
      </w:r>
      <w:r w:rsidRPr="00F46DD1">
        <w:rPr>
          <w:rFonts w:ascii="Times New Roman" w:hAnsi="Times New Roman"/>
          <w:sz w:val="24"/>
          <w:szCs w:val="24"/>
        </w:rPr>
        <w:t>Successful</w:t>
      </w:r>
      <w:r w:rsidR="00161DBC">
        <w:rPr>
          <w:rFonts w:ascii="Times New Roman" w:hAnsi="Times New Roman"/>
          <w:sz w:val="24"/>
          <w:szCs w:val="24"/>
        </w:rPr>
        <w:t> </w:t>
      </w:r>
      <w:r w:rsidRPr="00F46DD1">
        <w:rPr>
          <w:rFonts w:ascii="Times New Roman" w:hAnsi="Times New Roman"/>
          <w:spacing w:val="-1"/>
          <w:sz w:val="24"/>
          <w:szCs w:val="24"/>
        </w:rPr>
        <w:t>organizations</w:t>
      </w:r>
      <w:r w:rsidR="00161DBC">
        <w:rPr>
          <w:rFonts w:ascii="Times New Roman" w:hAnsi="Times New Roman"/>
          <w:sz w:val="24"/>
          <w:szCs w:val="24"/>
        </w:rPr>
        <w:t> </w:t>
      </w:r>
      <w:r w:rsidRPr="00F46DD1">
        <w:rPr>
          <w:rFonts w:ascii="Times New Roman" w:hAnsi="Times New Roman"/>
          <w:sz w:val="24"/>
          <w:szCs w:val="24"/>
        </w:rPr>
        <w:t>rigorously</w:t>
      </w:r>
      <w:r w:rsidR="00161DBC">
        <w:rPr>
          <w:rFonts w:ascii="Times New Roman" w:hAnsi="Times New Roman"/>
          <w:sz w:val="24"/>
          <w:szCs w:val="24"/>
        </w:rPr>
        <w:t> </w:t>
      </w:r>
      <w:r w:rsidR="00161DBC" w:rsidRPr="00F46DD1">
        <w:rPr>
          <w:rFonts w:ascii="Times New Roman" w:hAnsi="Times New Roman"/>
          <w:spacing w:val="-1"/>
          <w:sz w:val="24"/>
          <w:szCs w:val="24"/>
        </w:rPr>
        <w:t>evaluate</w:t>
      </w:r>
      <w:r w:rsidR="00161DBC">
        <w:rPr>
          <w:rFonts w:ascii="Times New Roman" w:hAnsi="Times New Roman"/>
          <w:sz w:val="24"/>
          <w:szCs w:val="24"/>
        </w:rPr>
        <w:t> </w:t>
      </w:r>
      <w:r w:rsidR="00161DBC" w:rsidRPr="00F46DD1">
        <w:rPr>
          <w:rFonts w:ascii="Times New Roman" w:hAnsi="Times New Roman"/>
          <w:sz w:val="24"/>
          <w:szCs w:val="24"/>
        </w:rPr>
        <w:t>suppliers</w:t>
      </w:r>
      <w:r w:rsidRPr="00F46DD1">
        <w:rPr>
          <w:rFonts w:ascii="Times New Roman" w:hAnsi="Times New Roman"/>
          <w:sz w:val="24"/>
          <w:szCs w:val="24"/>
        </w:rPr>
        <w:t>,</w:t>
      </w:r>
      <w:r w:rsidR="00161DBC">
        <w:rPr>
          <w:rFonts w:ascii="Times New Roman" w:hAnsi="Times New Roman"/>
          <w:sz w:val="24"/>
          <w:szCs w:val="24"/>
        </w:rPr>
        <w:t> </w:t>
      </w:r>
      <w:r w:rsidR="00161DBC" w:rsidRPr="00F46DD1">
        <w:rPr>
          <w:rFonts w:ascii="Times New Roman" w:hAnsi="Times New Roman"/>
          <w:sz w:val="24"/>
          <w:szCs w:val="24"/>
        </w:rPr>
        <w:t>tailor the</w:t>
      </w:r>
      <w:r w:rsidR="00161DBC">
        <w:rPr>
          <w:rFonts w:ascii="Times New Roman" w:hAnsi="Times New Roman"/>
          <w:sz w:val="24"/>
          <w:szCs w:val="24"/>
        </w:rPr>
        <w:t> </w:t>
      </w:r>
      <w:r w:rsidRPr="00F46DD1">
        <w:rPr>
          <w:rFonts w:ascii="Times New Roman" w:hAnsi="Times New Roman"/>
          <w:spacing w:val="-1"/>
          <w:sz w:val="24"/>
          <w:szCs w:val="24"/>
        </w:rPr>
        <w:t>terms</w:t>
      </w:r>
      <w:r w:rsidR="00161DBC">
        <w:rPr>
          <w:rFonts w:ascii="Times New Roman" w:hAnsi="Times New Roman"/>
          <w:spacing w:val="-1"/>
          <w:sz w:val="24"/>
          <w:szCs w:val="24"/>
        </w:rPr>
        <w:t> </w:t>
      </w:r>
      <w:r w:rsidRPr="00F46DD1">
        <w:rPr>
          <w:rFonts w:ascii="Times New Roman" w:hAnsi="Times New Roman"/>
          <w:sz w:val="24"/>
          <w:szCs w:val="24"/>
        </w:rPr>
        <w:t>of</w:t>
      </w:r>
      <w:r w:rsidR="00161DBC">
        <w:rPr>
          <w:rFonts w:ascii="Times New Roman" w:hAnsi="Times New Roman"/>
          <w:sz w:val="24"/>
          <w:szCs w:val="24"/>
        </w:rPr>
        <w:t> </w:t>
      </w:r>
      <w:r w:rsidRPr="00F46DD1">
        <w:rPr>
          <w:rFonts w:ascii="Times New Roman" w:hAnsi="Times New Roman"/>
          <w:sz w:val="24"/>
          <w:szCs w:val="24"/>
        </w:rPr>
        <w:t>outsourcing</w:t>
      </w:r>
      <w:r w:rsidR="00161DBC">
        <w:rPr>
          <w:rFonts w:ascii="Times New Roman" w:hAnsi="Times New Roman"/>
          <w:sz w:val="24"/>
          <w:szCs w:val="24"/>
        </w:rPr>
        <w:t> </w:t>
      </w:r>
      <w:r w:rsidRPr="00F46DD1">
        <w:rPr>
          <w:rFonts w:ascii="Times New Roman" w:hAnsi="Times New Roman"/>
          <w:sz w:val="24"/>
          <w:szCs w:val="24"/>
        </w:rPr>
        <w:t>agreement</w:t>
      </w:r>
      <w:r w:rsidR="00161DBC">
        <w:rPr>
          <w:rFonts w:ascii="Times New Roman" w:hAnsi="Times New Roman"/>
          <w:sz w:val="24"/>
          <w:szCs w:val="24"/>
        </w:rPr>
        <w:t> </w:t>
      </w:r>
      <w:r w:rsidRPr="00F46DD1">
        <w:rPr>
          <w:rFonts w:ascii="Times New Roman" w:hAnsi="Times New Roman"/>
          <w:spacing w:val="-1"/>
          <w:sz w:val="24"/>
          <w:szCs w:val="24"/>
        </w:rPr>
        <w:t>and</w:t>
      </w:r>
      <w:r w:rsidR="00161DBC">
        <w:rPr>
          <w:rFonts w:ascii="Times New Roman" w:hAnsi="Times New Roman"/>
          <w:spacing w:val="-1"/>
          <w:sz w:val="24"/>
          <w:szCs w:val="24"/>
        </w:rPr>
        <w:t> </w:t>
      </w:r>
      <w:r w:rsidRPr="00F46DD1">
        <w:rPr>
          <w:rFonts w:ascii="Times New Roman" w:hAnsi="Times New Roman"/>
          <w:sz w:val="24"/>
          <w:szCs w:val="24"/>
        </w:rPr>
        <w:t>carefully</w:t>
      </w:r>
      <w:r w:rsidR="00161DBC">
        <w:rPr>
          <w:rFonts w:ascii="Times New Roman" w:hAnsi="Times New Roman"/>
          <w:sz w:val="24"/>
          <w:szCs w:val="24"/>
        </w:rPr>
        <w:t> </w:t>
      </w:r>
      <w:r w:rsidRPr="00F46DD1">
        <w:rPr>
          <w:rFonts w:ascii="Times New Roman" w:hAnsi="Times New Roman"/>
          <w:spacing w:val="-1"/>
          <w:sz w:val="24"/>
          <w:szCs w:val="24"/>
        </w:rPr>
        <w:t>manage</w:t>
      </w:r>
      <w:r w:rsidR="00161DBC">
        <w:rPr>
          <w:rFonts w:ascii="Times New Roman" w:hAnsi="Times New Roman"/>
          <w:spacing w:val="-1"/>
          <w:sz w:val="24"/>
          <w:szCs w:val="24"/>
        </w:rPr>
        <w:t> </w:t>
      </w:r>
      <w:r w:rsidRPr="00F46DD1">
        <w:rPr>
          <w:rFonts w:ascii="Times New Roman" w:hAnsi="Times New Roman"/>
          <w:sz w:val="24"/>
          <w:szCs w:val="24"/>
        </w:rPr>
        <w:t>the</w:t>
      </w:r>
      <w:r w:rsidR="00161DBC">
        <w:rPr>
          <w:rFonts w:ascii="Times New Roman" w:hAnsi="Times New Roman"/>
          <w:sz w:val="24"/>
          <w:szCs w:val="24"/>
        </w:rPr>
        <w:t> </w:t>
      </w:r>
      <w:r w:rsidRPr="00F46DD1">
        <w:rPr>
          <w:rFonts w:ascii="Times New Roman" w:hAnsi="Times New Roman"/>
          <w:spacing w:val="-1"/>
          <w:sz w:val="24"/>
          <w:szCs w:val="24"/>
        </w:rPr>
        <w:t>function</w:t>
      </w:r>
      <w:r w:rsidR="00161DBC">
        <w:rPr>
          <w:rFonts w:ascii="Times New Roman" w:hAnsi="Times New Roman"/>
          <w:spacing w:val="-1"/>
          <w:sz w:val="24"/>
          <w:szCs w:val="24"/>
        </w:rPr>
        <w:t> </w:t>
      </w:r>
      <w:r w:rsidR="00161DBC" w:rsidRPr="00F46DD1">
        <w:rPr>
          <w:rFonts w:ascii="Times New Roman" w:hAnsi="Times New Roman"/>
          <w:spacing w:val="-1"/>
          <w:sz w:val="24"/>
          <w:szCs w:val="24"/>
        </w:rPr>
        <w:t>sunder taken</w:t>
      </w:r>
      <w:r w:rsidR="00161DBC">
        <w:rPr>
          <w:rFonts w:ascii="Times New Roman" w:hAnsi="Times New Roman"/>
          <w:spacing w:val="-1"/>
          <w:sz w:val="24"/>
          <w:szCs w:val="24"/>
        </w:rPr>
        <w:t> </w:t>
      </w:r>
      <w:r w:rsidRPr="00F46DD1">
        <w:rPr>
          <w:rFonts w:ascii="Times New Roman" w:hAnsi="Times New Roman"/>
          <w:spacing w:val="2"/>
          <w:sz w:val="24"/>
          <w:szCs w:val="24"/>
        </w:rPr>
        <w:t>by</w:t>
      </w:r>
      <w:r w:rsidR="00161DBC">
        <w:rPr>
          <w:rFonts w:ascii="Times New Roman" w:hAnsi="Times New Roman"/>
          <w:spacing w:val="2"/>
          <w:sz w:val="24"/>
          <w:szCs w:val="24"/>
        </w:rPr>
        <w:t> </w:t>
      </w:r>
      <w:r w:rsidRPr="00F46DD1">
        <w:rPr>
          <w:rFonts w:ascii="Times New Roman" w:hAnsi="Times New Roman"/>
          <w:sz w:val="24"/>
          <w:szCs w:val="24"/>
        </w:rPr>
        <w:t>the</w:t>
      </w:r>
      <w:r w:rsidR="00161DBC">
        <w:rPr>
          <w:rFonts w:ascii="Times New Roman" w:hAnsi="Times New Roman"/>
          <w:sz w:val="24"/>
          <w:szCs w:val="24"/>
        </w:rPr>
        <w:t> </w:t>
      </w:r>
      <w:r w:rsidRPr="00F46DD1">
        <w:rPr>
          <w:rFonts w:ascii="Times New Roman" w:hAnsi="Times New Roman"/>
          <w:spacing w:val="-1"/>
          <w:sz w:val="24"/>
          <w:szCs w:val="24"/>
        </w:rPr>
        <w:t>suppliers.</w:t>
      </w:r>
      <w:r w:rsidRPr="00F46DD1">
        <w:rPr>
          <w:rFonts w:ascii="Times New Roman" w:hAnsi="Times New Roman"/>
          <w:sz w:val="24"/>
          <w:szCs w:val="24"/>
        </w:rPr>
        <w:t xml:space="preserve"> In the context of IITA-Uganda, contract management entails defining the roles of the contractor and the </w:t>
      </w:r>
      <w:r w:rsidR="00161DBC" w:rsidRPr="00F46DD1">
        <w:rPr>
          <w:rFonts w:ascii="Times New Roman" w:hAnsi="Times New Roman"/>
          <w:sz w:val="24"/>
          <w:szCs w:val="24"/>
        </w:rPr>
        <w:t>contracted</w:t>
      </w:r>
      <w:r w:rsidRPr="00F46DD1">
        <w:rPr>
          <w:rFonts w:ascii="Times New Roman" w:hAnsi="Times New Roman"/>
          <w:sz w:val="24"/>
          <w:szCs w:val="24"/>
        </w:rPr>
        <w:t>, performing and monitoring contracts as well as reporting the feedback. The quality of service delivery is largely dependent on contract management.</w:t>
      </w:r>
    </w:p>
    <w:p w14:paraId="2766D60B" w14:textId="77777777" w:rsidR="00AD7C6D" w:rsidRPr="00EB5F61" w:rsidRDefault="00AD7C6D" w:rsidP="00390067">
      <w:pPr>
        <w:pStyle w:val="Heading2"/>
        <w:spacing w:line="480" w:lineRule="auto"/>
        <w:jc w:val="both"/>
        <w:rPr>
          <w:rFonts w:ascii="Times New Roman" w:hAnsi="Times New Roman"/>
          <w:color w:val="auto"/>
          <w:sz w:val="24"/>
          <w:szCs w:val="24"/>
        </w:rPr>
      </w:pPr>
      <w:bookmarkStart w:id="404" w:name="_Toc451277485"/>
      <w:bookmarkStart w:id="405" w:name="_Toc458710822"/>
      <w:bookmarkStart w:id="406" w:name="_Toc494970596"/>
      <w:bookmarkStart w:id="407" w:name="_Toc496641579"/>
      <w:bookmarkStart w:id="408" w:name="_Toc524277760"/>
      <w:bookmarkStart w:id="409" w:name="_Toc524280137"/>
      <w:bookmarkStart w:id="410" w:name="_Toc524281174"/>
      <w:bookmarkStart w:id="411" w:name="_Toc526870878"/>
      <w:bookmarkStart w:id="412" w:name="_Toc529632132"/>
      <w:bookmarkStart w:id="413" w:name="_Toc358361"/>
      <w:r w:rsidRPr="00647F32">
        <w:rPr>
          <w:rFonts w:ascii="Times New Roman" w:hAnsi="Times New Roman"/>
          <w:color w:val="auto"/>
          <w:sz w:val="24"/>
          <w:szCs w:val="24"/>
        </w:rPr>
        <w:t>2.</w:t>
      </w:r>
      <w:bookmarkEnd w:id="404"/>
      <w:r w:rsidRPr="00647F32">
        <w:rPr>
          <w:rFonts w:ascii="Times New Roman" w:hAnsi="Times New Roman"/>
          <w:color w:val="auto"/>
          <w:sz w:val="24"/>
          <w:szCs w:val="24"/>
        </w:rPr>
        <w:t xml:space="preserve">6. </w:t>
      </w:r>
      <w:r w:rsidRPr="00EB5F61">
        <w:rPr>
          <w:rFonts w:ascii="Times New Roman" w:hAnsi="Times New Roman"/>
          <w:color w:val="auto"/>
          <w:sz w:val="24"/>
          <w:szCs w:val="24"/>
        </w:rPr>
        <w:t>Summary of Literature review</w:t>
      </w:r>
      <w:bookmarkEnd w:id="405"/>
      <w:bookmarkEnd w:id="406"/>
      <w:bookmarkEnd w:id="407"/>
      <w:bookmarkEnd w:id="408"/>
      <w:bookmarkEnd w:id="409"/>
      <w:bookmarkEnd w:id="410"/>
      <w:bookmarkEnd w:id="411"/>
      <w:bookmarkEnd w:id="412"/>
      <w:bookmarkEnd w:id="413"/>
    </w:p>
    <w:p w14:paraId="2F2E3EF6" w14:textId="77777777" w:rsidR="00AD7C6D" w:rsidRPr="00031F66"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The above discussion reveals that organizations outsource to acquire goods and service that cannot be provided internally but necessary for their operations, with an aim of achieving efficiency in service delivery for customer satisfaction. Literature shows that the outsourcing objectives in relation to decision making, supplier and contr</w:t>
      </w:r>
      <w:r w:rsidRPr="00031F66">
        <w:rPr>
          <w:rFonts w:ascii="Times New Roman" w:hAnsi="Times New Roman"/>
          <w:sz w:val="24"/>
          <w:szCs w:val="24"/>
        </w:rPr>
        <w:t>act management create contractual obligations between the outsourcing organization and the suppliers.</w:t>
      </w:r>
    </w:p>
    <w:p w14:paraId="1C322A7A" w14:textId="77777777" w:rsidR="00AD7C6D" w:rsidRPr="00F46DD1" w:rsidRDefault="00AD7C6D" w:rsidP="00390067">
      <w:pPr>
        <w:spacing w:after="0" w:line="480" w:lineRule="auto"/>
        <w:jc w:val="both"/>
        <w:rPr>
          <w:rFonts w:ascii="Times New Roman" w:hAnsi="Times New Roman"/>
          <w:sz w:val="24"/>
          <w:szCs w:val="24"/>
        </w:rPr>
      </w:pPr>
    </w:p>
    <w:p w14:paraId="4B944C42" w14:textId="77777777" w:rsidR="00AD7C6D" w:rsidRPr="00F46DD1"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In regard to decision making, much as ou</w:t>
      </w:r>
      <w:r w:rsidRPr="00EB5F61">
        <w:rPr>
          <w:rFonts w:ascii="Times New Roman" w:hAnsi="Times New Roman"/>
          <w:sz w:val="24"/>
          <w:szCs w:val="24"/>
        </w:rPr>
        <w:t>tsourcing’s major objectives include; efficiency, reduced costs and improved services delivery, while freeing res</w:t>
      </w:r>
      <w:r w:rsidRPr="00713D80">
        <w:rPr>
          <w:rFonts w:ascii="Times New Roman" w:hAnsi="Times New Roman"/>
          <w:sz w:val="24"/>
          <w:szCs w:val="24"/>
        </w:rPr>
        <w:t>ources to be allocated to core competences, the literature reviewed hardly provides ample evidence to show how outsourcing decision affects service delivery. It rather indicates that organization decide to outsource to acquire goods or service that cannot be provided internally or where they lack internal capacity, to allow them concentrate on core competencies. It also reveals that where organizations are able to provide everything required in their day to day operations they inevitably make decision to ou</w:t>
      </w:r>
      <w:r w:rsidRPr="00031F66">
        <w:rPr>
          <w:rFonts w:ascii="Times New Roman" w:hAnsi="Times New Roman"/>
          <w:sz w:val="24"/>
          <w:szCs w:val="24"/>
        </w:rPr>
        <w:t xml:space="preserve">tsource either expressly or by need, thus creating the need for suppler selection resulting into the creation of </w:t>
      </w:r>
      <w:r w:rsidRPr="00031F66">
        <w:rPr>
          <w:rFonts w:ascii="Times New Roman" w:hAnsi="Times New Roman"/>
          <w:sz w:val="24"/>
          <w:szCs w:val="24"/>
        </w:rPr>
        <w:lastRenderedPageBreak/>
        <w:t xml:space="preserve">contractual obligation, though little is mentioned on how such outsourcing strategies impact on quality </w:t>
      </w:r>
      <w:r w:rsidRPr="00F46DD1">
        <w:rPr>
          <w:rFonts w:ascii="Times New Roman" w:hAnsi="Times New Roman"/>
          <w:sz w:val="24"/>
          <w:szCs w:val="24"/>
        </w:rPr>
        <w:t xml:space="preserve">of service delivery in context of agriculture sphere. </w:t>
      </w:r>
    </w:p>
    <w:p w14:paraId="133E53D3" w14:textId="77777777" w:rsidR="00AD7C6D" w:rsidRPr="00F46DD1" w:rsidRDefault="00AD7C6D" w:rsidP="00390067">
      <w:pPr>
        <w:spacing w:after="0" w:line="480" w:lineRule="auto"/>
        <w:jc w:val="both"/>
        <w:rPr>
          <w:rFonts w:ascii="Times New Roman" w:hAnsi="Times New Roman"/>
          <w:sz w:val="24"/>
          <w:szCs w:val="24"/>
        </w:rPr>
      </w:pPr>
    </w:p>
    <w:p w14:paraId="592282F1"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Outsourcing processes involve supplier selection through request for quotations that are evaluated and the most competitive suppliers selected, leading to creation of contractual obligation. The process also defines contract management procedure with elements that define responsibilities of both parties, as well as defining arbitration procedure, and putting in place contract control processes such monitoring and evaluation of the performance as well as the reporting and feedback system.  However, the literature in most cases showed that outsourcer aims at benefiting from the service delivered by the supplier, without necessarily aiming at the long-term relationship that is created by contractual obligations, which may be of value addition to the organization in future. This clearly shows that both the buyer and supplier organizations aim at satisfying their internal needs that focus on customer satisfaction and service delivery in short run but with less emphasis and consideration on how they affect the quality and sustainability of service delivery. This is more evident in Uganda in the NGO sphere where creating long term relationship with suppliers via outsourcing has not yet been fully explored.  </w:t>
      </w:r>
    </w:p>
    <w:p w14:paraId="1C0647B9" w14:textId="77777777" w:rsidR="00AD7C6D" w:rsidRPr="00F46DD1" w:rsidRDefault="00AD7C6D" w:rsidP="00390067">
      <w:pPr>
        <w:spacing w:after="0" w:line="480" w:lineRule="auto"/>
        <w:jc w:val="both"/>
        <w:rPr>
          <w:rFonts w:ascii="Times New Roman" w:hAnsi="Times New Roman"/>
          <w:sz w:val="24"/>
          <w:szCs w:val="24"/>
        </w:rPr>
      </w:pPr>
    </w:p>
    <w:p w14:paraId="37FA3476" w14:textId="77777777" w:rsidR="00AD7C6D" w:rsidRPr="00F46DD1" w:rsidRDefault="00AD7C6D" w:rsidP="00390067">
      <w:pPr>
        <w:spacing w:after="0" w:line="480" w:lineRule="auto"/>
        <w:jc w:val="both"/>
        <w:rPr>
          <w:rFonts w:ascii="Times New Roman" w:hAnsi="Times New Roman"/>
          <w:sz w:val="24"/>
          <w:szCs w:val="24"/>
        </w:rPr>
      </w:pPr>
    </w:p>
    <w:p w14:paraId="14BB6BCF" w14:textId="77777777" w:rsidR="00AD7C6D" w:rsidRPr="00F46DD1" w:rsidRDefault="00AD7C6D" w:rsidP="00390067">
      <w:pPr>
        <w:spacing w:after="0" w:line="480" w:lineRule="auto"/>
        <w:jc w:val="both"/>
        <w:rPr>
          <w:rFonts w:ascii="Times New Roman" w:hAnsi="Times New Roman"/>
          <w:sz w:val="24"/>
          <w:szCs w:val="24"/>
        </w:rPr>
      </w:pPr>
    </w:p>
    <w:p w14:paraId="7523AEFA" w14:textId="77777777" w:rsidR="00AD7C6D" w:rsidRPr="00F46DD1" w:rsidRDefault="00AD7C6D" w:rsidP="00390067">
      <w:pPr>
        <w:pStyle w:val="Heading1"/>
        <w:spacing w:before="0" w:line="480" w:lineRule="auto"/>
        <w:jc w:val="center"/>
        <w:rPr>
          <w:rFonts w:ascii="Times New Roman" w:hAnsi="Times New Roman"/>
          <w:color w:val="auto"/>
          <w:sz w:val="24"/>
          <w:szCs w:val="24"/>
        </w:rPr>
      </w:pPr>
      <w:bookmarkStart w:id="414" w:name="_Toc494970597"/>
      <w:bookmarkStart w:id="415" w:name="_Toc496641580"/>
      <w:bookmarkStart w:id="416" w:name="_Toc524277761"/>
      <w:bookmarkStart w:id="417" w:name="_Toc524280138"/>
      <w:bookmarkStart w:id="418" w:name="_Toc524281175"/>
      <w:bookmarkStart w:id="419" w:name="_Toc526870879"/>
      <w:bookmarkStart w:id="420" w:name="_Toc529632133"/>
      <w:bookmarkStart w:id="421" w:name="_Toc369790394"/>
      <w:r w:rsidRPr="00F46DD1">
        <w:rPr>
          <w:rFonts w:ascii="Times New Roman" w:hAnsi="Times New Roman"/>
          <w:color w:val="auto"/>
          <w:sz w:val="24"/>
          <w:szCs w:val="24"/>
        </w:rPr>
        <w:br w:type="page"/>
      </w:r>
      <w:bookmarkStart w:id="422" w:name="_Toc358362"/>
      <w:r w:rsidRPr="00F46DD1">
        <w:rPr>
          <w:rFonts w:ascii="Times New Roman" w:hAnsi="Times New Roman"/>
          <w:color w:val="auto"/>
          <w:sz w:val="24"/>
          <w:szCs w:val="24"/>
        </w:rPr>
        <w:lastRenderedPageBreak/>
        <w:t>CHAPTER THREE</w:t>
      </w:r>
      <w:bookmarkEnd w:id="414"/>
      <w:bookmarkEnd w:id="415"/>
      <w:bookmarkEnd w:id="416"/>
      <w:bookmarkEnd w:id="417"/>
      <w:bookmarkEnd w:id="418"/>
      <w:bookmarkEnd w:id="419"/>
      <w:bookmarkEnd w:id="420"/>
      <w:bookmarkEnd w:id="422"/>
    </w:p>
    <w:p w14:paraId="74FC914C" w14:textId="77777777" w:rsidR="00AD7C6D" w:rsidRPr="00F46DD1" w:rsidRDefault="00AD7C6D" w:rsidP="00390067">
      <w:pPr>
        <w:pStyle w:val="Heading1"/>
        <w:spacing w:before="0" w:line="480" w:lineRule="auto"/>
        <w:jc w:val="center"/>
        <w:rPr>
          <w:rFonts w:ascii="Times New Roman" w:hAnsi="Times New Roman"/>
          <w:color w:val="auto"/>
          <w:sz w:val="24"/>
          <w:szCs w:val="24"/>
        </w:rPr>
      </w:pPr>
      <w:bookmarkStart w:id="423" w:name="_Toc524280139"/>
      <w:bookmarkStart w:id="424" w:name="_Toc524281176"/>
      <w:bookmarkStart w:id="425" w:name="_Toc526870880"/>
      <w:bookmarkStart w:id="426" w:name="_Toc529632134"/>
      <w:bookmarkStart w:id="427" w:name="_Toc358363"/>
      <w:r w:rsidRPr="00F46DD1">
        <w:rPr>
          <w:rFonts w:ascii="Times New Roman" w:hAnsi="Times New Roman"/>
          <w:color w:val="auto"/>
          <w:sz w:val="24"/>
          <w:szCs w:val="24"/>
        </w:rPr>
        <w:t>METHODOLOGY</w:t>
      </w:r>
      <w:bookmarkEnd w:id="423"/>
      <w:bookmarkEnd w:id="424"/>
      <w:bookmarkEnd w:id="425"/>
      <w:bookmarkEnd w:id="426"/>
      <w:bookmarkEnd w:id="427"/>
    </w:p>
    <w:p w14:paraId="185F00C8" w14:textId="77777777" w:rsidR="00AD7C6D" w:rsidRPr="00F46DD1" w:rsidRDefault="00AD7C6D" w:rsidP="00390067">
      <w:pPr>
        <w:pStyle w:val="Heading2"/>
        <w:spacing w:before="0" w:line="480" w:lineRule="auto"/>
        <w:jc w:val="both"/>
        <w:rPr>
          <w:rFonts w:ascii="Times New Roman" w:hAnsi="Times New Roman"/>
          <w:color w:val="auto"/>
          <w:sz w:val="24"/>
          <w:szCs w:val="24"/>
        </w:rPr>
      </w:pPr>
      <w:bookmarkStart w:id="428" w:name="_Toc494970598"/>
      <w:bookmarkStart w:id="429" w:name="_Toc496641581"/>
      <w:bookmarkStart w:id="430" w:name="_Toc524277762"/>
      <w:bookmarkStart w:id="431" w:name="_Toc524280140"/>
      <w:bookmarkStart w:id="432" w:name="_Toc524281177"/>
      <w:bookmarkStart w:id="433" w:name="_Toc526870881"/>
      <w:bookmarkStart w:id="434" w:name="_Toc529632135"/>
      <w:bookmarkStart w:id="435" w:name="_Toc358364"/>
      <w:r w:rsidRPr="00F46DD1">
        <w:rPr>
          <w:rFonts w:ascii="Times New Roman" w:hAnsi="Times New Roman"/>
          <w:color w:val="auto"/>
          <w:sz w:val="24"/>
          <w:szCs w:val="24"/>
        </w:rPr>
        <w:t>3.0. Introduction</w:t>
      </w:r>
      <w:bookmarkEnd w:id="421"/>
      <w:bookmarkEnd w:id="428"/>
      <w:bookmarkEnd w:id="429"/>
      <w:bookmarkEnd w:id="430"/>
      <w:bookmarkEnd w:id="431"/>
      <w:bookmarkEnd w:id="432"/>
      <w:bookmarkEnd w:id="433"/>
      <w:bookmarkEnd w:id="434"/>
      <w:bookmarkEnd w:id="435"/>
    </w:p>
    <w:p w14:paraId="0FADA8FD" w14:textId="77777777" w:rsidR="00AD7C6D" w:rsidRPr="00F46DD1" w:rsidRDefault="00AD7C6D" w:rsidP="00390067">
      <w:pPr>
        <w:pStyle w:val="AIPBodyText"/>
        <w:spacing w:before="0" w:after="0" w:line="480" w:lineRule="auto"/>
        <w:jc w:val="both"/>
      </w:pPr>
      <w:r w:rsidRPr="00F46DD1">
        <w:t>This chapter presents the methodology that was used in the research. It covers the study population, sample size, research design, sample selection, sampling techniques, data collection methods and procedure, and instruments, validity and reliability of data collection instruments as well as data analysis and measurement of variables, and ethical issues.</w:t>
      </w:r>
    </w:p>
    <w:p w14:paraId="1438AB75" w14:textId="77777777" w:rsidR="00AD7C6D" w:rsidRPr="00F46DD1" w:rsidRDefault="00AD7C6D" w:rsidP="00390067">
      <w:pPr>
        <w:pStyle w:val="Heading2"/>
        <w:spacing w:line="480" w:lineRule="auto"/>
        <w:jc w:val="both"/>
        <w:rPr>
          <w:rFonts w:ascii="Times New Roman" w:hAnsi="Times New Roman"/>
          <w:color w:val="auto"/>
          <w:sz w:val="24"/>
          <w:szCs w:val="24"/>
        </w:rPr>
      </w:pPr>
      <w:bookmarkStart w:id="436" w:name="_Toc369790395"/>
      <w:bookmarkStart w:id="437" w:name="_Toc494970599"/>
      <w:bookmarkStart w:id="438" w:name="_Toc496641582"/>
      <w:bookmarkStart w:id="439" w:name="_Toc524277763"/>
      <w:bookmarkStart w:id="440" w:name="_Toc524280141"/>
      <w:bookmarkStart w:id="441" w:name="_Toc524281178"/>
      <w:bookmarkStart w:id="442" w:name="_Toc526870882"/>
      <w:bookmarkStart w:id="443" w:name="_Toc529632136"/>
      <w:bookmarkStart w:id="444" w:name="_Toc358365"/>
      <w:r w:rsidRPr="00F46DD1">
        <w:rPr>
          <w:rFonts w:ascii="Times New Roman" w:hAnsi="Times New Roman"/>
          <w:color w:val="auto"/>
          <w:sz w:val="24"/>
          <w:szCs w:val="24"/>
        </w:rPr>
        <w:t>3.1. Research design</w:t>
      </w:r>
      <w:bookmarkEnd w:id="436"/>
      <w:bookmarkEnd w:id="437"/>
      <w:bookmarkEnd w:id="438"/>
      <w:bookmarkEnd w:id="439"/>
      <w:bookmarkEnd w:id="440"/>
      <w:bookmarkEnd w:id="441"/>
      <w:bookmarkEnd w:id="442"/>
      <w:bookmarkEnd w:id="443"/>
      <w:bookmarkEnd w:id="444"/>
    </w:p>
    <w:p w14:paraId="5D166E29" w14:textId="77777777" w:rsidR="00AD7C6D" w:rsidRPr="00F46DD1" w:rsidRDefault="00AD7C6D" w:rsidP="00390067">
      <w:pPr>
        <w:tabs>
          <w:tab w:val="left" w:pos="7110"/>
        </w:tabs>
        <w:spacing w:after="0" w:line="480" w:lineRule="auto"/>
        <w:jc w:val="both"/>
        <w:rPr>
          <w:rFonts w:ascii="Times New Roman" w:hAnsi="Times New Roman"/>
          <w:sz w:val="24"/>
          <w:szCs w:val="24"/>
        </w:rPr>
      </w:pPr>
      <w:r w:rsidRPr="00F46DD1">
        <w:rPr>
          <w:rFonts w:ascii="Times New Roman" w:hAnsi="Times New Roman"/>
          <w:sz w:val="24"/>
          <w:szCs w:val="24"/>
        </w:rPr>
        <w:t xml:space="preserve">This research adopted case study approach. (Yin, 2009), defines a case study approach as research method that gives an empirical inquiry that investigates a contemporary phenomenon within its real life context when the boundaries between the phenomenon and context are not clearly evident, and in which multiple sources of evidence are used. (Yin, 2009) further asserts that “what” and “how” questions </w:t>
      </w:r>
      <w:r w:rsidR="00886152" w:rsidRPr="00F46DD1">
        <w:rPr>
          <w:rFonts w:ascii="Times New Roman" w:hAnsi="Times New Roman"/>
          <w:sz w:val="24"/>
          <w:szCs w:val="24"/>
        </w:rPr>
        <w:t>lead</w:t>
      </w:r>
      <w:r w:rsidRPr="00F46DD1">
        <w:rPr>
          <w:rFonts w:ascii="Times New Roman" w:hAnsi="Times New Roman"/>
          <w:sz w:val="24"/>
          <w:szCs w:val="24"/>
        </w:rPr>
        <w:t xml:space="preserve"> to an </w:t>
      </w:r>
      <w:r w:rsidR="00390067" w:rsidRPr="00F46DD1">
        <w:rPr>
          <w:rFonts w:ascii="Times New Roman" w:hAnsi="Times New Roman"/>
          <w:sz w:val="24"/>
          <w:szCs w:val="24"/>
        </w:rPr>
        <w:t>exploratory study</w:t>
      </w:r>
      <w:r w:rsidRPr="00F46DD1">
        <w:rPr>
          <w:rFonts w:ascii="Times New Roman" w:hAnsi="Times New Roman"/>
          <w:sz w:val="24"/>
          <w:szCs w:val="24"/>
        </w:rPr>
        <w:t>, which call for application of case study, survey, experiment, or archival analysis as a strategy to inquiry. Looking at Yin’s first condition of “the type of questions posed’ in this study, the research questions focused on “what”. The case study research was used because it brings out deeper understanding of complex issues and helps to understand the in-depth information about the phenomenon (Amin, 2005).</w:t>
      </w:r>
    </w:p>
    <w:p w14:paraId="408CFFC0" w14:textId="77777777" w:rsidR="00AD7C6D" w:rsidRPr="00F46DD1" w:rsidRDefault="00AD7C6D" w:rsidP="00390067">
      <w:pPr>
        <w:tabs>
          <w:tab w:val="left" w:pos="7110"/>
        </w:tabs>
        <w:spacing w:after="0" w:line="480" w:lineRule="auto"/>
        <w:jc w:val="both"/>
        <w:rPr>
          <w:rFonts w:ascii="Times New Roman" w:hAnsi="Times New Roman"/>
          <w:sz w:val="24"/>
          <w:szCs w:val="24"/>
        </w:rPr>
      </w:pPr>
    </w:p>
    <w:p w14:paraId="7C3C2EF4" w14:textId="77777777" w:rsidR="00AD7C6D" w:rsidRPr="00F46DD1"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In this case study design, both qualitative and quantitative research data collection approaches were used because of their ability to complement each other for details. Qualitative data explain</w:t>
      </w:r>
      <w:r w:rsidRPr="00EB5F61">
        <w:rPr>
          <w:rFonts w:ascii="Times New Roman" w:hAnsi="Times New Roman"/>
          <w:sz w:val="24"/>
          <w:szCs w:val="24"/>
        </w:rPr>
        <w:t>s narrative and interpretive information obtained from respondents, thus helping to obtain in- depth understandin</w:t>
      </w:r>
      <w:r w:rsidRPr="00713D80">
        <w:rPr>
          <w:rFonts w:ascii="Times New Roman" w:hAnsi="Times New Roman"/>
          <w:sz w:val="24"/>
          <w:szCs w:val="24"/>
        </w:rPr>
        <w:t xml:space="preserve">g of opinions about outsourcing effect on service delivery, while quantitative approach was used to get more data from many respondents within the shortest time possible given </w:t>
      </w:r>
      <w:r w:rsidRPr="00713D80">
        <w:rPr>
          <w:rFonts w:ascii="Times New Roman" w:hAnsi="Times New Roman"/>
          <w:sz w:val="24"/>
          <w:szCs w:val="24"/>
        </w:rPr>
        <w:lastRenderedPageBreak/>
        <w:t>that it uses closed ended questions that require straight forward responses. The quantitative method was used because it quantifies the data collected to explain the phenomenon at hand. It helped to explain the current situation and examined the influence of outsourcing of IT services on service delivery at IITA. This method was used because it allows flexibility and focuses on constructs that allow different responses from various respondents’ knowledge, attitudes and opinions on the subject (</w:t>
      </w:r>
      <w:r w:rsidR="0008002C" w:rsidRPr="00031F66">
        <w:rPr>
          <w:rFonts w:ascii="Times New Roman" w:hAnsi="Times New Roman"/>
          <w:sz w:val="24"/>
          <w:szCs w:val="24"/>
        </w:rPr>
        <w:t>Sekaran</w:t>
      </w:r>
      <w:r w:rsidRPr="00743A7B">
        <w:rPr>
          <w:rFonts w:ascii="Times New Roman" w:hAnsi="Times New Roman"/>
          <w:sz w:val="24"/>
          <w:szCs w:val="24"/>
        </w:rPr>
        <w:t>, 200</w:t>
      </w:r>
      <w:r w:rsidR="0008002C" w:rsidRPr="004B0835">
        <w:rPr>
          <w:rFonts w:ascii="Times New Roman" w:hAnsi="Times New Roman"/>
          <w:sz w:val="24"/>
          <w:szCs w:val="24"/>
        </w:rPr>
        <w:t>3</w:t>
      </w:r>
      <w:r w:rsidRPr="004B0835">
        <w:rPr>
          <w:rFonts w:ascii="Times New Roman" w:hAnsi="Times New Roman"/>
          <w:sz w:val="24"/>
          <w:szCs w:val="24"/>
        </w:rPr>
        <w:t xml:space="preserve">). Data were collected by use of self-administered questionnaire from respondents and face to face interviews with the key informants (end users) of the outsourced IT services. The face to face interview helped get more clarifications about responses some </w:t>
      </w:r>
      <w:r w:rsidR="00886152" w:rsidRPr="00F46DD1">
        <w:rPr>
          <w:rFonts w:ascii="Times New Roman" w:hAnsi="Times New Roman"/>
          <w:sz w:val="24"/>
          <w:szCs w:val="24"/>
        </w:rPr>
        <w:t>quantitative questions</w:t>
      </w:r>
      <w:r w:rsidRPr="00F46DD1">
        <w:rPr>
          <w:rFonts w:ascii="Times New Roman" w:hAnsi="Times New Roman"/>
          <w:sz w:val="24"/>
          <w:szCs w:val="24"/>
        </w:rPr>
        <w:t xml:space="preserve"> that arose from questionnaires.</w:t>
      </w:r>
    </w:p>
    <w:p w14:paraId="2BE24E6A" w14:textId="77777777" w:rsidR="00AD7C6D" w:rsidRPr="00F46DD1" w:rsidRDefault="00AD7C6D" w:rsidP="00390067">
      <w:pPr>
        <w:pStyle w:val="Heading2"/>
        <w:spacing w:line="480" w:lineRule="auto"/>
        <w:jc w:val="both"/>
        <w:rPr>
          <w:rFonts w:ascii="Times New Roman" w:hAnsi="Times New Roman"/>
          <w:color w:val="auto"/>
          <w:sz w:val="24"/>
          <w:szCs w:val="24"/>
        </w:rPr>
      </w:pPr>
      <w:bookmarkStart w:id="445" w:name="_Toc494970600"/>
      <w:bookmarkStart w:id="446" w:name="_Toc496641583"/>
      <w:bookmarkStart w:id="447" w:name="_Toc524277764"/>
      <w:bookmarkStart w:id="448" w:name="_Toc524280142"/>
      <w:bookmarkStart w:id="449" w:name="_Toc524281179"/>
      <w:bookmarkStart w:id="450" w:name="_Toc526870883"/>
      <w:bookmarkStart w:id="451" w:name="_Toc529632137"/>
      <w:bookmarkStart w:id="452" w:name="_Toc358366"/>
      <w:r w:rsidRPr="00F46DD1">
        <w:rPr>
          <w:rFonts w:ascii="Times New Roman" w:hAnsi="Times New Roman"/>
          <w:color w:val="auto"/>
          <w:sz w:val="24"/>
          <w:szCs w:val="24"/>
        </w:rPr>
        <w:t>3.2. Study Population</w:t>
      </w:r>
      <w:bookmarkEnd w:id="445"/>
      <w:bookmarkEnd w:id="446"/>
      <w:bookmarkEnd w:id="447"/>
      <w:bookmarkEnd w:id="448"/>
      <w:bookmarkEnd w:id="449"/>
      <w:bookmarkEnd w:id="450"/>
      <w:bookmarkEnd w:id="451"/>
      <w:bookmarkEnd w:id="452"/>
    </w:p>
    <w:p w14:paraId="23E6F115"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IITA has a total population of 78 staff, who comprise of 8 Top management, 11 Research Associates, 10 Research Assistants, 8 Research Technicians, 3 Field Liaison Officer, 6 Administrative staff, 1 communication officer, and 31 short term contract staff.  For this study, data was collected from 42 members of staff, being the direct end users of the outsourced services thus being suited to give relevant information, and they are members who responded to the </w:t>
      </w:r>
      <w:r w:rsidR="00765272" w:rsidRPr="00F46DD1">
        <w:rPr>
          <w:rFonts w:ascii="Times New Roman" w:hAnsi="Times New Roman"/>
          <w:sz w:val="24"/>
          <w:szCs w:val="24"/>
        </w:rPr>
        <w:t>questionnaires</w:t>
      </w:r>
      <w:r w:rsidRPr="00F46DD1">
        <w:rPr>
          <w:rFonts w:ascii="Times New Roman" w:hAnsi="Times New Roman"/>
          <w:sz w:val="24"/>
          <w:szCs w:val="24"/>
        </w:rPr>
        <w:t xml:space="preserve">. They were selected by simple random sampling, </w:t>
      </w:r>
      <w:r w:rsidR="00765272" w:rsidRPr="00F46DD1">
        <w:rPr>
          <w:rFonts w:ascii="Times New Roman" w:hAnsi="Times New Roman"/>
          <w:sz w:val="24"/>
          <w:szCs w:val="24"/>
        </w:rPr>
        <w:t>and purposive</w:t>
      </w:r>
      <w:r w:rsidRPr="00F46DD1">
        <w:rPr>
          <w:rFonts w:ascii="Times New Roman" w:hAnsi="Times New Roman"/>
          <w:sz w:val="24"/>
          <w:szCs w:val="24"/>
        </w:rPr>
        <w:t xml:space="preserve"> sampling techniques as detailed in table1.  </w:t>
      </w:r>
    </w:p>
    <w:p w14:paraId="6DBB6B6C" w14:textId="77777777" w:rsidR="00AD7C6D" w:rsidRPr="00F46DD1" w:rsidRDefault="00AD7C6D" w:rsidP="00390067">
      <w:pPr>
        <w:pStyle w:val="Heading3"/>
        <w:spacing w:line="480" w:lineRule="auto"/>
        <w:jc w:val="both"/>
        <w:rPr>
          <w:rFonts w:ascii="Times New Roman" w:hAnsi="Times New Roman"/>
          <w:color w:val="auto"/>
          <w:sz w:val="24"/>
          <w:szCs w:val="24"/>
        </w:rPr>
      </w:pPr>
      <w:bookmarkStart w:id="453" w:name="_Toc494970601"/>
      <w:bookmarkStart w:id="454" w:name="_Toc496641584"/>
      <w:bookmarkStart w:id="455" w:name="_Toc524277765"/>
      <w:bookmarkStart w:id="456" w:name="_Toc524280143"/>
      <w:bookmarkStart w:id="457" w:name="_Toc524281180"/>
      <w:bookmarkStart w:id="458" w:name="_Toc526870884"/>
      <w:bookmarkStart w:id="459" w:name="_Toc529632138"/>
      <w:bookmarkStart w:id="460" w:name="_Toc358367"/>
      <w:r w:rsidRPr="00F46DD1">
        <w:rPr>
          <w:rFonts w:ascii="Times New Roman" w:hAnsi="Times New Roman"/>
          <w:color w:val="auto"/>
          <w:sz w:val="24"/>
          <w:szCs w:val="24"/>
        </w:rPr>
        <w:t>3.2.1 Sample size and selection</w:t>
      </w:r>
      <w:bookmarkEnd w:id="453"/>
      <w:bookmarkEnd w:id="454"/>
      <w:bookmarkEnd w:id="455"/>
      <w:bookmarkEnd w:id="456"/>
      <w:bookmarkEnd w:id="457"/>
      <w:bookmarkEnd w:id="458"/>
      <w:bookmarkEnd w:id="459"/>
      <w:bookmarkEnd w:id="460"/>
    </w:p>
    <w:p w14:paraId="4A15024C" w14:textId="77777777" w:rsidR="00AD7C6D" w:rsidRPr="00F46DD1" w:rsidRDefault="00AD7C6D" w:rsidP="00390067">
      <w:pPr>
        <w:spacing w:after="0" w:line="480" w:lineRule="auto"/>
        <w:jc w:val="both"/>
        <w:rPr>
          <w:rFonts w:ascii="Times New Roman" w:hAnsi="Times New Roman"/>
          <w:b/>
          <w:sz w:val="24"/>
          <w:szCs w:val="24"/>
        </w:rPr>
      </w:pPr>
      <w:r w:rsidRPr="00F46DD1">
        <w:rPr>
          <w:rFonts w:ascii="Times New Roman" w:hAnsi="Times New Roman"/>
          <w:sz w:val="24"/>
          <w:szCs w:val="24"/>
        </w:rPr>
        <w:t xml:space="preserve">Sample size of </w:t>
      </w:r>
      <w:r w:rsidR="003C436D" w:rsidRPr="00F46DD1">
        <w:rPr>
          <w:rFonts w:ascii="Times New Roman" w:hAnsi="Times New Roman"/>
          <w:sz w:val="24"/>
          <w:szCs w:val="24"/>
        </w:rPr>
        <w:t>54</w:t>
      </w:r>
      <w:r w:rsidRPr="00F46DD1">
        <w:rPr>
          <w:rFonts w:ascii="Times New Roman" w:hAnsi="Times New Roman"/>
          <w:sz w:val="24"/>
          <w:szCs w:val="24"/>
        </w:rPr>
        <w:t xml:space="preserve"> was selected using the formula as provided by Krejcie and Morgan (1970) table.  The sample methods used were simple random sampling and purposive comprising of staff who directly use out sourced IT services to support their service delivery.</w:t>
      </w:r>
    </w:p>
    <w:p w14:paraId="23060563" w14:textId="77777777" w:rsidR="00AD7C6D" w:rsidRPr="00F46DD1" w:rsidRDefault="00AD7C6D" w:rsidP="00390067">
      <w:pPr>
        <w:spacing w:after="0" w:line="480" w:lineRule="auto"/>
        <w:jc w:val="both"/>
        <w:rPr>
          <w:rFonts w:ascii="Times New Roman" w:hAnsi="Times New Roman"/>
          <w:b/>
          <w:sz w:val="24"/>
          <w:szCs w:val="24"/>
        </w:rPr>
      </w:pPr>
    </w:p>
    <w:p w14:paraId="39097065" w14:textId="77777777" w:rsidR="00AD7C6D" w:rsidRPr="00647F32" w:rsidRDefault="00BC56FA" w:rsidP="00390067">
      <w:pPr>
        <w:pStyle w:val="Caption"/>
        <w:spacing w:line="480" w:lineRule="auto"/>
        <w:jc w:val="both"/>
        <w:rPr>
          <w:rFonts w:ascii="Times New Roman" w:hAnsi="Times New Roman"/>
          <w:sz w:val="24"/>
          <w:szCs w:val="24"/>
        </w:rPr>
      </w:pPr>
      <w:bookmarkStart w:id="461" w:name="_Toc530134184"/>
      <w:r w:rsidRPr="00F46DD1">
        <w:rPr>
          <w:rFonts w:ascii="Times New Roman" w:hAnsi="Times New Roman"/>
          <w:sz w:val="24"/>
          <w:szCs w:val="24"/>
        </w:rPr>
        <w:br w:type="page"/>
      </w:r>
      <w:r w:rsidR="00AD7C6D" w:rsidRPr="00F46DD1">
        <w:rPr>
          <w:rFonts w:ascii="Times New Roman" w:hAnsi="Times New Roman"/>
          <w:sz w:val="24"/>
          <w:szCs w:val="24"/>
        </w:rPr>
        <w:lastRenderedPageBreak/>
        <w:t xml:space="preserve">Table 3. </w:t>
      </w:r>
      <w:r w:rsidR="00D36B58" w:rsidRPr="00EB5F61">
        <w:rPr>
          <w:rFonts w:ascii="Times New Roman" w:hAnsi="Times New Roman"/>
          <w:sz w:val="24"/>
          <w:szCs w:val="24"/>
        </w:rPr>
        <w:fldChar w:fldCharType="begin"/>
      </w:r>
      <w:r w:rsidR="00AD7C6D" w:rsidRPr="00F46DD1">
        <w:rPr>
          <w:rFonts w:ascii="Times New Roman" w:hAnsi="Times New Roman"/>
          <w:sz w:val="24"/>
          <w:szCs w:val="24"/>
        </w:rPr>
        <w:instrText xml:space="preserve"> SEQ Table_3. \* ARABIC </w:instrText>
      </w:r>
      <w:r w:rsidR="00D36B58" w:rsidRPr="00EB5F61">
        <w:rPr>
          <w:rFonts w:ascii="Times New Roman" w:hAnsi="Times New Roman"/>
          <w:sz w:val="24"/>
          <w:szCs w:val="24"/>
        </w:rPr>
        <w:fldChar w:fldCharType="separate"/>
      </w:r>
      <w:r w:rsidR="00713D80">
        <w:rPr>
          <w:rFonts w:ascii="Times New Roman" w:hAnsi="Times New Roman"/>
          <w:noProof/>
          <w:sz w:val="24"/>
          <w:szCs w:val="24"/>
        </w:rPr>
        <w:t>1</w:t>
      </w:r>
      <w:r w:rsidR="00D36B58" w:rsidRPr="00EB5F61">
        <w:rPr>
          <w:rFonts w:ascii="Times New Roman" w:hAnsi="Times New Roman"/>
          <w:sz w:val="24"/>
          <w:szCs w:val="24"/>
        </w:rPr>
        <w:fldChar w:fldCharType="end"/>
      </w:r>
      <w:r w:rsidR="00AD7C6D" w:rsidRPr="00647F32">
        <w:rPr>
          <w:rFonts w:ascii="Times New Roman" w:hAnsi="Times New Roman"/>
          <w:sz w:val="24"/>
          <w:szCs w:val="24"/>
        </w:rPr>
        <w:t>: Population and sample size selection</w:t>
      </w:r>
      <w:bookmarkEnd w:id="46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5"/>
        <w:gridCol w:w="1710"/>
        <w:gridCol w:w="990"/>
        <w:gridCol w:w="3709"/>
      </w:tblGrid>
      <w:tr w:rsidR="00AD7C6D" w:rsidRPr="00F46DD1" w14:paraId="2CF4046E" w14:textId="77777777" w:rsidTr="00E0544E">
        <w:tc>
          <w:tcPr>
            <w:tcW w:w="2785" w:type="dxa"/>
            <w:shd w:val="clear" w:color="auto" w:fill="BFBFBF"/>
          </w:tcPr>
          <w:p w14:paraId="3A29ACD5" w14:textId="77777777" w:rsidR="00AD7C6D" w:rsidRPr="00EB5F61" w:rsidRDefault="00AD7C6D" w:rsidP="004C020D">
            <w:pPr>
              <w:spacing w:after="0" w:line="360" w:lineRule="auto"/>
              <w:jc w:val="both"/>
              <w:rPr>
                <w:rFonts w:ascii="Times New Roman" w:hAnsi="Times New Roman"/>
                <w:b/>
                <w:sz w:val="24"/>
                <w:szCs w:val="24"/>
              </w:rPr>
            </w:pPr>
            <w:r w:rsidRPr="00EB5F61">
              <w:rPr>
                <w:rFonts w:ascii="Times New Roman" w:hAnsi="Times New Roman"/>
                <w:b/>
                <w:sz w:val="24"/>
                <w:szCs w:val="24"/>
              </w:rPr>
              <w:t>Staff Category</w:t>
            </w:r>
          </w:p>
        </w:tc>
        <w:tc>
          <w:tcPr>
            <w:tcW w:w="1710" w:type="dxa"/>
            <w:shd w:val="clear" w:color="auto" w:fill="BFBFBF"/>
          </w:tcPr>
          <w:p w14:paraId="6BD82E8F" w14:textId="77777777" w:rsidR="00AD7C6D" w:rsidRPr="00713D80" w:rsidRDefault="00AD7C6D" w:rsidP="004C020D">
            <w:pPr>
              <w:spacing w:after="0" w:line="360" w:lineRule="auto"/>
              <w:jc w:val="both"/>
              <w:rPr>
                <w:rFonts w:ascii="Times New Roman" w:hAnsi="Times New Roman"/>
                <w:b/>
                <w:sz w:val="24"/>
                <w:szCs w:val="24"/>
              </w:rPr>
            </w:pPr>
            <w:r w:rsidRPr="00713D80">
              <w:rPr>
                <w:rFonts w:ascii="Times New Roman" w:hAnsi="Times New Roman"/>
                <w:b/>
                <w:sz w:val="24"/>
                <w:szCs w:val="24"/>
              </w:rPr>
              <w:t>Population</w:t>
            </w:r>
          </w:p>
          <w:p w14:paraId="5F7F1337" w14:textId="77777777" w:rsidR="00AD7C6D" w:rsidRPr="00713D80" w:rsidRDefault="00AD7C6D" w:rsidP="004C020D">
            <w:pPr>
              <w:spacing w:after="0" w:line="360" w:lineRule="auto"/>
              <w:jc w:val="both"/>
              <w:rPr>
                <w:rFonts w:ascii="Times New Roman" w:hAnsi="Times New Roman"/>
                <w:b/>
                <w:sz w:val="24"/>
                <w:szCs w:val="24"/>
              </w:rPr>
            </w:pPr>
            <w:r w:rsidRPr="00713D80">
              <w:rPr>
                <w:rFonts w:ascii="Times New Roman" w:hAnsi="Times New Roman"/>
                <w:b/>
                <w:sz w:val="24"/>
                <w:szCs w:val="24"/>
              </w:rPr>
              <w:t>Target sample</w:t>
            </w:r>
          </w:p>
        </w:tc>
        <w:tc>
          <w:tcPr>
            <w:tcW w:w="990" w:type="dxa"/>
            <w:shd w:val="clear" w:color="auto" w:fill="BFBFBF"/>
          </w:tcPr>
          <w:p w14:paraId="29111B25" w14:textId="77777777" w:rsidR="00AD7C6D" w:rsidRPr="00031F66" w:rsidRDefault="00AD7C6D" w:rsidP="004C020D">
            <w:pPr>
              <w:spacing w:after="0" w:line="360" w:lineRule="auto"/>
              <w:jc w:val="both"/>
              <w:rPr>
                <w:rFonts w:ascii="Times New Roman" w:hAnsi="Times New Roman"/>
                <w:b/>
                <w:sz w:val="24"/>
                <w:szCs w:val="24"/>
              </w:rPr>
            </w:pPr>
            <w:r w:rsidRPr="00031F66">
              <w:rPr>
                <w:rFonts w:ascii="Times New Roman" w:hAnsi="Times New Roman"/>
                <w:b/>
                <w:sz w:val="24"/>
                <w:szCs w:val="24"/>
              </w:rPr>
              <w:t>Sample size</w:t>
            </w:r>
          </w:p>
        </w:tc>
        <w:tc>
          <w:tcPr>
            <w:tcW w:w="3709" w:type="dxa"/>
            <w:shd w:val="clear" w:color="auto" w:fill="BFBFBF"/>
          </w:tcPr>
          <w:p w14:paraId="104B1F14" w14:textId="77777777" w:rsidR="00AD7C6D" w:rsidRPr="00F46DD1" w:rsidRDefault="00AD7C6D" w:rsidP="004C020D">
            <w:pPr>
              <w:spacing w:after="0" w:line="360" w:lineRule="auto"/>
              <w:jc w:val="both"/>
              <w:rPr>
                <w:rFonts w:ascii="Times New Roman" w:hAnsi="Times New Roman"/>
                <w:b/>
                <w:sz w:val="24"/>
                <w:szCs w:val="24"/>
              </w:rPr>
            </w:pPr>
            <w:r w:rsidRPr="00F46DD1">
              <w:rPr>
                <w:rFonts w:ascii="Times New Roman" w:hAnsi="Times New Roman"/>
                <w:b/>
                <w:sz w:val="24"/>
                <w:szCs w:val="24"/>
              </w:rPr>
              <w:t>Sampling Techniques</w:t>
            </w:r>
          </w:p>
        </w:tc>
      </w:tr>
      <w:tr w:rsidR="00AD7C6D" w:rsidRPr="00F46DD1" w14:paraId="571D3790" w14:textId="77777777" w:rsidTr="00E0544E">
        <w:tc>
          <w:tcPr>
            <w:tcW w:w="2785" w:type="dxa"/>
            <w:shd w:val="clear" w:color="auto" w:fill="auto"/>
          </w:tcPr>
          <w:p w14:paraId="285AB259" w14:textId="77777777" w:rsidR="00AD7C6D" w:rsidRPr="00647F32" w:rsidRDefault="00AD7C6D" w:rsidP="004C020D">
            <w:pPr>
              <w:spacing w:after="0" w:line="360" w:lineRule="auto"/>
              <w:jc w:val="both"/>
              <w:rPr>
                <w:rFonts w:ascii="Times New Roman" w:hAnsi="Times New Roman"/>
                <w:sz w:val="24"/>
                <w:szCs w:val="24"/>
              </w:rPr>
            </w:pPr>
            <w:r w:rsidRPr="00647F32">
              <w:rPr>
                <w:rFonts w:ascii="Times New Roman" w:hAnsi="Times New Roman"/>
                <w:sz w:val="24"/>
                <w:szCs w:val="24"/>
              </w:rPr>
              <w:t>Top management</w:t>
            </w:r>
          </w:p>
        </w:tc>
        <w:tc>
          <w:tcPr>
            <w:tcW w:w="1710" w:type="dxa"/>
            <w:shd w:val="clear" w:color="auto" w:fill="auto"/>
          </w:tcPr>
          <w:p w14:paraId="3A78D7A0" w14:textId="77777777" w:rsidR="00AD7C6D" w:rsidRPr="00EB5F61" w:rsidRDefault="00AD7C6D" w:rsidP="004C020D">
            <w:pPr>
              <w:spacing w:after="0" w:line="360" w:lineRule="auto"/>
              <w:jc w:val="both"/>
              <w:rPr>
                <w:rFonts w:ascii="Times New Roman" w:hAnsi="Times New Roman"/>
                <w:sz w:val="24"/>
                <w:szCs w:val="24"/>
              </w:rPr>
            </w:pPr>
            <w:r w:rsidRPr="00EB5F61">
              <w:rPr>
                <w:rFonts w:ascii="Times New Roman" w:hAnsi="Times New Roman"/>
                <w:sz w:val="24"/>
                <w:szCs w:val="24"/>
              </w:rPr>
              <w:t>8</w:t>
            </w:r>
          </w:p>
        </w:tc>
        <w:tc>
          <w:tcPr>
            <w:tcW w:w="990" w:type="dxa"/>
            <w:shd w:val="clear" w:color="auto" w:fill="auto"/>
          </w:tcPr>
          <w:p w14:paraId="48F4E00E" w14:textId="77777777" w:rsidR="00AD7C6D" w:rsidRPr="00713D80" w:rsidRDefault="00AD7C6D" w:rsidP="004C020D">
            <w:pPr>
              <w:tabs>
                <w:tab w:val="center" w:pos="1089"/>
              </w:tabs>
              <w:spacing w:after="0" w:line="360" w:lineRule="auto"/>
              <w:jc w:val="both"/>
              <w:rPr>
                <w:rFonts w:ascii="Times New Roman" w:hAnsi="Times New Roman"/>
                <w:sz w:val="24"/>
                <w:szCs w:val="24"/>
              </w:rPr>
            </w:pPr>
            <w:r w:rsidRPr="00713D80">
              <w:rPr>
                <w:rFonts w:ascii="Times New Roman" w:hAnsi="Times New Roman"/>
                <w:sz w:val="24"/>
                <w:szCs w:val="24"/>
              </w:rPr>
              <w:t>8</w:t>
            </w:r>
          </w:p>
        </w:tc>
        <w:tc>
          <w:tcPr>
            <w:tcW w:w="3709" w:type="dxa"/>
            <w:shd w:val="clear" w:color="auto" w:fill="auto"/>
          </w:tcPr>
          <w:p w14:paraId="75444523" w14:textId="77777777" w:rsidR="00AD7C6D" w:rsidRPr="00713D80" w:rsidRDefault="00AD7C6D" w:rsidP="004C020D">
            <w:pPr>
              <w:spacing w:line="360" w:lineRule="auto"/>
              <w:jc w:val="both"/>
              <w:rPr>
                <w:rFonts w:ascii="Times New Roman" w:hAnsi="Times New Roman"/>
                <w:sz w:val="24"/>
                <w:szCs w:val="24"/>
              </w:rPr>
            </w:pPr>
            <w:r w:rsidRPr="00713D80">
              <w:rPr>
                <w:rFonts w:ascii="Times New Roman" w:hAnsi="Times New Roman"/>
                <w:sz w:val="24"/>
                <w:szCs w:val="24"/>
              </w:rPr>
              <w:t>Purposive sampling</w:t>
            </w:r>
          </w:p>
        </w:tc>
      </w:tr>
      <w:tr w:rsidR="00AD7C6D" w:rsidRPr="00F46DD1" w14:paraId="2A5843B6" w14:textId="77777777" w:rsidTr="00E0544E">
        <w:tc>
          <w:tcPr>
            <w:tcW w:w="2785" w:type="dxa"/>
            <w:shd w:val="clear" w:color="auto" w:fill="auto"/>
          </w:tcPr>
          <w:p w14:paraId="16E9863A" w14:textId="77777777" w:rsidR="00AD7C6D" w:rsidRPr="00647F32" w:rsidRDefault="00AD7C6D" w:rsidP="004C020D">
            <w:pPr>
              <w:spacing w:after="0" w:line="360" w:lineRule="auto"/>
              <w:jc w:val="both"/>
              <w:rPr>
                <w:rFonts w:ascii="Times New Roman" w:hAnsi="Times New Roman"/>
                <w:sz w:val="24"/>
                <w:szCs w:val="24"/>
              </w:rPr>
            </w:pPr>
            <w:r w:rsidRPr="00647F32">
              <w:rPr>
                <w:rFonts w:ascii="Times New Roman" w:hAnsi="Times New Roman"/>
                <w:sz w:val="24"/>
                <w:szCs w:val="24"/>
              </w:rPr>
              <w:t>Research Associates</w:t>
            </w:r>
          </w:p>
        </w:tc>
        <w:tc>
          <w:tcPr>
            <w:tcW w:w="1710" w:type="dxa"/>
            <w:shd w:val="clear" w:color="auto" w:fill="auto"/>
          </w:tcPr>
          <w:p w14:paraId="17CF1CAA" w14:textId="77777777" w:rsidR="00AD7C6D" w:rsidRPr="00EB5F61" w:rsidRDefault="00AD7C6D" w:rsidP="004C020D">
            <w:pPr>
              <w:spacing w:after="0" w:line="360" w:lineRule="auto"/>
              <w:jc w:val="both"/>
              <w:rPr>
                <w:rFonts w:ascii="Times New Roman" w:hAnsi="Times New Roman"/>
                <w:sz w:val="24"/>
                <w:szCs w:val="24"/>
              </w:rPr>
            </w:pPr>
            <w:r w:rsidRPr="00EB5F61">
              <w:rPr>
                <w:rFonts w:ascii="Times New Roman" w:hAnsi="Times New Roman"/>
                <w:sz w:val="24"/>
                <w:szCs w:val="24"/>
              </w:rPr>
              <w:t>11</w:t>
            </w:r>
          </w:p>
        </w:tc>
        <w:tc>
          <w:tcPr>
            <w:tcW w:w="990" w:type="dxa"/>
            <w:shd w:val="clear" w:color="auto" w:fill="auto"/>
          </w:tcPr>
          <w:p w14:paraId="7F8B6512" w14:textId="77777777" w:rsidR="00AD7C6D" w:rsidRPr="00713D80" w:rsidRDefault="00AD7C6D" w:rsidP="004C020D">
            <w:pPr>
              <w:tabs>
                <w:tab w:val="center" w:pos="1089"/>
              </w:tabs>
              <w:spacing w:after="0" w:line="360" w:lineRule="auto"/>
              <w:jc w:val="both"/>
              <w:rPr>
                <w:rFonts w:ascii="Times New Roman" w:hAnsi="Times New Roman"/>
                <w:sz w:val="24"/>
                <w:szCs w:val="24"/>
              </w:rPr>
            </w:pPr>
            <w:r w:rsidRPr="00713D80">
              <w:rPr>
                <w:rFonts w:ascii="Times New Roman" w:hAnsi="Times New Roman"/>
                <w:sz w:val="24"/>
                <w:szCs w:val="24"/>
              </w:rPr>
              <w:t>11</w:t>
            </w:r>
          </w:p>
        </w:tc>
        <w:tc>
          <w:tcPr>
            <w:tcW w:w="3709" w:type="dxa"/>
            <w:shd w:val="clear" w:color="auto" w:fill="auto"/>
          </w:tcPr>
          <w:p w14:paraId="21B1500A" w14:textId="77777777" w:rsidR="00AD7C6D" w:rsidRPr="00713D80" w:rsidRDefault="00AD7C6D" w:rsidP="004C020D">
            <w:pPr>
              <w:spacing w:line="360" w:lineRule="auto"/>
              <w:jc w:val="both"/>
              <w:rPr>
                <w:rFonts w:ascii="Times New Roman" w:hAnsi="Times New Roman"/>
                <w:sz w:val="24"/>
                <w:szCs w:val="24"/>
              </w:rPr>
            </w:pPr>
            <w:r w:rsidRPr="00713D80">
              <w:rPr>
                <w:rFonts w:ascii="Times New Roman" w:hAnsi="Times New Roman"/>
                <w:sz w:val="24"/>
                <w:szCs w:val="24"/>
              </w:rPr>
              <w:t>Purposive sampling</w:t>
            </w:r>
          </w:p>
        </w:tc>
      </w:tr>
      <w:tr w:rsidR="00AD7C6D" w:rsidRPr="00F46DD1" w14:paraId="5E94BD2D" w14:textId="77777777" w:rsidTr="00E0544E">
        <w:tc>
          <w:tcPr>
            <w:tcW w:w="2785" w:type="dxa"/>
            <w:shd w:val="clear" w:color="auto" w:fill="auto"/>
          </w:tcPr>
          <w:p w14:paraId="172A59D0" w14:textId="77777777" w:rsidR="00AD7C6D" w:rsidRPr="00647F32" w:rsidRDefault="00AD7C6D" w:rsidP="004C020D">
            <w:pPr>
              <w:spacing w:after="0" w:line="360" w:lineRule="auto"/>
              <w:jc w:val="both"/>
              <w:rPr>
                <w:rFonts w:ascii="Times New Roman" w:hAnsi="Times New Roman"/>
                <w:sz w:val="24"/>
                <w:szCs w:val="24"/>
              </w:rPr>
            </w:pPr>
            <w:r w:rsidRPr="00647F32">
              <w:rPr>
                <w:rFonts w:ascii="Times New Roman" w:hAnsi="Times New Roman"/>
                <w:sz w:val="24"/>
                <w:szCs w:val="24"/>
              </w:rPr>
              <w:t>Research Assistant</w:t>
            </w:r>
          </w:p>
        </w:tc>
        <w:tc>
          <w:tcPr>
            <w:tcW w:w="1710" w:type="dxa"/>
            <w:shd w:val="clear" w:color="auto" w:fill="auto"/>
          </w:tcPr>
          <w:p w14:paraId="4EC438FC" w14:textId="77777777" w:rsidR="00AD7C6D" w:rsidRPr="00EB5F61" w:rsidRDefault="00AD7C6D" w:rsidP="004C020D">
            <w:pPr>
              <w:spacing w:after="0" w:line="360" w:lineRule="auto"/>
              <w:jc w:val="both"/>
              <w:rPr>
                <w:rFonts w:ascii="Times New Roman" w:hAnsi="Times New Roman"/>
                <w:sz w:val="24"/>
                <w:szCs w:val="24"/>
              </w:rPr>
            </w:pPr>
            <w:r w:rsidRPr="00EB5F61">
              <w:rPr>
                <w:rFonts w:ascii="Times New Roman" w:hAnsi="Times New Roman"/>
                <w:sz w:val="24"/>
                <w:szCs w:val="24"/>
              </w:rPr>
              <w:t>10</w:t>
            </w:r>
          </w:p>
        </w:tc>
        <w:tc>
          <w:tcPr>
            <w:tcW w:w="990" w:type="dxa"/>
            <w:shd w:val="clear" w:color="auto" w:fill="auto"/>
          </w:tcPr>
          <w:p w14:paraId="58CAECC5" w14:textId="77777777" w:rsidR="00AD7C6D" w:rsidRPr="00713D80" w:rsidRDefault="00AD7C6D" w:rsidP="004C020D">
            <w:pPr>
              <w:spacing w:after="0" w:line="360" w:lineRule="auto"/>
              <w:jc w:val="both"/>
              <w:rPr>
                <w:rFonts w:ascii="Times New Roman" w:hAnsi="Times New Roman"/>
                <w:sz w:val="24"/>
                <w:szCs w:val="24"/>
              </w:rPr>
            </w:pPr>
            <w:r w:rsidRPr="00713D80">
              <w:rPr>
                <w:rFonts w:ascii="Times New Roman" w:hAnsi="Times New Roman"/>
                <w:sz w:val="24"/>
                <w:szCs w:val="24"/>
              </w:rPr>
              <w:t>10</w:t>
            </w:r>
          </w:p>
        </w:tc>
        <w:tc>
          <w:tcPr>
            <w:tcW w:w="3709" w:type="dxa"/>
            <w:shd w:val="clear" w:color="auto" w:fill="auto"/>
          </w:tcPr>
          <w:p w14:paraId="7BEA1781" w14:textId="77777777" w:rsidR="00AD7C6D" w:rsidRPr="00713D80" w:rsidRDefault="00AD7C6D" w:rsidP="004C020D">
            <w:pPr>
              <w:spacing w:line="360" w:lineRule="auto"/>
              <w:jc w:val="both"/>
              <w:rPr>
                <w:rFonts w:ascii="Times New Roman" w:hAnsi="Times New Roman"/>
                <w:sz w:val="24"/>
                <w:szCs w:val="24"/>
              </w:rPr>
            </w:pPr>
            <w:r w:rsidRPr="00713D80">
              <w:rPr>
                <w:rFonts w:ascii="Times New Roman" w:hAnsi="Times New Roman"/>
                <w:sz w:val="24"/>
                <w:szCs w:val="24"/>
              </w:rPr>
              <w:t>Purposive sampling</w:t>
            </w:r>
          </w:p>
        </w:tc>
      </w:tr>
      <w:tr w:rsidR="00AD7C6D" w:rsidRPr="00F46DD1" w14:paraId="2609BBFB" w14:textId="77777777" w:rsidTr="00E0544E">
        <w:tc>
          <w:tcPr>
            <w:tcW w:w="2785" w:type="dxa"/>
            <w:shd w:val="clear" w:color="auto" w:fill="auto"/>
          </w:tcPr>
          <w:p w14:paraId="0B2A575E" w14:textId="77777777" w:rsidR="00AD7C6D" w:rsidRPr="00EB5F61" w:rsidRDefault="00AD7C6D" w:rsidP="004C020D">
            <w:pPr>
              <w:spacing w:after="0" w:line="360" w:lineRule="auto"/>
              <w:jc w:val="both"/>
              <w:rPr>
                <w:rFonts w:ascii="Times New Roman" w:hAnsi="Times New Roman"/>
                <w:sz w:val="24"/>
                <w:szCs w:val="24"/>
              </w:rPr>
            </w:pPr>
            <w:r w:rsidRPr="00647F32">
              <w:rPr>
                <w:rFonts w:ascii="Times New Roman" w:hAnsi="Times New Roman"/>
                <w:sz w:val="24"/>
                <w:szCs w:val="24"/>
              </w:rPr>
              <w:t>Research</w:t>
            </w:r>
            <w:r w:rsidRPr="00EB5F61">
              <w:rPr>
                <w:rFonts w:ascii="Times New Roman" w:hAnsi="Times New Roman"/>
                <w:sz w:val="24"/>
                <w:szCs w:val="24"/>
              </w:rPr>
              <w:t xml:space="preserve"> Technician</w:t>
            </w:r>
          </w:p>
        </w:tc>
        <w:tc>
          <w:tcPr>
            <w:tcW w:w="1710" w:type="dxa"/>
            <w:shd w:val="clear" w:color="auto" w:fill="auto"/>
          </w:tcPr>
          <w:p w14:paraId="726679D3" w14:textId="77777777" w:rsidR="00AD7C6D" w:rsidRPr="00713D80" w:rsidRDefault="00AD7C6D" w:rsidP="004C020D">
            <w:pPr>
              <w:spacing w:after="0" w:line="360" w:lineRule="auto"/>
              <w:jc w:val="both"/>
              <w:rPr>
                <w:rFonts w:ascii="Times New Roman" w:hAnsi="Times New Roman"/>
                <w:sz w:val="24"/>
                <w:szCs w:val="24"/>
              </w:rPr>
            </w:pPr>
            <w:r w:rsidRPr="00713D80">
              <w:rPr>
                <w:rFonts w:ascii="Times New Roman" w:hAnsi="Times New Roman"/>
                <w:sz w:val="24"/>
                <w:szCs w:val="24"/>
              </w:rPr>
              <w:t>8</w:t>
            </w:r>
          </w:p>
        </w:tc>
        <w:tc>
          <w:tcPr>
            <w:tcW w:w="990" w:type="dxa"/>
            <w:shd w:val="clear" w:color="auto" w:fill="auto"/>
          </w:tcPr>
          <w:p w14:paraId="605C9B32" w14:textId="77777777" w:rsidR="00AD7C6D" w:rsidRPr="00713D80" w:rsidRDefault="00AD7C6D" w:rsidP="004C020D">
            <w:pPr>
              <w:spacing w:after="0" w:line="360" w:lineRule="auto"/>
              <w:jc w:val="both"/>
              <w:rPr>
                <w:rFonts w:ascii="Times New Roman" w:hAnsi="Times New Roman"/>
                <w:sz w:val="24"/>
                <w:szCs w:val="24"/>
              </w:rPr>
            </w:pPr>
            <w:r w:rsidRPr="00713D80">
              <w:rPr>
                <w:rFonts w:ascii="Times New Roman" w:hAnsi="Times New Roman"/>
                <w:sz w:val="24"/>
                <w:szCs w:val="24"/>
              </w:rPr>
              <w:t>8</w:t>
            </w:r>
          </w:p>
        </w:tc>
        <w:tc>
          <w:tcPr>
            <w:tcW w:w="3709" w:type="dxa"/>
            <w:shd w:val="clear" w:color="auto" w:fill="auto"/>
          </w:tcPr>
          <w:p w14:paraId="5BBABDA1" w14:textId="77777777" w:rsidR="00AD7C6D" w:rsidRPr="00031F66" w:rsidRDefault="00AD7C6D" w:rsidP="004C020D">
            <w:pPr>
              <w:spacing w:line="360" w:lineRule="auto"/>
              <w:jc w:val="both"/>
              <w:rPr>
                <w:rFonts w:ascii="Times New Roman" w:hAnsi="Times New Roman"/>
                <w:sz w:val="24"/>
                <w:szCs w:val="24"/>
              </w:rPr>
            </w:pPr>
            <w:r w:rsidRPr="00031F66">
              <w:rPr>
                <w:rFonts w:ascii="Times New Roman" w:hAnsi="Times New Roman"/>
                <w:sz w:val="24"/>
                <w:szCs w:val="24"/>
              </w:rPr>
              <w:t>Purposive sampling</w:t>
            </w:r>
          </w:p>
        </w:tc>
      </w:tr>
      <w:tr w:rsidR="00AD7C6D" w:rsidRPr="00F46DD1" w14:paraId="0ABDD5FE" w14:textId="77777777" w:rsidTr="00E0544E">
        <w:tc>
          <w:tcPr>
            <w:tcW w:w="2785" w:type="dxa"/>
            <w:shd w:val="clear" w:color="auto" w:fill="auto"/>
          </w:tcPr>
          <w:p w14:paraId="5E7D54A3" w14:textId="77777777" w:rsidR="00AD7C6D" w:rsidRPr="00647F32" w:rsidRDefault="00AD7C6D" w:rsidP="004C020D">
            <w:pPr>
              <w:spacing w:after="0" w:line="360" w:lineRule="auto"/>
              <w:jc w:val="both"/>
              <w:rPr>
                <w:rFonts w:ascii="Times New Roman" w:hAnsi="Times New Roman"/>
                <w:sz w:val="24"/>
                <w:szCs w:val="24"/>
              </w:rPr>
            </w:pPr>
            <w:r w:rsidRPr="00647F32">
              <w:rPr>
                <w:rFonts w:ascii="Times New Roman" w:hAnsi="Times New Roman"/>
                <w:sz w:val="24"/>
                <w:szCs w:val="24"/>
              </w:rPr>
              <w:t>Field Liaison officer</w:t>
            </w:r>
          </w:p>
        </w:tc>
        <w:tc>
          <w:tcPr>
            <w:tcW w:w="1710" w:type="dxa"/>
            <w:shd w:val="clear" w:color="auto" w:fill="auto"/>
          </w:tcPr>
          <w:p w14:paraId="0924E3DC" w14:textId="77777777" w:rsidR="00AD7C6D" w:rsidRPr="00EB5F61" w:rsidRDefault="00AD7C6D" w:rsidP="004C020D">
            <w:pPr>
              <w:spacing w:after="0" w:line="360" w:lineRule="auto"/>
              <w:jc w:val="both"/>
              <w:rPr>
                <w:rFonts w:ascii="Times New Roman" w:hAnsi="Times New Roman"/>
                <w:sz w:val="24"/>
                <w:szCs w:val="24"/>
              </w:rPr>
            </w:pPr>
            <w:r w:rsidRPr="00EB5F61">
              <w:rPr>
                <w:rFonts w:ascii="Times New Roman" w:hAnsi="Times New Roman"/>
                <w:sz w:val="24"/>
                <w:szCs w:val="24"/>
              </w:rPr>
              <w:t>3</w:t>
            </w:r>
          </w:p>
        </w:tc>
        <w:tc>
          <w:tcPr>
            <w:tcW w:w="990" w:type="dxa"/>
            <w:shd w:val="clear" w:color="auto" w:fill="auto"/>
          </w:tcPr>
          <w:p w14:paraId="67461EF3" w14:textId="77777777" w:rsidR="00AD7C6D" w:rsidRPr="00713D80" w:rsidRDefault="00AD7C6D" w:rsidP="004C020D">
            <w:pPr>
              <w:spacing w:after="0" w:line="360" w:lineRule="auto"/>
              <w:jc w:val="both"/>
              <w:rPr>
                <w:rFonts w:ascii="Times New Roman" w:hAnsi="Times New Roman"/>
                <w:sz w:val="24"/>
                <w:szCs w:val="24"/>
              </w:rPr>
            </w:pPr>
            <w:r w:rsidRPr="00713D80">
              <w:rPr>
                <w:rFonts w:ascii="Times New Roman" w:hAnsi="Times New Roman"/>
                <w:sz w:val="24"/>
                <w:szCs w:val="24"/>
              </w:rPr>
              <w:t>3</w:t>
            </w:r>
          </w:p>
        </w:tc>
        <w:tc>
          <w:tcPr>
            <w:tcW w:w="3709" w:type="dxa"/>
            <w:shd w:val="clear" w:color="auto" w:fill="auto"/>
          </w:tcPr>
          <w:p w14:paraId="081E3AAE" w14:textId="77777777" w:rsidR="00AD7C6D" w:rsidRPr="00713D80" w:rsidRDefault="00AD7C6D" w:rsidP="004C020D">
            <w:pPr>
              <w:spacing w:line="360" w:lineRule="auto"/>
              <w:jc w:val="both"/>
              <w:rPr>
                <w:rFonts w:ascii="Times New Roman" w:hAnsi="Times New Roman"/>
                <w:sz w:val="24"/>
                <w:szCs w:val="24"/>
              </w:rPr>
            </w:pPr>
            <w:r w:rsidRPr="00713D80">
              <w:rPr>
                <w:rFonts w:ascii="Times New Roman" w:hAnsi="Times New Roman"/>
                <w:sz w:val="24"/>
                <w:szCs w:val="24"/>
              </w:rPr>
              <w:t>Purposive sampling</w:t>
            </w:r>
          </w:p>
        </w:tc>
      </w:tr>
      <w:tr w:rsidR="00AD7C6D" w:rsidRPr="00F46DD1" w14:paraId="037D6750" w14:textId="77777777" w:rsidTr="00E0544E">
        <w:tc>
          <w:tcPr>
            <w:tcW w:w="2785" w:type="dxa"/>
            <w:shd w:val="clear" w:color="auto" w:fill="auto"/>
          </w:tcPr>
          <w:p w14:paraId="2FC72E44" w14:textId="77777777" w:rsidR="00AD7C6D" w:rsidRPr="00647F32" w:rsidRDefault="00AD7C6D" w:rsidP="004C020D">
            <w:pPr>
              <w:spacing w:after="0" w:line="360" w:lineRule="auto"/>
              <w:jc w:val="both"/>
              <w:rPr>
                <w:rFonts w:ascii="Times New Roman" w:hAnsi="Times New Roman"/>
                <w:sz w:val="24"/>
                <w:szCs w:val="24"/>
              </w:rPr>
            </w:pPr>
            <w:r w:rsidRPr="00647F32">
              <w:rPr>
                <w:rFonts w:ascii="Times New Roman" w:hAnsi="Times New Roman"/>
                <w:sz w:val="24"/>
                <w:szCs w:val="24"/>
              </w:rPr>
              <w:t>Administration Staff</w:t>
            </w:r>
          </w:p>
        </w:tc>
        <w:tc>
          <w:tcPr>
            <w:tcW w:w="1710" w:type="dxa"/>
            <w:shd w:val="clear" w:color="auto" w:fill="auto"/>
          </w:tcPr>
          <w:p w14:paraId="0746BB00" w14:textId="77777777" w:rsidR="00AD7C6D" w:rsidRPr="00EB5F61" w:rsidRDefault="00AD7C6D" w:rsidP="004C020D">
            <w:pPr>
              <w:spacing w:after="0" w:line="360" w:lineRule="auto"/>
              <w:jc w:val="both"/>
              <w:rPr>
                <w:rFonts w:ascii="Times New Roman" w:hAnsi="Times New Roman"/>
                <w:sz w:val="24"/>
                <w:szCs w:val="24"/>
              </w:rPr>
            </w:pPr>
            <w:r w:rsidRPr="00EB5F61">
              <w:rPr>
                <w:rFonts w:ascii="Times New Roman" w:hAnsi="Times New Roman"/>
                <w:sz w:val="24"/>
                <w:szCs w:val="24"/>
              </w:rPr>
              <w:t>6</w:t>
            </w:r>
          </w:p>
        </w:tc>
        <w:tc>
          <w:tcPr>
            <w:tcW w:w="990" w:type="dxa"/>
            <w:shd w:val="clear" w:color="auto" w:fill="auto"/>
          </w:tcPr>
          <w:p w14:paraId="3F80AFBD" w14:textId="77777777" w:rsidR="00AD7C6D" w:rsidRPr="00713D80" w:rsidRDefault="00AD7C6D" w:rsidP="004C020D">
            <w:pPr>
              <w:spacing w:after="0" w:line="360" w:lineRule="auto"/>
              <w:jc w:val="both"/>
              <w:rPr>
                <w:rFonts w:ascii="Times New Roman" w:hAnsi="Times New Roman"/>
                <w:sz w:val="24"/>
                <w:szCs w:val="24"/>
              </w:rPr>
            </w:pPr>
            <w:r w:rsidRPr="00713D80">
              <w:rPr>
                <w:rFonts w:ascii="Times New Roman" w:hAnsi="Times New Roman"/>
                <w:sz w:val="24"/>
                <w:szCs w:val="24"/>
              </w:rPr>
              <w:t>6</w:t>
            </w:r>
          </w:p>
        </w:tc>
        <w:tc>
          <w:tcPr>
            <w:tcW w:w="3709" w:type="dxa"/>
            <w:shd w:val="clear" w:color="auto" w:fill="auto"/>
          </w:tcPr>
          <w:p w14:paraId="46E2BD1A" w14:textId="77777777" w:rsidR="00AD7C6D" w:rsidRPr="00031F66" w:rsidRDefault="00AD7C6D" w:rsidP="004C020D">
            <w:pPr>
              <w:spacing w:line="360" w:lineRule="auto"/>
              <w:jc w:val="both"/>
              <w:rPr>
                <w:rFonts w:ascii="Times New Roman" w:hAnsi="Times New Roman"/>
                <w:sz w:val="24"/>
                <w:szCs w:val="24"/>
              </w:rPr>
            </w:pPr>
            <w:r w:rsidRPr="00713D80">
              <w:rPr>
                <w:rFonts w:ascii="Times New Roman" w:hAnsi="Times New Roman"/>
                <w:sz w:val="24"/>
                <w:szCs w:val="24"/>
              </w:rPr>
              <w:t>Purpos</w:t>
            </w:r>
            <w:r w:rsidRPr="00031F66">
              <w:rPr>
                <w:rFonts w:ascii="Times New Roman" w:hAnsi="Times New Roman"/>
                <w:sz w:val="24"/>
                <w:szCs w:val="24"/>
              </w:rPr>
              <w:t>ive sampling</w:t>
            </w:r>
          </w:p>
        </w:tc>
      </w:tr>
      <w:tr w:rsidR="00AD7C6D" w:rsidRPr="00F46DD1" w14:paraId="6E77B6CD" w14:textId="77777777" w:rsidTr="00E0544E">
        <w:tc>
          <w:tcPr>
            <w:tcW w:w="2785" w:type="dxa"/>
            <w:shd w:val="clear" w:color="auto" w:fill="auto"/>
          </w:tcPr>
          <w:p w14:paraId="7CF12BDF" w14:textId="77777777" w:rsidR="00AD7C6D" w:rsidRPr="00647F32" w:rsidRDefault="00AD7C6D" w:rsidP="004C020D">
            <w:pPr>
              <w:spacing w:after="0" w:line="360" w:lineRule="auto"/>
              <w:jc w:val="both"/>
              <w:rPr>
                <w:rFonts w:ascii="Times New Roman" w:hAnsi="Times New Roman"/>
                <w:sz w:val="24"/>
                <w:szCs w:val="24"/>
              </w:rPr>
            </w:pPr>
            <w:r w:rsidRPr="00647F32">
              <w:rPr>
                <w:rFonts w:ascii="Times New Roman" w:hAnsi="Times New Roman"/>
                <w:sz w:val="24"/>
                <w:szCs w:val="24"/>
              </w:rPr>
              <w:t>Communications Officers</w:t>
            </w:r>
          </w:p>
        </w:tc>
        <w:tc>
          <w:tcPr>
            <w:tcW w:w="1710" w:type="dxa"/>
            <w:shd w:val="clear" w:color="auto" w:fill="auto"/>
          </w:tcPr>
          <w:p w14:paraId="4B2CF29C" w14:textId="77777777" w:rsidR="00AD7C6D" w:rsidRPr="00EB5F61" w:rsidRDefault="00AD7C6D" w:rsidP="004C020D">
            <w:pPr>
              <w:spacing w:after="0" w:line="360" w:lineRule="auto"/>
              <w:jc w:val="both"/>
              <w:rPr>
                <w:rFonts w:ascii="Times New Roman" w:hAnsi="Times New Roman"/>
                <w:sz w:val="24"/>
                <w:szCs w:val="24"/>
              </w:rPr>
            </w:pPr>
            <w:r w:rsidRPr="00EB5F61">
              <w:rPr>
                <w:rFonts w:ascii="Times New Roman" w:hAnsi="Times New Roman"/>
                <w:sz w:val="24"/>
                <w:szCs w:val="24"/>
              </w:rPr>
              <w:t>1</w:t>
            </w:r>
          </w:p>
        </w:tc>
        <w:tc>
          <w:tcPr>
            <w:tcW w:w="990" w:type="dxa"/>
            <w:shd w:val="clear" w:color="auto" w:fill="auto"/>
          </w:tcPr>
          <w:p w14:paraId="16643A65" w14:textId="77777777" w:rsidR="00AD7C6D" w:rsidRPr="00713D80" w:rsidRDefault="00AD7C6D" w:rsidP="004C020D">
            <w:pPr>
              <w:spacing w:after="0" w:line="360" w:lineRule="auto"/>
              <w:jc w:val="both"/>
              <w:rPr>
                <w:rFonts w:ascii="Times New Roman" w:hAnsi="Times New Roman"/>
                <w:sz w:val="24"/>
                <w:szCs w:val="24"/>
              </w:rPr>
            </w:pPr>
            <w:r w:rsidRPr="00713D80">
              <w:rPr>
                <w:rFonts w:ascii="Times New Roman" w:hAnsi="Times New Roman"/>
                <w:sz w:val="24"/>
                <w:szCs w:val="24"/>
              </w:rPr>
              <w:t>1</w:t>
            </w:r>
          </w:p>
        </w:tc>
        <w:tc>
          <w:tcPr>
            <w:tcW w:w="3709" w:type="dxa"/>
            <w:shd w:val="clear" w:color="auto" w:fill="auto"/>
          </w:tcPr>
          <w:p w14:paraId="1E20E180" w14:textId="77777777" w:rsidR="00AD7C6D" w:rsidRPr="00713D80" w:rsidRDefault="00AD7C6D" w:rsidP="004C020D">
            <w:pPr>
              <w:spacing w:line="360" w:lineRule="auto"/>
              <w:jc w:val="both"/>
              <w:rPr>
                <w:rFonts w:ascii="Times New Roman" w:hAnsi="Times New Roman"/>
                <w:sz w:val="24"/>
                <w:szCs w:val="24"/>
              </w:rPr>
            </w:pPr>
            <w:r w:rsidRPr="00713D80">
              <w:rPr>
                <w:rFonts w:ascii="Times New Roman" w:hAnsi="Times New Roman"/>
                <w:sz w:val="24"/>
                <w:szCs w:val="24"/>
              </w:rPr>
              <w:t>Purposive sampling</w:t>
            </w:r>
          </w:p>
        </w:tc>
      </w:tr>
      <w:tr w:rsidR="00AD7C6D" w:rsidRPr="00F46DD1" w14:paraId="753F4EFE" w14:textId="77777777" w:rsidTr="00E0544E">
        <w:tc>
          <w:tcPr>
            <w:tcW w:w="2785" w:type="dxa"/>
            <w:shd w:val="clear" w:color="auto" w:fill="auto"/>
          </w:tcPr>
          <w:p w14:paraId="01ACC55F" w14:textId="77777777" w:rsidR="00AD7C6D" w:rsidRPr="00647F32" w:rsidRDefault="00AD7C6D" w:rsidP="004C020D">
            <w:pPr>
              <w:spacing w:after="0" w:line="360" w:lineRule="auto"/>
              <w:jc w:val="both"/>
              <w:rPr>
                <w:rFonts w:ascii="Times New Roman" w:hAnsi="Times New Roman"/>
                <w:sz w:val="24"/>
                <w:szCs w:val="24"/>
              </w:rPr>
            </w:pPr>
            <w:r w:rsidRPr="00647F32">
              <w:rPr>
                <w:rFonts w:ascii="Times New Roman" w:hAnsi="Times New Roman"/>
                <w:sz w:val="24"/>
                <w:szCs w:val="24"/>
              </w:rPr>
              <w:t>Short term contract staff</w:t>
            </w:r>
          </w:p>
        </w:tc>
        <w:tc>
          <w:tcPr>
            <w:tcW w:w="1710" w:type="dxa"/>
            <w:shd w:val="clear" w:color="auto" w:fill="auto"/>
          </w:tcPr>
          <w:p w14:paraId="5C1C7A64" w14:textId="77777777" w:rsidR="00AD7C6D" w:rsidRPr="00EB5F61" w:rsidRDefault="00AD7C6D" w:rsidP="004C020D">
            <w:pPr>
              <w:spacing w:after="0" w:line="360" w:lineRule="auto"/>
              <w:jc w:val="both"/>
              <w:rPr>
                <w:rFonts w:ascii="Times New Roman" w:hAnsi="Times New Roman"/>
                <w:sz w:val="24"/>
                <w:szCs w:val="24"/>
              </w:rPr>
            </w:pPr>
            <w:r w:rsidRPr="00EB5F61">
              <w:rPr>
                <w:rFonts w:ascii="Times New Roman" w:hAnsi="Times New Roman"/>
                <w:sz w:val="24"/>
                <w:szCs w:val="24"/>
              </w:rPr>
              <w:t>31</w:t>
            </w:r>
          </w:p>
        </w:tc>
        <w:tc>
          <w:tcPr>
            <w:tcW w:w="990" w:type="dxa"/>
            <w:shd w:val="clear" w:color="auto" w:fill="auto"/>
          </w:tcPr>
          <w:p w14:paraId="4B9046F7" w14:textId="77777777" w:rsidR="00AD7C6D" w:rsidRPr="00713D80" w:rsidRDefault="00AD7C6D" w:rsidP="004C020D">
            <w:pPr>
              <w:spacing w:after="0" w:line="360" w:lineRule="auto"/>
              <w:jc w:val="both"/>
              <w:rPr>
                <w:rFonts w:ascii="Times New Roman" w:hAnsi="Times New Roman"/>
                <w:sz w:val="24"/>
                <w:szCs w:val="24"/>
              </w:rPr>
            </w:pPr>
            <w:r w:rsidRPr="00713D80">
              <w:rPr>
                <w:rFonts w:ascii="Times New Roman" w:hAnsi="Times New Roman"/>
                <w:sz w:val="24"/>
                <w:szCs w:val="24"/>
              </w:rPr>
              <w:t>7</w:t>
            </w:r>
          </w:p>
        </w:tc>
        <w:tc>
          <w:tcPr>
            <w:tcW w:w="3709" w:type="dxa"/>
            <w:shd w:val="clear" w:color="auto" w:fill="auto"/>
          </w:tcPr>
          <w:p w14:paraId="78FF4D24" w14:textId="77777777" w:rsidR="00AD7C6D" w:rsidRPr="00713D80" w:rsidRDefault="00AD7C6D" w:rsidP="004C020D">
            <w:pPr>
              <w:spacing w:after="0" w:line="360" w:lineRule="auto"/>
              <w:jc w:val="both"/>
              <w:rPr>
                <w:rFonts w:ascii="Times New Roman" w:hAnsi="Times New Roman"/>
                <w:sz w:val="24"/>
                <w:szCs w:val="24"/>
              </w:rPr>
            </w:pPr>
            <w:r w:rsidRPr="00713D80">
              <w:rPr>
                <w:rFonts w:ascii="Times New Roman" w:hAnsi="Times New Roman"/>
                <w:sz w:val="24"/>
                <w:szCs w:val="24"/>
              </w:rPr>
              <w:t>Simple random sampling</w:t>
            </w:r>
          </w:p>
        </w:tc>
      </w:tr>
      <w:tr w:rsidR="00AD7C6D" w:rsidRPr="00F46DD1" w14:paraId="27A2F452" w14:textId="77777777" w:rsidTr="00E0544E">
        <w:tc>
          <w:tcPr>
            <w:tcW w:w="2785" w:type="dxa"/>
            <w:shd w:val="clear" w:color="auto" w:fill="auto"/>
          </w:tcPr>
          <w:p w14:paraId="18C65C4A" w14:textId="77777777" w:rsidR="00AD7C6D" w:rsidRPr="00647F32" w:rsidRDefault="00AD7C6D" w:rsidP="004C020D">
            <w:pPr>
              <w:spacing w:after="0" w:line="360" w:lineRule="auto"/>
              <w:jc w:val="both"/>
              <w:rPr>
                <w:rFonts w:ascii="Times New Roman" w:hAnsi="Times New Roman"/>
                <w:b/>
                <w:sz w:val="24"/>
                <w:szCs w:val="24"/>
              </w:rPr>
            </w:pPr>
            <w:r w:rsidRPr="00647F32">
              <w:rPr>
                <w:rFonts w:ascii="Times New Roman" w:hAnsi="Times New Roman"/>
                <w:b/>
                <w:sz w:val="24"/>
                <w:szCs w:val="24"/>
              </w:rPr>
              <w:t>Total</w:t>
            </w:r>
          </w:p>
        </w:tc>
        <w:tc>
          <w:tcPr>
            <w:tcW w:w="1710" w:type="dxa"/>
            <w:shd w:val="clear" w:color="auto" w:fill="auto"/>
          </w:tcPr>
          <w:p w14:paraId="0CCF39A9" w14:textId="77777777" w:rsidR="00AD7C6D" w:rsidRPr="00EB5F61" w:rsidRDefault="00AD7C6D" w:rsidP="004C020D">
            <w:pPr>
              <w:spacing w:after="0" w:line="360" w:lineRule="auto"/>
              <w:jc w:val="both"/>
              <w:rPr>
                <w:rFonts w:ascii="Times New Roman" w:hAnsi="Times New Roman"/>
                <w:b/>
                <w:sz w:val="24"/>
                <w:szCs w:val="24"/>
              </w:rPr>
            </w:pPr>
            <w:r w:rsidRPr="00EB5F61">
              <w:rPr>
                <w:rFonts w:ascii="Times New Roman" w:hAnsi="Times New Roman"/>
                <w:b/>
                <w:sz w:val="24"/>
                <w:szCs w:val="24"/>
              </w:rPr>
              <w:t>7</w:t>
            </w:r>
            <w:r w:rsidR="00886152" w:rsidRPr="00EB5F61">
              <w:rPr>
                <w:rFonts w:ascii="Times New Roman" w:hAnsi="Times New Roman"/>
                <w:b/>
                <w:sz w:val="24"/>
                <w:szCs w:val="24"/>
              </w:rPr>
              <w:t>8</w:t>
            </w:r>
          </w:p>
        </w:tc>
        <w:tc>
          <w:tcPr>
            <w:tcW w:w="990" w:type="dxa"/>
            <w:shd w:val="clear" w:color="auto" w:fill="auto"/>
          </w:tcPr>
          <w:p w14:paraId="04E3B368" w14:textId="77777777" w:rsidR="00AD7C6D" w:rsidRPr="00713D80" w:rsidRDefault="003C436D" w:rsidP="004C020D">
            <w:pPr>
              <w:spacing w:after="0" w:line="360" w:lineRule="auto"/>
              <w:jc w:val="both"/>
              <w:rPr>
                <w:rFonts w:ascii="Times New Roman" w:hAnsi="Times New Roman"/>
                <w:b/>
                <w:sz w:val="24"/>
                <w:szCs w:val="24"/>
              </w:rPr>
            </w:pPr>
            <w:r w:rsidRPr="00713D80">
              <w:rPr>
                <w:rFonts w:ascii="Times New Roman" w:hAnsi="Times New Roman"/>
                <w:b/>
                <w:sz w:val="24"/>
                <w:szCs w:val="24"/>
              </w:rPr>
              <w:t>54</w:t>
            </w:r>
          </w:p>
        </w:tc>
        <w:tc>
          <w:tcPr>
            <w:tcW w:w="3709" w:type="dxa"/>
            <w:shd w:val="clear" w:color="auto" w:fill="auto"/>
          </w:tcPr>
          <w:p w14:paraId="2E665A4C" w14:textId="77777777" w:rsidR="00AD7C6D" w:rsidRPr="00031F66" w:rsidRDefault="00AD7C6D" w:rsidP="004C020D">
            <w:pPr>
              <w:spacing w:after="0" w:line="360" w:lineRule="auto"/>
              <w:jc w:val="both"/>
              <w:rPr>
                <w:rFonts w:ascii="Times New Roman" w:hAnsi="Times New Roman"/>
                <w:b/>
                <w:sz w:val="24"/>
                <w:szCs w:val="24"/>
              </w:rPr>
            </w:pPr>
          </w:p>
        </w:tc>
      </w:tr>
    </w:tbl>
    <w:p w14:paraId="3183B80B" w14:textId="77777777" w:rsidR="00AD7C6D" w:rsidRPr="00EB5F61" w:rsidRDefault="00AD7C6D" w:rsidP="00390067">
      <w:pPr>
        <w:spacing w:after="0" w:line="480" w:lineRule="auto"/>
        <w:jc w:val="both"/>
        <w:rPr>
          <w:rFonts w:ascii="Times New Roman" w:hAnsi="Times New Roman"/>
          <w:b/>
          <w:i/>
          <w:sz w:val="24"/>
          <w:szCs w:val="24"/>
        </w:rPr>
      </w:pPr>
      <w:r w:rsidRPr="00647F32">
        <w:rPr>
          <w:rFonts w:ascii="Times New Roman" w:hAnsi="Times New Roman"/>
          <w:b/>
          <w:i/>
          <w:sz w:val="24"/>
          <w:szCs w:val="24"/>
        </w:rPr>
        <w:t>Source: Pers</w:t>
      </w:r>
      <w:r w:rsidRPr="00EB5F61">
        <w:rPr>
          <w:rFonts w:ascii="Times New Roman" w:hAnsi="Times New Roman"/>
          <w:b/>
          <w:i/>
          <w:sz w:val="24"/>
          <w:szCs w:val="24"/>
        </w:rPr>
        <w:t>onnel list of IITA-Uganda and in reference to</w:t>
      </w:r>
      <w:r w:rsidR="00161DBC">
        <w:rPr>
          <w:rFonts w:ascii="Times New Roman" w:hAnsi="Times New Roman"/>
          <w:b/>
          <w:i/>
          <w:sz w:val="24"/>
          <w:szCs w:val="24"/>
        </w:rPr>
        <w:t xml:space="preserve"> </w:t>
      </w:r>
      <w:r w:rsidRPr="00EB5F61">
        <w:rPr>
          <w:rFonts w:ascii="Times New Roman" w:hAnsi="Times New Roman"/>
          <w:b/>
          <w:i/>
          <w:sz w:val="24"/>
          <w:szCs w:val="24"/>
        </w:rPr>
        <w:t>Krejcie&amp; Morgan (1970) table for Determining sample size.</w:t>
      </w:r>
    </w:p>
    <w:p w14:paraId="25385810" w14:textId="77777777" w:rsidR="00AD7C6D" w:rsidRPr="00713D80" w:rsidRDefault="00AD7C6D" w:rsidP="00390067">
      <w:pPr>
        <w:pStyle w:val="Heading3"/>
        <w:spacing w:line="480" w:lineRule="auto"/>
        <w:jc w:val="both"/>
        <w:rPr>
          <w:rFonts w:ascii="Times New Roman" w:hAnsi="Times New Roman"/>
          <w:color w:val="auto"/>
          <w:sz w:val="24"/>
          <w:szCs w:val="24"/>
        </w:rPr>
      </w:pPr>
      <w:bookmarkStart w:id="462" w:name="_Toc494970602"/>
      <w:bookmarkStart w:id="463" w:name="_Toc496641585"/>
      <w:bookmarkStart w:id="464" w:name="_Toc524277766"/>
      <w:bookmarkStart w:id="465" w:name="_Toc524280144"/>
      <w:bookmarkStart w:id="466" w:name="_Toc524281181"/>
      <w:bookmarkStart w:id="467" w:name="_Toc526870885"/>
      <w:bookmarkStart w:id="468" w:name="_Toc529632139"/>
      <w:bookmarkStart w:id="469" w:name="_Toc358368"/>
      <w:r w:rsidRPr="00713D80">
        <w:rPr>
          <w:rFonts w:ascii="Times New Roman" w:hAnsi="Times New Roman"/>
          <w:color w:val="auto"/>
          <w:sz w:val="24"/>
          <w:szCs w:val="24"/>
        </w:rPr>
        <w:t>3.2.2</w:t>
      </w:r>
      <w:r w:rsidRPr="00713D80">
        <w:rPr>
          <w:rFonts w:ascii="Times New Roman" w:hAnsi="Times New Roman"/>
          <w:color w:val="auto"/>
          <w:sz w:val="24"/>
          <w:szCs w:val="24"/>
        </w:rPr>
        <w:tab/>
        <w:t>Sampling techniques and Procedures</w:t>
      </w:r>
      <w:bookmarkEnd w:id="462"/>
      <w:bookmarkEnd w:id="463"/>
      <w:bookmarkEnd w:id="464"/>
      <w:bookmarkEnd w:id="465"/>
      <w:bookmarkEnd w:id="466"/>
      <w:bookmarkEnd w:id="467"/>
      <w:bookmarkEnd w:id="468"/>
      <w:bookmarkEnd w:id="469"/>
    </w:p>
    <w:p w14:paraId="7D971E06" w14:textId="77777777" w:rsidR="00AD7C6D" w:rsidRPr="00F46DD1" w:rsidRDefault="00AD7C6D" w:rsidP="00390067">
      <w:pPr>
        <w:pStyle w:val="AIPBodyText"/>
        <w:spacing w:before="0" w:after="0" w:line="480" w:lineRule="auto"/>
        <w:jc w:val="both"/>
      </w:pPr>
      <w:r w:rsidRPr="00031F66">
        <w:t xml:space="preserve">Sampling is the process of selecting the right events or individual objects for a study Sekaran Uma, (2003). According to Mugenda and Mugenda (2003. 1999), sampling is the formulation </w:t>
      </w:r>
      <w:r w:rsidRPr="00F46DD1">
        <w:t xml:space="preserve">of a procedure of selecting subjects or cases to be included in the sample of study. This study used simple random and purposive sampling techniques. Simple random techniques were used because it gave equal chances to all respondents to be randomly selected thus having equal opportunity to be included in the study. While purposive sampling was used due to small numbers within each category of intended respondent who use IT services in their day to day work. The direct users of </w:t>
      </w:r>
      <w:r w:rsidRPr="00F46DD1">
        <w:lastRenderedPageBreak/>
        <w:t xml:space="preserve">IT services in their day to day service </w:t>
      </w:r>
      <w:r w:rsidR="00443D06" w:rsidRPr="00F46DD1">
        <w:t>delivery and</w:t>
      </w:r>
      <w:r w:rsidRPr="00F46DD1">
        <w:t xml:space="preserve"> are in position to give relevant and valid information for this study was conveniently accessed and included. </w:t>
      </w:r>
    </w:p>
    <w:p w14:paraId="2967BF92" w14:textId="77777777" w:rsidR="00AD7C6D" w:rsidRPr="00F46DD1" w:rsidRDefault="00AD7C6D" w:rsidP="00390067">
      <w:pPr>
        <w:pStyle w:val="AIPBodyText"/>
        <w:spacing w:before="0" w:after="0" w:line="480" w:lineRule="auto"/>
        <w:jc w:val="both"/>
      </w:pPr>
    </w:p>
    <w:p w14:paraId="0C2D1364" w14:textId="3A704B6B"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In addition, the purposive sampling was employed to select key informants from Administrative management staff since these were more knowledgeable about outsourcing and service delivery at IITA.  The purposive sampling enabled the study choose participants </w:t>
      </w:r>
      <w:r w:rsidR="00340871" w:rsidRPr="00F46DD1">
        <w:rPr>
          <w:rFonts w:ascii="Times New Roman" w:hAnsi="Times New Roman"/>
          <w:sz w:val="24"/>
          <w:szCs w:val="24"/>
        </w:rPr>
        <w:t>expected for each category</w:t>
      </w:r>
      <w:r w:rsidRPr="00F46DD1">
        <w:rPr>
          <w:rFonts w:ascii="Times New Roman" w:hAnsi="Times New Roman"/>
          <w:sz w:val="24"/>
          <w:szCs w:val="24"/>
        </w:rPr>
        <w:t xml:space="preserve"> based on their knowledge and expertise </w:t>
      </w:r>
      <w:r w:rsidR="0070588C">
        <w:rPr>
          <w:rFonts w:ascii="Times New Roman" w:hAnsi="Times New Roman"/>
        </w:rPr>
        <w:t>Key decision-making Information and clarification of outsourcing process was expected from this category</w:t>
      </w:r>
      <w:r w:rsidR="0070588C">
        <w:rPr>
          <w:rFonts w:ascii="Times New Roman" w:hAnsi="Times New Roman"/>
          <w:sz w:val="24"/>
          <w:szCs w:val="24"/>
        </w:rPr>
        <w:t xml:space="preserve">. </w:t>
      </w:r>
      <w:r w:rsidR="0070588C" w:rsidRPr="00F46DD1">
        <w:rPr>
          <w:rFonts w:ascii="Times New Roman" w:hAnsi="Times New Roman"/>
          <w:sz w:val="24"/>
          <w:szCs w:val="24"/>
        </w:rPr>
        <w:t>(Mugenda &amp; Mugenda, 1999).</w:t>
      </w:r>
    </w:p>
    <w:p w14:paraId="384DA484" w14:textId="77777777" w:rsidR="00AD7C6D" w:rsidRPr="00F46DD1" w:rsidRDefault="00AD7C6D" w:rsidP="00390067">
      <w:pPr>
        <w:pStyle w:val="Heading2"/>
        <w:spacing w:line="480" w:lineRule="auto"/>
        <w:jc w:val="both"/>
        <w:rPr>
          <w:rFonts w:ascii="Times New Roman" w:hAnsi="Times New Roman"/>
          <w:color w:val="auto"/>
          <w:sz w:val="24"/>
          <w:szCs w:val="24"/>
        </w:rPr>
      </w:pPr>
      <w:bookmarkStart w:id="470" w:name="_Toc369790399"/>
      <w:bookmarkStart w:id="471" w:name="_Toc494970603"/>
      <w:bookmarkStart w:id="472" w:name="_Toc496641586"/>
      <w:bookmarkStart w:id="473" w:name="_Toc524277767"/>
      <w:bookmarkStart w:id="474" w:name="_Toc524280145"/>
      <w:bookmarkStart w:id="475" w:name="_Toc524281182"/>
      <w:bookmarkStart w:id="476" w:name="_Toc526870886"/>
      <w:bookmarkStart w:id="477" w:name="_Toc529632140"/>
      <w:bookmarkStart w:id="478" w:name="_Toc358369"/>
      <w:r w:rsidRPr="00F46DD1">
        <w:rPr>
          <w:rFonts w:ascii="Times New Roman" w:hAnsi="Times New Roman"/>
          <w:color w:val="auto"/>
          <w:sz w:val="24"/>
          <w:szCs w:val="24"/>
        </w:rPr>
        <w:t xml:space="preserve">3.3 Data Collection </w:t>
      </w:r>
      <w:bookmarkEnd w:id="470"/>
      <w:r w:rsidRPr="00F46DD1">
        <w:rPr>
          <w:rFonts w:ascii="Times New Roman" w:hAnsi="Times New Roman"/>
          <w:color w:val="auto"/>
          <w:sz w:val="24"/>
          <w:szCs w:val="24"/>
        </w:rPr>
        <w:t>Methods</w:t>
      </w:r>
      <w:bookmarkEnd w:id="471"/>
      <w:bookmarkEnd w:id="472"/>
      <w:bookmarkEnd w:id="473"/>
      <w:bookmarkEnd w:id="474"/>
      <w:bookmarkEnd w:id="475"/>
      <w:bookmarkEnd w:id="476"/>
      <w:bookmarkEnd w:id="477"/>
      <w:bookmarkEnd w:id="478"/>
    </w:p>
    <w:p w14:paraId="15AD36D8" w14:textId="77777777" w:rsidR="00AD7C6D" w:rsidRPr="00F46DD1" w:rsidRDefault="00AD7C6D" w:rsidP="00390067">
      <w:pPr>
        <w:pStyle w:val="AIPBodyText"/>
        <w:spacing w:before="0" w:after="0" w:line="480" w:lineRule="auto"/>
        <w:jc w:val="both"/>
      </w:pPr>
      <w:r w:rsidRPr="00F46DD1">
        <w:t xml:space="preserve">Qualitative and quantitative data collection methods were used to collect data from primary and secondary sources because they complement each other (Amin, 2005).  Primary data was collected by use of questionnaires and face to face interview while secondary data was got from organizational reports, text books, research dissertation and journals. The data collection methods used were the questionnaire survey, and interviews. </w:t>
      </w:r>
    </w:p>
    <w:p w14:paraId="311DBC9C" w14:textId="77777777" w:rsidR="00AD7C6D" w:rsidRPr="00F46DD1" w:rsidRDefault="00AD7C6D" w:rsidP="00390067">
      <w:pPr>
        <w:pStyle w:val="Heading3"/>
        <w:spacing w:line="480" w:lineRule="auto"/>
        <w:jc w:val="both"/>
        <w:rPr>
          <w:rFonts w:ascii="Times New Roman" w:hAnsi="Times New Roman"/>
          <w:color w:val="auto"/>
          <w:sz w:val="24"/>
          <w:szCs w:val="24"/>
        </w:rPr>
      </w:pPr>
      <w:bookmarkStart w:id="479" w:name="_Toc369790400"/>
      <w:bookmarkStart w:id="480" w:name="_Toc494970604"/>
      <w:bookmarkStart w:id="481" w:name="_Toc496641587"/>
      <w:bookmarkStart w:id="482" w:name="_Toc524277768"/>
      <w:bookmarkStart w:id="483" w:name="_Toc524280146"/>
      <w:bookmarkStart w:id="484" w:name="_Toc524281183"/>
      <w:bookmarkStart w:id="485" w:name="_Toc526870887"/>
      <w:bookmarkStart w:id="486" w:name="_Toc529632141"/>
      <w:bookmarkStart w:id="487" w:name="_Toc358370"/>
      <w:r w:rsidRPr="00F46DD1">
        <w:rPr>
          <w:rFonts w:ascii="Times New Roman" w:hAnsi="Times New Roman"/>
          <w:color w:val="auto"/>
          <w:sz w:val="24"/>
          <w:szCs w:val="24"/>
        </w:rPr>
        <w:t xml:space="preserve">3.3.1 </w:t>
      </w:r>
      <w:r w:rsidRPr="00F46DD1">
        <w:rPr>
          <w:rFonts w:ascii="Times New Roman" w:hAnsi="Times New Roman"/>
          <w:color w:val="auto"/>
          <w:sz w:val="24"/>
          <w:szCs w:val="24"/>
        </w:rPr>
        <w:tab/>
        <w:t xml:space="preserve">Questionnaire </w:t>
      </w:r>
      <w:bookmarkEnd w:id="479"/>
      <w:bookmarkEnd w:id="480"/>
      <w:bookmarkEnd w:id="481"/>
      <w:bookmarkEnd w:id="482"/>
      <w:bookmarkEnd w:id="483"/>
      <w:bookmarkEnd w:id="484"/>
      <w:bookmarkEnd w:id="485"/>
      <w:r w:rsidRPr="00F46DD1">
        <w:rPr>
          <w:rFonts w:ascii="Times New Roman" w:hAnsi="Times New Roman"/>
          <w:color w:val="auto"/>
          <w:sz w:val="24"/>
          <w:szCs w:val="24"/>
        </w:rPr>
        <w:t>survey</w:t>
      </w:r>
      <w:bookmarkEnd w:id="486"/>
      <w:bookmarkEnd w:id="487"/>
    </w:p>
    <w:p w14:paraId="5CD972BA" w14:textId="2148577A" w:rsidR="00AD7C6D" w:rsidRPr="00F46DD1" w:rsidRDefault="00AD7C6D" w:rsidP="00390067">
      <w:pPr>
        <w:pStyle w:val="AIPBodyText"/>
        <w:tabs>
          <w:tab w:val="left" w:pos="2700"/>
        </w:tabs>
        <w:spacing w:before="0" w:after="0" w:line="480" w:lineRule="auto"/>
        <w:jc w:val="both"/>
      </w:pPr>
      <w:r w:rsidRPr="00F46DD1">
        <w:t xml:space="preserve">A questionnaire with Self Administered Questions (SAQ) was used to collect data from both Research and support staff.  The questionnaire was formatted in five </w:t>
      </w:r>
      <w:r w:rsidR="00F06468" w:rsidRPr="00F46DD1">
        <w:t>point Likert</w:t>
      </w:r>
      <w:r w:rsidRPr="00F46DD1">
        <w:t xml:space="preserve"> standardized rating scale of 1-5 as (5-strongly agree, 4- agree, 3-not sure, 2 disagree 1-strongly disagree), to facilitate quick responses. The likert scale was used to enable respondents give opinions according to their level of being contented with particular items. </w:t>
      </w:r>
    </w:p>
    <w:p w14:paraId="1D134368" w14:textId="77777777" w:rsidR="00AD7C6D" w:rsidRPr="00F46DD1" w:rsidRDefault="00AD7C6D" w:rsidP="00390067">
      <w:pPr>
        <w:pStyle w:val="AIPBodyText"/>
        <w:spacing w:before="0" w:after="0" w:line="480" w:lineRule="auto"/>
        <w:jc w:val="both"/>
      </w:pPr>
      <w:r w:rsidRPr="00F46DD1">
        <w:t xml:space="preserve">The Questionnaire contained section A, comprising questions about background characteristics of respondents while section B contained questions investigating the research variables i.e. outsourcing strategy and its contribution to service delivery at IITA. Due to the fact that respondent </w:t>
      </w:r>
      <w:r w:rsidRPr="00F46DD1">
        <w:lastRenderedPageBreak/>
        <w:t xml:space="preserve">are busy people and do not have enough time to allocate and attended to researchers, the self administered questionnaire was used because it’s easy to administer and is time saving </w:t>
      </w:r>
    </w:p>
    <w:p w14:paraId="070DAD99" w14:textId="77777777" w:rsidR="00AD7C6D" w:rsidRPr="00F46DD1" w:rsidRDefault="00AD7C6D" w:rsidP="00390067">
      <w:pPr>
        <w:pStyle w:val="AIPBodyText"/>
        <w:spacing w:before="0" w:after="0" w:line="480" w:lineRule="auto"/>
        <w:jc w:val="both"/>
      </w:pPr>
    </w:p>
    <w:p w14:paraId="32C97EA1" w14:textId="77777777" w:rsidR="00AD7C6D" w:rsidRPr="00F46DD1" w:rsidRDefault="00AD7C6D" w:rsidP="00390067">
      <w:pPr>
        <w:pStyle w:val="AIPBodyText"/>
        <w:spacing w:before="0" w:after="0" w:line="480" w:lineRule="auto"/>
        <w:jc w:val="both"/>
      </w:pPr>
      <w:r w:rsidRPr="00F46DD1">
        <w:t>The researcher used both structured questionnaire and semi structured questionnaires to captured straight forward responses while the open ended questions captured different opinions about outsourcing for more information. The Self-administered questionnaire was used to cover more respondents as advanced by (Amin, 2005). However, given the fact that some respondents are likely to be busy people and may not complete the questionnaire, combined with misinterpretation of questions and, failure to establish the honesty of respondents, face to face interviews were conducted for key Informants by use of interview guide and more data was got from respondents.</w:t>
      </w:r>
    </w:p>
    <w:p w14:paraId="770BBB3B" w14:textId="77777777" w:rsidR="00AD7C6D" w:rsidRPr="00F46DD1" w:rsidRDefault="00AD7C6D" w:rsidP="00390067">
      <w:pPr>
        <w:pStyle w:val="Heading3"/>
        <w:spacing w:line="480" w:lineRule="auto"/>
        <w:jc w:val="both"/>
        <w:rPr>
          <w:rFonts w:ascii="Times New Roman" w:hAnsi="Times New Roman"/>
          <w:color w:val="auto"/>
          <w:sz w:val="24"/>
          <w:szCs w:val="24"/>
        </w:rPr>
      </w:pPr>
      <w:bookmarkStart w:id="488" w:name="_Toc369790401"/>
      <w:bookmarkStart w:id="489" w:name="_Toc494970605"/>
      <w:bookmarkStart w:id="490" w:name="_Toc496641588"/>
      <w:bookmarkStart w:id="491" w:name="_Toc524277769"/>
      <w:bookmarkStart w:id="492" w:name="_Toc524280147"/>
      <w:bookmarkStart w:id="493" w:name="_Toc524281184"/>
      <w:bookmarkStart w:id="494" w:name="_Toc526870888"/>
      <w:bookmarkStart w:id="495" w:name="_Toc529632142"/>
      <w:bookmarkStart w:id="496" w:name="_Toc358371"/>
      <w:r w:rsidRPr="00F46DD1">
        <w:rPr>
          <w:rFonts w:ascii="Times New Roman" w:hAnsi="Times New Roman"/>
          <w:color w:val="auto"/>
          <w:sz w:val="24"/>
          <w:szCs w:val="24"/>
        </w:rPr>
        <w:t>3.3.2</w:t>
      </w:r>
      <w:r w:rsidRPr="00F46DD1">
        <w:rPr>
          <w:rFonts w:ascii="Times New Roman" w:hAnsi="Times New Roman"/>
          <w:color w:val="auto"/>
          <w:sz w:val="24"/>
          <w:szCs w:val="24"/>
        </w:rPr>
        <w:tab/>
        <w:t>Interview</w:t>
      </w:r>
      <w:bookmarkEnd w:id="488"/>
      <w:bookmarkEnd w:id="489"/>
      <w:bookmarkEnd w:id="490"/>
      <w:bookmarkEnd w:id="491"/>
      <w:bookmarkEnd w:id="492"/>
      <w:bookmarkEnd w:id="493"/>
      <w:bookmarkEnd w:id="494"/>
      <w:r w:rsidRPr="00F46DD1">
        <w:rPr>
          <w:rFonts w:ascii="Times New Roman" w:hAnsi="Times New Roman"/>
          <w:color w:val="auto"/>
          <w:sz w:val="24"/>
          <w:szCs w:val="24"/>
        </w:rPr>
        <w:t>ing</w:t>
      </w:r>
      <w:bookmarkEnd w:id="495"/>
      <w:bookmarkEnd w:id="496"/>
    </w:p>
    <w:p w14:paraId="181AB0FC" w14:textId="5A6201D7" w:rsidR="00AD7C6D" w:rsidRPr="00F46DD1" w:rsidRDefault="00AD7C6D" w:rsidP="00390067">
      <w:pPr>
        <w:pStyle w:val="AIPBodyText"/>
        <w:spacing w:before="0" w:after="0" w:line="480" w:lineRule="auto"/>
        <w:jc w:val="both"/>
      </w:pPr>
      <w:r w:rsidRPr="00F46DD1">
        <w:t xml:space="preserve">Interviewing is a method that involves face to face encounter with the respondents. This method was used to collect primary data from key informants. The researcher conducted face o face interviews with key informants who included Senior staff members from Research, Finance and Procurement units.  The purpose of this method was to solicit first hand detailed and in-depth information from Management staff who are key decision makers in regard to outsourcing and service delivery at IITA-Uganda. The Researcher was in position to discuss face to face with Key Informants the contribution of outsourcing to service delivery. Clarifications about the various questions on the interview guide to collect various views, thus leading to first hand data.   However, this required maximum cooperation from respondents to enable the researcher </w:t>
      </w:r>
      <w:r w:rsidR="00390067" w:rsidRPr="00F46DD1">
        <w:t>to obtain</w:t>
      </w:r>
      <w:r w:rsidRPr="00F46DD1">
        <w:t xml:space="preserve"> accurate and reliable data (Mugenda and Mugenda, (1999). The interview helped in getting </w:t>
      </w:r>
      <w:r w:rsidR="00340871" w:rsidRPr="00F46DD1">
        <w:t xml:space="preserve">more </w:t>
      </w:r>
      <w:r w:rsidR="00970066">
        <w:t xml:space="preserve">clarifications </w:t>
      </w:r>
      <w:r w:rsidR="00013FEF">
        <w:t xml:space="preserve">on </w:t>
      </w:r>
      <w:r w:rsidR="00013FEF" w:rsidRPr="00F46DD1">
        <w:t>views</w:t>
      </w:r>
      <w:r w:rsidRPr="00F46DD1">
        <w:t xml:space="preserve"> about Outsourcing and how it contributes to service delivery. </w:t>
      </w:r>
    </w:p>
    <w:p w14:paraId="53047269" w14:textId="77777777" w:rsidR="00AD7C6D" w:rsidRPr="00F46DD1" w:rsidRDefault="00AD7C6D" w:rsidP="00390067">
      <w:pPr>
        <w:pStyle w:val="Heading2"/>
        <w:spacing w:line="480" w:lineRule="auto"/>
        <w:jc w:val="both"/>
        <w:rPr>
          <w:rFonts w:ascii="Times New Roman" w:hAnsi="Times New Roman"/>
          <w:color w:val="auto"/>
          <w:sz w:val="24"/>
          <w:szCs w:val="24"/>
        </w:rPr>
      </w:pPr>
      <w:bookmarkStart w:id="497" w:name="_Toc524281185"/>
      <w:bookmarkStart w:id="498" w:name="_Toc526870889"/>
      <w:bookmarkStart w:id="499" w:name="_Toc529632143"/>
      <w:bookmarkStart w:id="500" w:name="_Toc358372"/>
      <w:r w:rsidRPr="00F46DD1">
        <w:rPr>
          <w:rFonts w:ascii="Times New Roman" w:hAnsi="Times New Roman"/>
          <w:color w:val="auto"/>
          <w:sz w:val="24"/>
          <w:szCs w:val="24"/>
        </w:rPr>
        <w:lastRenderedPageBreak/>
        <w:t>3.4. Data collection Instruments</w:t>
      </w:r>
      <w:bookmarkEnd w:id="497"/>
      <w:bookmarkEnd w:id="498"/>
      <w:bookmarkEnd w:id="499"/>
      <w:bookmarkEnd w:id="500"/>
    </w:p>
    <w:p w14:paraId="6CA60F31" w14:textId="77777777" w:rsidR="00AD7C6D" w:rsidRPr="00F46DD1" w:rsidRDefault="00AD7C6D" w:rsidP="00390067">
      <w:pPr>
        <w:pStyle w:val="Heading3"/>
        <w:spacing w:line="480" w:lineRule="auto"/>
        <w:jc w:val="both"/>
        <w:rPr>
          <w:rFonts w:ascii="Times New Roman" w:hAnsi="Times New Roman"/>
          <w:color w:val="auto"/>
          <w:sz w:val="24"/>
          <w:szCs w:val="24"/>
        </w:rPr>
      </w:pPr>
      <w:bookmarkStart w:id="501" w:name="_Toc494970606"/>
      <w:bookmarkStart w:id="502" w:name="_Toc496641589"/>
      <w:bookmarkStart w:id="503" w:name="_Toc524277770"/>
      <w:bookmarkStart w:id="504" w:name="_Toc524280148"/>
      <w:bookmarkStart w:id="505" w:name="_Toc524281186"/>
      <w:bookmarkStart w:id="506" w:name="_Toc526870890"/>
      <w:bookmarkStart w:id="507" w:name="_Toc529632144"/>
      <w:bookmarkStart w:id="508" w:name="_Toc358373"/>
      <w:r w:rsidRPr="00F46DD1">
        <w:rPr>
          <w:rFonts w:ascii="Times New Roman" w:hAnsi="Times New Roman"/>
          <w:color w:val="auto"/>
          <w:sz w:val="24"/>
          <w:szCs w:val="24"/>
        </w:rPr>
        <w:t>3.4.1. Questionnaire</w:t>
      </w:r>
      <w:bookmarkEnd w:id="501"/>
      <w:bookmarkEnd w:id="502"/>
      <w:bookmarkEnd w:id="503"/>
      <w:bookmarkEnd w:id="504"/>
      <w:bookmarkEnd w:id="505"/>
      <w:bookmarkEnd w:id="506"/>
      <w:bookmarkEnd w:id="507"/>
      <w:bookmarkEnd w:id="508"/>
    </w:p>
    <w:p w14:paraId="39A1BDF7" w14:textId="77777777" w:rsidR="00AD7C6D" w:rsidRPr="00F46DD1" w:rsidRDefault="00AD7C6D" w:rsidP="00390067">
      <w:pPr>
        <w:tabs>
          <w:tab w:val="left" w:pos="2955"/>
        </w:tabs>
        <w:autoSpaceDE w:val="0"/>
        <w:autoSpaceDN w:val="0"/>
        <w:adjustRightInd w:val="0"/>
        <w:spacing w:after="0" w:line="480" w:lineRule="auto"/>
        <w:jc w:val="both"/>
        <w:rPr>
          <w:rFonts w:ascii="Times New Roman" w:hAnsi="Times New Roman"/>
          <w:sz w:val="24"/>
          <w:szCs w:val="24"/>
        </w:rPr>
      </w:pPr>
      <w:r w:rsidRPr="00F46DD1">
        <w:rPr>
          <w:rFonts w:ascii="Times New Roman" w:hAnsi="Times New Roman"/>
          <w:sz w:val="24"/>
          <w:szCs w:val="24"/>
        </w:rPr>
        <w:t xml:space="preserve">A structured questionnaire (Appendix I) was used to collect data from large number of respondents in shortest time possible. It was used in this study because it’s a popular data collection tool, easy to complete and can be left with the respondents to complete at their convenience and are appropriate for large samples to generate large data in the shortest possible time (Mugenda &amp; Mugenda, 2003). </w:t>
      </w:r>
    </w:p>
    <w:p w14:paraId="0D018D9E" w14:textId="77777777" w:rsidR="00AD7C6D" w:rsidRPr="00F46DD1" w:rsidRDefault="00AD7C6D" w:rsidP="00390067">
      <w:pPr>
        <w:pStyle w:val="Heading3"/>
        <w:spacing w:line="480" w:lineRule="auto"/>
        <w:jc w:val="both"/>
        <w:rPr>
          <w:rFonts w:ascii="Times New Roman" w:hAnsi="Times New Roman"/>
          <w:color w:val="auto"/>
          <w:sz w:val="24"/>
          <w:szCs w:val="24"/>
        </w:rPr>
      </w:pPr>
      <w:bookmarkStart w:id="509" w:name="_Toc494970607"/>
      <w:bookmarkStart w:id="510" w:name="_Toc496641590"/>
      <w:bookmarkStart w:id="511" w:name="_Toc524277771"/>
      <w:bookmarkStart w:id="512" w:name="_Toc524280149"/>
      <w:bookmarkStart w:id="513" w:name="_Toc524281187"/>
      <w:bookmarkStart w:id="514" w:name="_Toc526870891"/>
      <w:bookmarkStart w:id="515" w:name="_Toc529632145"/>
      <w:bookmarkStart w:id="516" w:name="_Toc358374"/>
      <w:r w:rsidRPr="00F46DD1">
        <w:rPr>
          <w:rFonts w:ascii="Times New Roman" w:hAnsi="Times New Roman"/>
          <w:color w:val="auto"/>
          <w:sz w:val="24"/>
          <w:szCs w:val="24"/>
        </w:rPr>
        <w:t>3.4.2. Interview guide</w:t>
      </w:r>
      <w:bookmarkEnd w:id="509"/>
      <w:bookmarkEnd w:id="510"/>
      <w:bookmarkEnd w:id="511"/>
      <w:bookmarkEnd w:id="512"/>
      <w:bookmarkEnd w:id="513"/>
      <w:bookmarkEnd w:id="514"/>
      <w:bookmarkEnd w:id="515"/>
      <w:bookmarkEnd w:id="516"/>
    </w:p>
    <w:p w14:paraId="0FA2948F"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This comprised of semi-structured interview questions (Appendix II), which was used to conduct face to face interview with purposively selected key informants for example, Research Associates, Procurement, and Finance staff. Interviews made it easy for the researcher to understand more the respondent’s answers and experiences about contribution of outsourcing strategy in their service delivery. Interviews are advantageous since they provide in-depth data and clear understanding which may not be possible with structured questionnaires (Mugenda and Mugenda, 2003). </w:t>
      </w:r>
    </w:p>
    <w:p w14:paraId="6B29E13A" w14:textId="77777777" w:rsidR="00AD7C6D" w:rsidRPr="00F46DD1" w:rsidRDefault="00AD7C6D" w:rsidP="00390067">
      <w:pPr>
        <w:pStyle w:val="Heading3"/>
        <w:spacing w:line="480" w:lineRule="auto"/>
        <w:jc w:val="both"/>
        <w:rPr>
          <w:rFonts w:ascii="Times New Roman" w:hAnsi="Times New Roman"/>
          <w:color w:val="auto"/>
          <w:sz w:val="24"/>
          <w:szCs w:val="24"/>
        </w:rPr>
      </w:pPr>
      <w:bookmarkStart w:id="517" w:name="_Toc369790403"/>
      <w:bookmarkStart w:id="518" w:name="_Toc524277772"/>
      <w:bookmarkStart w:id="519" w:name="_Toc524280150"/>
      <w:bookmarkStart w:id="520" w:name="_Toc524281188"/>
      <w:bookmarkStart w:id="521" w:name="_Toc526870892"/>
      <w:bookmarkStart w:id="522" w:name="_Toc529632146"/>
      <w:bookmarkStart w:id="523" w:name="_Toc494970608"/>
      <w:bookmarkStart w:id="524" w:name="_Toc496641591"/>
      <w:bookmarkStart w:id="525" w:name="_Toc358375"/>
      <w:r w:rsidRPr="00F46DD1">
        <w:rPr>
          <w:rFonts w:ascii="Times New Roman" w:hAnsi="Times New Roman"/>
          <w:color w:val="auto"/>
          <w:sz w:val="24"/>
          <w:szCs w:val="24"/>
        </w:rPr>
        <w:t xml:space="preserve">3.4.3. </w:t>
      </w:r>
      <w:bookmarkEnd w:id="517"/>
      <w:r w:rsidRPr="00F46DD1">
        <w:rPr>
          <w:rFonts w:ascii="Times New Roman" w:hAnsi="Times New Roman"/>
          <w:color w:val="auto"/>
          <w:sz w:val="24"/>
          <w:szCs w:val="24"/>
        </w:rPr>
        <w:t>Validity</w:t>
      </w:r>
      <w:bookmarkEnd w:id="518"/>
      <w:bookmarkEnd w:id="519"/>
      <w:bookmarkEnd w:id="520"/>
      <w:bookmarkEnd w:id="521"/>
      <w:bookmarkEnd w:id="522"/>
      <w:bookmarkEnd w:id="523"/>
      <w:bookmarkEnd w:id="524"/>
      <w:bookmarkEnd w:id="525"/>
    </w:p>
    <w:p w14:paraId="40B25F83"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Validity refers to appropriateness of the instrument </w:t>
      </w:r>
    </w:p>
    <w:p w14:paraId="1606FEBB" w14:textId="77777777" w:rsidR="00AD7C6D" w:rsidRPr="00F46DD1" w:rsidRDefault="00AD7C6D" w:rsidP="00390067">
      <w:pPr>
        <w:pStyle w:val="AIPBodyText"/>
        <w:spacing w:before="0" w:after="0" w:line="480" w:lineRule="auto"/>
        <w:jc w:val="both"/>
      </w:pPr>
      <w:r w:rsidRPr="00F46DD1">
        <w:t>Content validity was measured by content validity index (CVI) using the formula: CVI= No. of judges declared items valid divided by Total No. of questions. The result is the inter-judge coefficient of validity.</w:t>
      </w:r>
    </w:p>
    <w:p w14:paraId="2567131E" w14:textId="77777777" w:rsidR="00AD7C6D" w:rsidRPr="00F46DD1" w:rsidRDefault="00AD7C6D" w:rsidP="00390067">
      <w:pPr>
        <w:widowControl w:val="0"/>
        <w:suppressAutoHyphens/>
        <w:overflowPunct w:val="0"/>
        <w:autoSpaceDE w:val="0"/>
        <w:autoSpaceDN w:val="0"/>
        <w:spacing w:after="0" w:line="480" w:lineRule="auto"/>
        <w:ind w:right="990"/>
        <w:jc w:val="both"/>
        <w:textAlignment w:val="baseline"/>
        <w:rPr>
          <w:rFonts w:ascii="Times New Roman" w:eastAsia="Calibri" w:hAnsi="Times New Roman"/>
          <w:kern w:val="3"/>
          <w:sz w:val="24"/>
          <w:szCs w:val="24"/>
        </w:rPr>
      </w:pPr>
      <w:r w:rsidRPr="00F46DD1">
        <w:rPr>
          <w:rFonts w:ascii="Times New Roman" w:eastAsia="Calibri" w:hAnsi="Times New Roman"/>
          <w:sz w:val="24"/>
          <w:szCs w:val="24"/>
        </w:rPr>
        <w:t>Four research experts were given the developed questionnaires to score the relevance of each question after which the content validity index 0.87 was computed using the formula f</w:t>
      </w:r>
      <w:r w:rsidRPr="00F46DD1">
        <w:rPr>
          <w:rFonts w:ascii="Times New Roman" w:eastAsia="Calibri" w:hAnsi="Times New Roman"/>
          <w:kern w:val="3"/>
          <w:sz w:val="24"/>
          <w:szCs w:val="24"/>
        </w:rPr>
        <w:t xml:space="preserve">or Content Validity Index (CVI) as stated below: </w:t>
      </w:r>
    </w:p>
    <w:p w14:paraId="7E552ECD" w14:textId="77777777" w:rsidR="00AD7C6D" w:rsidRPr="00F46DD1" w:rsidRDefault="00AD7C6D" w:rsidP="00390067">
      <w:pPr>
        <w:widowControl w:val="0"/>
        <w:suppressAutoHyphens/>
        <w:overflowPunct w:val="0"/>
        <w:autoSpaceDE w:val="0"/>
        <w:autoSpaceDN w:val="0"/>
        <w:spacing w:after="0" w:line="480" w:lineRule="auto"/>
        <w:ind w:right="990"/>
        <w:jc w:val="both"/>
        <w:textAlignment w:val="baseline"/>
        <w:rPr>
          <w:rFonts w:ascii="Times New Roman" w:eastAsia="Calibri" w:hAnsi="Times New Roman"/>
          <w:kern w:val="3"/>
          <w:sz w:val="24"/>
          <w:szCs w:val="24"/>
        </w:rPr>
      </w:pPr>
      <w:r w:rsidRPr="00F46DD1">
        <w:rPr>
          <w:rFonts w:ascii="Times New Roman" w:eastAsia="Calibri" w:hAnsi="Times New Roman"/>
          <w:kern w:val="3"/>
          <w:sz w:val="24"/>
          <w:szCs w:val="24"/>
        </w:rPr>
        <w:lastRenderedPageBreak/>
        <w:t xml:space="preserve">CVI = </w:t>
      </w:r>
      <w:r w:rsidRPr="00F46DD1">
        <w:rPr>
          <w:rFonts w:ascii="Times New Roman" w:eastAsia="Calibri" w:hAnsi="Times New Roman"/>
          <w:kern w:val="3"/>
          <w:sz w:val="24"/>
          <w:szCs w:val="24"/>
          <w:u w:val="single"/>
        </w:rPr>
        <w:t>No. of items rated relevant</w:t>
      </w:r>
    </w:p>
    <w:p w14:paraId="24F16490" w14:textId="77777777" w:rsidR="00AD7C6D" w:rsidRPr="00F46DD1" w:rsidRDefault="00AD7C6D" w:rsidP="00390067">
      <w:pPr>
        <w:widowControl w:val="0"/>
        <w:suppressAutoHyphens/>
        <w:overflowPunct w:val="0"/>
        <w:autoSpaceDE w:val="0"/>
        <w:autoSpaceDN w:val="0"/>
        <w:spacing w:after="0" w:line="480" w:lineRule="auto"/>
        <w:ind w:right="990"/>
        <w:jc w:val="both"/>
        <w:textAlignment w:val="baseline"/>
        <w:rPr>
          <w:rFonts w:ascii="Times New Roman" w:eastAsia="Calibri" w:hAnsi="Times New Roman"/>
          <w:kern w:val="3"/>
          <w:sz w:val="24"/>
          <w:szCs w:val="24"/>
        </w:rPr>
      </w:pPr>
      <w:r w:rsidRPr="00F46DD1">
        <w:rPr>
          <w:rFonts w:ascii="Times New Roman" w:eastAsia="Calibri" w:hAnsi="Times New Roman"/>
          <w:kern w:val="3"/>
          <w:sz w:val="24"/>
          <w:szCs w:val="24"/>
        </w:rPr>
        <w:tab/>
        <w:t>Total no. of items on the questionnaire</w:t>
      </w:r>
    </w:p>
    <w:p w14:paraId="5BABA5FA" w14:textId="77777777" w:rsidR="00AD7C6D" w:rsidRPr="00F46DD1" w:rsidRDefault="00AD7C6D" w:rsidP="00390067">
      <w:pPr>
        <w:pStyle w:val="Heading1"/>
        <w:spacing w:before="0" w:line="480" w:lineRule="auto"/>
        <w:jc w:val="both"/>
        <w:rPr>
          <w:rFonts w:ascii="Times New Roman" w:eastAsia="Calibri" w:hAnsi="Times New Roman"/>
          <w:color w:val="auto"/>
          <w:kern w:val="3"/>
          <w:sz w:val="24"/>
          <w:szCs w:val="24"/>
        </w:rPr>
      </w:pPr>
      <w:bookmarkStart w:id="526" w:name="_Toc524277773"/>
      <w:bookmarkStart w:id="527" w:name="_Toc524280151"/>
      <w:bookmarkStart w:id="528" w:name="_Toc524280781"/>
      <w:bookmarkStart w:id="529" w:name="_Toc524281189"/>
      <w:bookmarkStart w:id="530" w:name="_Toc526870718"/>
      <w:bookmarkStart w:id="531" w:name="_Toc529631982"/>
      <w:bookmarkStart w:id="532" w:name="_Toc529632147"/>
      <w:bookmarkStart w:id="533" w:name="_Toc530133179"/>
    </w:p>
    <w:p w14:paraId="630B5477" w14:textId="77777777" w:rsidR="00AD7C6D" w:rsidRPr="00EB5F61" w:rsidRDefault="00AD7C6D" w:rsidP="00390067">
      <w:pPr>
        <w:pStyle w:val="Caption"/>
        <w:spacing w:line="480" w:lineRule="auto"/>
        <w:jc w:val="both"/>
        <w:rPr>
          <w:rFonts w:ascii="Times New Roman" w:eastAsia="Calibri" w:hAnsi="Times New Roman"/>
          <w:kern w:val="3"/>
          <w:sz w:val="24"/>
          <w:szCs w:val="24"/>
        </w:rPr>
      </w:pPr>
      <w:bookmarkStart w:id="534" w:name="_Toc530134185"/>
      <w:bookmarkEnd w:id="526"/>
      <w:bookmarkEnd w:id="527"/>
      <w:bookmarkEnd w:id="528"/>
      <w:bookmarkEnd w:id="529"/>
      <w:bookmarkEnd w:id="530"/>
      <w:bookmarkEnd w:id="531"/>
      <w:bookmarkEnd w:id="532"/>
      <w:bookmarkEnd w:id="533"/>
      <w:r w:rsidRPr="00F46DD1">
        <w:rPr>
          <w:rFonts w:ascii="Times New Roman" w:hAnsi="Times New Roman"/>
          <w:sz w:val="24"/>
          <w:szCs w:val="24"/>
        </w:rPr>
        <w:t xml:space="preserve">Table 3. </w:t>
      </w:r>
      <w:r w:rsidR="00D36B58" w:rsidRPr="00EB5F61">
        <w:rPr>
          <w:rFonts w:ascii="Times New Roman" w:hAnsi="Times New Roman"/>
          <w:sz w:val="24"/>
          <w:szCs w:val="24"/>
        </w:rPr>
        <w:fldChar w:fldCharType="begin"/>
      </w:r>
      <w:r w:rsidRPr="00F46DD1">
        <w:rPr>
          <w:rFonts w:ascii="Times New Roman" w:hAnsi="Times New Roman"/>
          <w:sz w:val="24"/>
          <w:szCs w:val="24"/>
        </w:rPr>
        <w:instrText xml:space="preserve"> SEQ Table_3. \* ARABIC </w:instrText>
      </w:r>
      <w:r w:rsidR="00D36B58" w:rsidRPr="00EB5F61">
        <w:rPr>
          <w:rFonts w:ascii="Times New Roman" w:hAnsi="Times New Roman"/>
          <w:sz w:val="24"/>
          <w:szCs w:val="24"/>
        </w:rPr>
        <w:fldChar w:fldCharType="separate"/>
      </w:r>
      <w:r w:rsidR="00713D80">
        <w:rPr>
          <w:rFonts w:ascii="Times New Roman" w:hAnsi="Times New Roman"/>
          <w:noProof/>
          <w:sz w:val="24"/>
          <w:szCs w:val="24"/>
        </w:rPr>
        <w:t>2</w:t>
      </w:r>
      <w:r w:rsidR="00D36B58" w:rsidRPr="00EB5F61">
        <w:rPr>
          <w:rFonts w:ascii="Times New Roman" w:hAnsi="Times New Roman"/>
          <w:sz w:val="24"/>
          <w:szCs w:val="24"/>
        </w:rPr>
        <w:fldChar w:fldCharType="end"/>
      </w:r>
      <w:r w:rsidRPr="00647F32">
        <w:rPr>
          <w:rFonts w:ascii="Times New Roman" w:hAnsi="Times New Roman"/>
          <w:sz w:val="24"/>
          <w:szCs w:val="24"/>
        </w:rPr>
        <w:t>: Content Validity Index (CVI) of Survey items</w:t>
      </w:r>
      <w:bookmarkEnd w:id="534"/>
    </w:p>
    <w:tbl>
      <w:tblPr>
        <w:tblpPr w:leftFromText="180" w:rightFromText="180" w:vertAnchor="text" w:horzAnchor="margin" w:tblpY="42"/>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1843"/>
        <w:gridCol w:w="2145"/>
        <w:gridCol w:w="2816"/>
      </w:tblGrid>
      <w:tr w:rsidR="00AD7C6D" w:rsidRPr="00F46DD1" w14:paraId="592173FA" w14:textId="77777777" w:rsidTr="00E0544E">
        <w:tc>
          <w:tcPr>
            <w:tcW w:w="2943" w:type="dxa"/>
            <w:shd w:val="clear" w:color="auto" w:fill="auto"/>
          </w:tcPr>
          <w:p w14:paraId="44B4419B" w14:textId="77777777" w:rsidR="00AD7C6D" w:rsidRPr="00713D80" w:rsidRDefault="00AD7C6D" w:rsidP="004C020D">
            <w:pPr>
              <w:tabs>
                <w:tab w:val="left" w:pos="0"/>
              </w:tabs>
              <w:autoSpaceDE w:val="0"/>
              <w:autoSpaceDN w:val="0"/>
              <w:adjustRightInd w:val="0"/>
              <w:spacing w:after="0" w:line="360" w:lineRule="auto"/>
              <w:jc w:val="both"/>
              <w:rPr>
                <w:rFonts w:ascii="Times New Roman" w:hAnsi="Times New Roman"/>
                <w:sz w:val="24"/>
                <w:szCs w:val="24"/>
                <w:lang w:val="en-GB"/>
              </w:rPr>
            </w:pPr>
            <w:r w:rsidRPr="00713D80">
              <w:rPr>
                <w:rFonts w:ascii="Times New Roman" w:hAnsi="Times New Roman"/>
                <w:sz w:val="24"/>
                <w:szCs w:val="24"/>
                <w:lang w:val="en-GB"/>
              </w:rPr>
              <w:t>Item</w:t>
            </w:r>
          </w:p>
        </w:tc>
        <w:tc>
          <w:tcPr>
            <w:tcW w:w="1843" w:type="dxa"/>
            <w:shd w:val="clear" w:color="auto" w:fill="auto"/>
          </w:tcPr>
          <w:p w14:paraId="5245B21F" w14:textId="77777777" w:rsidR="00AD7C6D" w:rsidRPr="00713D80" w:rsidRDefault="00AD7C6D" w:rsidP="004C020D">
            <w:pPr>
              <w:tabs>
                <w:tab w:val="left" w:pos="0"/>
              </w:tabs>
              <w:autoSpaceDE w:val="0"/>
              <w:autoSpaceDN w:val="0"/>
              <w:adjustRightInd w:val="0"/>
              <w:spacing w:after="0" w:line="360" w:lineRule="auto"/>
              <w:jc w:val="both"/>
              <w:rPr>
                <w:rFonts w:ascii="Times New Roman" w:hAnsi="Times New Roman"/>
                <w:sz w:val="24"/>
                <w:szCs w:val="24"/>
                <w:lang w:val="en-GB"/>
              </w:rPr>
            </w:pPr>
            <w:r w:rsidRPr="00713D80">
              <w:rPr>
                <w:rFonts w:ascii="Times New Roman" w:hAnsi="Times New Roman"/>
                <w:sz w:val="24"/>
                <w:szCs w:val="24"/>
                <w:lang w:val="en-GB"/>
              </w:rPr>
              <w:t>Total Number of items</w:t>
            </w:r>
          </w:p>
        </w:tc>
        <w:tc>
          <w:tcPr>
            <w:tcW w:w="2145" w:type="dxa"/>
            <w:shd w:val="clear" w:color="auto" w:fill="auto"/>
          </w:tcPr>
          <w:p w14:paraId="56CF2ECB" w14:textId="77777777" w:rsidR="00AD7C6D" w:rsidRPr="00F46DD1" w:rsidRDefault="00AD7C6D" w:rsidP="004C020D">
            <w:pPr>
              <w:tabs>
                <w:tab w:val="left" w:pos="0"/>
              </w:tabs>
              <w:autoSpaceDE w:val="0"/>
              <w:autoSpaceDN w:val="0"/>
              <w:adjustRightInd w:val="0"/>
              <w:spacing w:after="0" w:line="360" w:lineRule="auto"/>
              <w:jc w:val="both"/>
              <w:rPr>
                <w:rFonts w:ascii="Times New Roman" w:hAnsi="Times New Roman"/>
                <w:sz w:val="24"/>
                <w:szCs w:val="24"/>
                <w:lang w:val="en-GB"/>
              </w:rPr>
            </w:pPr>
            <w:r w:rsidRPr="00031F66">
              <w:rPr>
                <w:rFonts w:ascii="Times New Roman" w:hAnsi="Times New Roman"/>
                <w:sz w:val="24"/>
                <w:szCs w:val="24"/>
                <w:lang w:val="en-GB"/>
              </w:rPr>
              <w:t>Number of items cons</w:t>
            </w:r>
            <w:r w:rsidRPr="00F46DD1">
              <w:rPr>
                <w:rFonts w:ascii="Times New Roman" w:hAnsi="Times New Roman"/>
                <w:sz w:val="24"/>
                <w:szCs w:val="24"/>
                <w:lang w:val="en-GB"/>
              </w:rPr>
              <w:t>idered relevant</w:t>
            </w:r>
          </w:p>
        </w:tc>
        <w:tc>
          <w:tcPr>
            <w:tcW w:w="2816" w:type="dxa"/>
            <w:shd w:val="clear" w:color="auto" w:fill="auto"/>
          </w:tcPr>
          <w:p w14:paraId="65431249" w14:textId="77777777" w:rsidR="00AD7C6D" w:rsidRPr="00F46DD1" w:rsidRDefault="00AD7C6D" w:rsidP="004C020D">
            <w:pPr>
              <w:tabs>
                <w:tab w:val="left" w:pos="0"/>
              </w:tabs>
              <w:autoSpaceDE w:val="0"/>
              <w:autoSpaceDN w:val="0"/>
              <w:adjustRightInd w:val="0"/>
              <w:spacing w:after="0" w:line="360" w:lineRule="auto"/>
              <w:jc w:val="both"/>
              <w:rPr>
                <w:rFonts w:ascii="Times New Roman" w:hAnsi="Times New Roman"/>
                <w:sz w:val="24"/>
                <w:szCs w:val="24"/>
                <w:lang w:val="en-GB"/>
              </w:rPr>
            </w:pPr>
            <w:r w:rsidRPr="00F46DD1">
              <w:rPr>
                <w:rFonts w:ascii="Times New Roman" w:hAnsi="Times New Roman"/>
                <w:sz w:val="24"/>
                <w:szCs w:val="24"/>
                <w:lang w:val="en-GB"/>
              </w:rPr>
              <w:t>Content Validity Ratio (CVR)</w:t>
            </w:r>
          </w:p>
        </w:tc>
      </w:tr>
      <w:tr w:rsidR="00AD7C6D" w:rsidRPr="00F46DD1" w14:paraId="548E3274" w14:textId="77777777" w:rsidTr="00E0544E">
        <w:tc>
          <w:tcPr>
            <w:tcW w:w="2943" w:type="dxa"/>
            <w:shd w:val="clear" w:color="auto" w:fill="auto"/>
          </w:tcPr>
          <w:p w14:paraId="736B2884" w14:textId="77777777" w:rsidR="00AD7C6D" w:rsidRPr="00647F32" w:rsidRDefault="00AD7C6D" w:rsidP="004C020D">
            <w:pPr>
              <w:tabs>
                <w:tab w:val="left" w:pos="0"/>
              </w:tabs>
              <w:autoSpaceDE w:val="0"/>
              <w:autoSpaceDN w:val="0"/>
              <w:adjustRightInd w:val="0"/>
              <w:spacing w:after="0" w:line="360" w:lineRule="auto"/>
              <w:jc w:val="both"/>
              <w:rPr>
                <w:rFonts w:ascii="Times New Roman" w:hAnsi="Times New Roman"/>
                <w:sz w:val="24"/>
                <w:szCs w:val="24"/>
                <w:lang w:val="en-GB"/>
              </w:rPr>
            </w:pPr>
            <w:r w:rsidRPr="00647F32">
              <w:rPr>
                <w:rFonts w:ascii="Times New Roman" w:hAnsi="Times New Roman"/>
                <w:sz w:val="24"/>
                <w:szCs w:val="24"/>
                <w:lang w:val="en-GB"/>
              </w:rPr>
              <w:t>Decision making</w:t>
            </w:r>
          </w:p>
        </w:tc>
        <w:tc>
          <w:tcPr>
            <w:tcW w:w="1843" w:type="dxa"/>
            <w:shd w:val="clear" w:color="auto" w:fill="auto"/>
          </w:tcPr>
          <w:p w14:paraId="70FE42F7" w14:textId="77777777" w:rsidR="00AD7C6D" w:rsidRPr="00EB5F61" w:rsidRDefault="00AD7C6D" w:rsidP="004C020D">
            <w:pPr>
              <w:tabs>
                <w:tab w:val="left" w:pos="0"/>
              </w:tabs>
              <w:autoSpaceDE w:val="0"/>
              <w:autoSpaceDN w:val="0"/>
              <w:adjustRightInd w:val="0"/>
              <w:spacing w:after="0" w:line="360" w:lineRule="auto"/>
              <w:jc w:val="both"/>
              <w:rPr>
                <w:rFonts w:ascii="Times New Roman" w:hAnsi="Times New Roman"/>
                <w:sz w:val="24"/>
                <w:szCs w:val="24"/>
                <w:lang w:val="en-GB"/>
              </w:rPr>
            </w:pPr>
            <w:r w:rsidRPr="00EB5F61">
              <w:rPr>
                <w:rFonts w:ascii="Times New Roman" w:hAnsi="Times New Roman"/>
                <w:sz w:val="24"/>
                <w:szCs w:val="24"/>
                <w:lang w:val="en-GB"/>
              </w:rPr>
              <w:t>12</w:t>
            </w:r>
          </w:p>
        </w:tc>
        <w:tc>
          <w:tcPr>
            <w:tcW w:w="2145" w:type="dxa"/>
            <w:shd w:val="clear" w:color="auto" w:fill="auto"/>
          </w:tcPr>
          <w:p w14:paraId="655BF70A" w14:textId="77777777" w:rsidR="00AD7C6D" w:rsidRPr="00713D80" w:rsidRDefault="00AD7C6D" w:rsidP="004C020D">
            <w:pPr>
              <w:tabs>
                <w:tab w:val="left" w:pos="0"/>
              </w:tabs>
              <w:autoSpaceDE w:val="0"/>
              <w:autoSpaceDN w:val="0"/>
              <w:adjustRightInd w:val="0"/>
              <w:spacing w:after="0" w:line="360" w:lineRule="auto"/>
              <w:jc w:val="both"/>
              <w:rPr>
                <w:rFonts w:ascii="Times New Roman" w:hAnsi="Times New Roman"/>
                <w:sz w:val="24"/>
                <w:szCs w:val="24"/>
                <w:lang w:val="en-GB"/>
              </w:rPr>
            </w:pPr>
            <w:r w:rsidRPr="00713D80">
              <w:rPr>
                <w:rFonts w:ascii="Times New Roman" w:hAnsi="Times New Roman"/>
                <w:sz w:val="24"/>
                <w:szCs w:val="24"/>
                <w:lang w:val="en-GB"/>
              </w:rPr>
              <w:t>10</w:t>
            </w:r>
          </w:p>
        </w:tc>
        <w:tc>
          <w:tcPr>
            <w:tcW w:w="2816" w:type="dxa"/>
            <w:shd w:val="clear" w:color="auto" w:fill="auto"/>
          </w:tcPr>
          <w:p w14:paraId="14211779" w14:textId="77777777" w:rsidR="00AD7C6D" w:rsidRPr="00713D80" w:rsidRDefault="00AD7C6D" w:rsidP="004C020D">
            <w:pPr>
              <w:tabs>
                <w:tab w:val="left" w:pos="0"/>
              </w:tabs>
              <w:autoSpaceDE w:val="0"/>
              <w:autoSpaceDN w:val="0"/>
              <w:adjustRightInd w:val="0"/>
              <w:spacing w:after="0" w:line="360" w:lineRule="auto"/>
              <w:jc w:val="both"/>
              <w:rPr>
                <w:rFonts w:ascii="Times New Roman" w:hAnsi="Times New Roman"/>
                <w:sz w:val="24"/>
                <w:szCs w:val="24"/>
                <w:lang w:val="en-GB"/>
              </w:rPr>
            </w:pPr>
            <w:r w:rsidRPr="00713D80">
              <w:rPr>
                <w:rFonts w:ascii="Times New Roman" w:hAnsi="Times New Roman"/>
                <w:sz w:val="24"/>
                <w:szCs w:val="24"/>
                <w:lang w:val="en-GB"/>
              </w:rPr>
              <w:t>0.83</w:t>
            </w:r>
          </w:p>
        </w:tc>
      </w:tr>
      <w:tr w:rsidR="00AD7C6D" w:rsidRPr="00F46DD1" w14:paraId="4DCB5E3D" w14:textId="77777777" w:rsidTr="00E0544E">
        <w:tc>
          <w:tcPr>
            <w:tcW w:w="2943" w:type="dxa"/>
            <w:shd w:val="clear" w:color="auto" w:fill="auto"/>
          </w:tcPr>
          <w:p w14:paraId="6E328080" w14:textId="77777777" w:rsidR="00AD7C6D" w:rsidRPr="00647F32" w:rsidRDefault="00AD7C6D" w:rsidP="004C020D">
            <w:pPr>
              <w:tabs>
                <w:tab w:val="left" w:pos="0"/>
              </w:tabs>
              <w:autoSpaceDE w:val="0"/>
              <w:autoSpaceDN w:val="0"/>
              <w:adjustRightInd w:val="0"/>
              <w:spacing w:after="0" w:line="360" w:lineRule="auto"/>
              <w:jc w:val="both"/>
              <w:rPr>
                <w:rFonts w:ascii="Times New Roman" w:hAnsi="Times New Roman"/>
                <w:sz w:val="24"/>
                <w:szCs w:val="24"/>
                <w:lang w:val="en-GB"/>
              </w:rPr>
            </w:pPr>
            <w:r w:rsidRPr="00647F32">
              <w:rPr>
                <w:rFonts w:ascii="Times New Roman" w:hAnsi="Times New Roman"/>
                <w:sz w:val="24"/>
                <w:szCs w:val="24"/>
                <w:lang w:val="en-GB"/>
              </w:rPr>
              <w:t>Supplier selection</w:t>
            </w:r>
          </w:p>
        </w:tc>
        <w:tc>
          <w:tcPr>
            <w:tcW w:w="1843" w:type="dxa"/>
            <w:shd w:val="clear" w:color="auto" w:fill="auto"/>
          </w:tcPr>
          <w:p w14:paraId="2278B214" w14:textId="77777777" w:rsidR="00AD7C6D" w:rsidRPr="00EB5F61" w:rsidRDefault="00AD7C6D" w:rsidP="004C020D">
            <w:pPr>
              <w:tabs>
                <w:tab w:val="left" w:pos="0"/>
              </w:tabs>
              <w:autoSpaceDE w:val="0"/>
              <w:autoSpaceDN w:val="0"/>
              <w:adjustRightInd w:val="0"/>
              <w:spacing w:after="0" w:line="360" w:lineRule="auto"/>
              <w:jc w:val="both"/>
              <w:rPr>
                <w:rFonts w:ascii="Times New Roman" w:hAnsi="Times New Roman"/>
                <w:sz w:val="24"/>
                <w:szCs w:val="24"/>
                <w:lang w:val="en-GB"/>
              </w:rPr>
            </w:pPr>
            <w:r w:rsidRPr="00EB5F61">
              <w:rPr>
                <w:rFonts w:ascii="Times New Roman" w:hAnsi="Times New Roman"/>
                <w:sz w:val="24"/>
                <w:szCs w:val="24"/>
                <w:lang w:val="en-GB"/>
              </w:rPr>
              <w:t>11</w:t>
            </w:r>
          </w:p>
        </w:tc>
        <w:tc>
          <w:tcPr>
            <w:tcW w:w="2145" w:type="dxa"/>
            <w:shd w:val="clear" w:color="auto" w:fill="auto"/>
          </w:tcPr>
          <w:p w14:paraId="0B545B3F" w14:textId="77777777" w:rsidR="00AD7C6D" w:rsidRPr="00713D80" w:rsidRDefault="00AD7C6D" w:rsidP="004C020D">
            <w:pPr>
              <w:tabs>
                <w:tab w:val="left" w:pos="0"/>
              </w:tabs>
              <w:autoSpaceDE w:val="0"/>
              <w:autoSpaceDN w:val="0"/>
              <w:adjustRightInd w:val="0"/>
              <w:spacing w:after="0" w:line="360" w:lineRule="auto"/>
              <w:jc w:val="both"/>
              <w:rPr>
                <w:rFonts w:ascii="Times New Roman" w:hAnsi="Times New Roman"/>
                <w:sz w:val="24"/>
                <w:szCs w:val="24"/>
                <w:lang w:val="en-GB"/>
              </w:rPr>
            </w:pPr>
            <w:r w:rsidRPr="00713D80">
              <w:rPr>
                <w:rFonts w:ascii="Times New Roman" w:hAnsi="Times New Roman"/>
                <w:sz w:val="24"/>
                <w:szCs w:val="24"/>
                <w:lang w:val="en-GB"/>
              </w:rPr>
              <w:t>10</w:t>
            </w:r>
          </w:p>
        </w:tc>
        <w:tc>
          <w:tcPr>
            <w:tcW w:w="2816" w:type="dxa"/>
            <w:shd w:val="clear" w:color="auto" w:fill="auto"/>
          </w:tcPr>
          <w:p w14:paraId="3E3D3948" w14:textId="77777777" w:rsidR="00AD7C6D" w:rsidRPr="00713D80" w:rsidRDefault="00AD7C6D" w:rsidP="004C020D">
            <w:pPr>
              <w:tabs>
                <w:tab w:val="left" w:pos="0"/>
              </w:tabs>
              <w:autoSpaceDE w:val="0"/>
              <w:autoSpaceDN w:val="0"/>
              <w:adjustRightInd w:val="0"/>
              <w:spacing w:after="0" w:line="360" w:lineRule="auto"/>
              <w:jc w:val="both"/>
              <w:rPr>
                <w:rFonts w:ascii="Times New Roman" w:hAnsi="Times New Roman"/>
                <w:sz w:val="24"/>
                <w:szCs w:val="24"/>
                <w:lang w:val="en-GB"/>
              </w:rPr>
            </w:pPr>
            <w:r w:rsidRPr="00713D80">
              <w:rPr>
                <w:rFonts w:ascii="Times New Roman" w:hAnsi="Times New Roman"/>
                <w:sz w:val="24"/>
                <w:szCs w:val="24"/>
                <w:lang w:val="en-GB"/>
              </w:rPr>
              <w:t>0.90</w:t>
            </w:r>
          </w:p>
        </w:tc>
      </w:tr>
      <w:tr w:rsidR="00AD7C6D" w:rsidRPr="00F46DD1" w14:paraId="4040E89B" w14:textId="77777777" w:rsidTr="00E0544E">
        <w:tc>
          <w:tcPr>
            <w:tcW w:w="2943" w:type="dxa"/>
            <w:shd w:val="clear" w:color="auto" w:fill="auto"/>
          </w:tcPr>
          <w:p w14:paraId="0DEB3742" w14:textId="77777777" w:rsidR="00AD7C6D" w:rsidRPr="00647F32" w:rsidRDefault="00AD7C6D" w:rsidP="004C020D">
            <w:pPr>
              <w:tabs>
                <w:tab w:val="left" w:pos="0"/>
              </w:tabs>
              <w:autoSpaceDE w:val="0"/>
              <w:autoSpaceDN w:val="0"/>
              <w:adjustRightInd w:val="0"/>
              <w:spacing w:after="0" w:line="360" w:lineRule="auto"/>
              <w:jc w:val="both"/>
              <w:rPr>
                <w:rFonts w:ascii="Times New Roman" w:hAnsi="Times New Roman"/>
                <w:sz w:val="24"/>
                <w:szCs w:val="24"/>
                <w:lang w:val="en-GB"/>
              </w:rPr>
            </w:pPr>
            <w:r w:rsidRPr="00647F32">
              <w:rPr>
                <w:rFonts w:ascii="Times New Roman" w:hAnsi="Times New Roman"/>
                <w:sz w:val="24"/>
                <w:szCs w:val="24"/>
                <w:lang w:val="en-GB"/>
              </w:rPr>
              <w:t>Contract management</w:t>
            </w:r>
          </w:p>
        </w:tc>
        <w:tc>
          <w:tcPr>
            <w:tcW w:w="1843" w:type="dxa"/>
            <w:shd w:val="clear" w:color="auto" w:fill="auto"/>
          </w:tcPr>
          <w:p w14:paraId="13B3A470" w14:textId="77777777" w:rsidR="00AD7C6D" w:rsidRPr="00EB5F61" w:rsidRDefault="00AD7C6D" w:rsidP="004C020D">
            <w:pPr>
              <w:tabs>
                <w:tab w:val="left" w:pos="0"/>
              </w:tabs>
              <w:autoSpaceDE w:val="0"/>
              <w:autoSpaceDN w:val="0"/>
              <w:adjustRightInd w:val="0"/>
              <w:spacing w:after="0" w:line="360" w:lineRule="auto"/>
              <w:jc w:val="both"/>
              <w:rPr>
                <w:rFonts w:ascii="Times New Roman" w:hAnsi="Times New Roman"/>
                <w:sz w:val="24"/>
                <w:szCs w:val="24"/>
                <w:lang w:val="en-GB"/>
              </w:rPr>
            </w:pPr>
            <w:r w:rsidRPr="00EB5F61">
              <w:rPr>
                <w:rFonts w:ascii="Times New Roman" w:hAnsi="Times New Roman"/>
                <w:sz w:val="24"/>
                <w:szCs w:val="24"/>
                <w:lang w:val="en-GB"/>
              </w:rPr>
              <w:t>14</w:t>
            </w:r>
          </w:p>
        </w:tc>
        <w:tc>
          <w:tcPr>
            <w:tcW w:w="2145" w:type="dxa"/>
            <w:shd w:val="clear" w:color="auto" w:fill="auto"/>
          </w:tcPr>
          <w:p w14:paraId="6DB81EC6" w14:textId="77777777" w:rsidR="00AD7C6D" w:rsidRPr="00713D80" w:rsidRDefault="00AD7C6D" w:rsidP="004C020D">
            <w:pPr>
              <w:tabs>
                <w:tab w:val="left" w:pos="0"/>
              </w:tabs>
              <w:autoSpaceDE w:val="0"/>
              <w:autoSpaceDN w:val="0"/>
              <w:adjustRightInd w:val="0"/>
              <w:spacing w:after="0" w:line="360" w:lineRule="auto"/>
              <w:jc w:val="both"/>
              <w:rPr>
                <w:rFonts w:ascii="Times New Roman" w:hAnsi="Times New Roman"/>
                <w:sz w:val="24"/>
                <w:szCs w:val="24"/>
                <w:lang w:val="en-GB"/>
              </w:rPr>
            </w:pPr>
            <w:r w:rsidRPr="00713D80">
              <w:rPr>
                <w:rFonts w:ascii="Times New Roman" w:hAnsi="Times New Roman"/>
                <w:sz w:val="24"/>
                <w:szCs w:val="24"/>
                <w:lang w:val="en-GB"/>
              </w:rPr>
              <w:t>12</w:t>
            </w:r>
          </w:p>
        </w:tc>
        <w:tc>
          <w:tcPr>
            <w:tcW w:w="2816" w:type="dxa"/>
            <w:shd w:val="clear" w:color="auto" w:fill="auto"/>
          </w:tcPr>
          <w:p w14:paraId="4B8173B6" w14:textId="77777777" w:rsidR="00AD7C6D" w:rsidRPr="00713D80" w:rsidRDefault="00AD7C6D" w:rsidP="004C020D">
            <w:pPr>
              <w:tabs>
                <w:tab w:val="left" w:pos="0"/>
              </w:tabs>
              <w:autoSpaceDE w:val="0"/>
              <w:autoSpaceDN w:val="0"/>
              <w:adjustRightInd w:val="0"/>
              <w:spacing w:after="0" w:line="360" w:lineRule="auto"/>
              <w:jc w:val="both"/>
              <w:rPr>
                <w:rFonts w:ascii="Times New Roman" w:hAnsi="Times New Roman"/>
                <w:sz w:val="24"/>
                <w:szCs w:val="24"/>
                <w:lang w:val="en-GB"/>
              </w:rPr>
            </w:pPr>
            <w:r w:rsidRPr="00713D80">
              <w:rPr>
                <w:rFonts w:ascii="Times New Roman" w:hAnsi="Times New Roman"/>
                <w:sz w:val="24"/>
                <w:szCs w:val="24"/>
                <w:lang w:val="en-GB"/>
              </w:rPr>
              <w:t>0.85</w:t>
            </w:r>
          </w:p>
        </w:tc>
      </w:tr>
      <w:tr w:rsidR="00AD7C6D" w:rsidRPr="00F46DD1" w14:paraId="6B5D71D6" w14:textId="77777777" w:rsidTr="00E0544E">
        <w:tc>
          <w:tcPr>
            <w:tcW w:w="2943" w:type="dxa"/>
            <w:shd w:val="clear" w:color="auto" w:fill="auto"/>
          </w:tcPr>
          <w:p w14:paraId="152853D5" w14:textId="77777777" w:rsidR="00AD7C6D" w:rsidRPr="00647F32" w:rsidRDefault="00AD7C6D" w:rsidP="004C020D">
            <w:pPr>
              <w:tabs>
                <w:tab w:val="left" w:pos="0"/>
              </w:tabs>
              <w:autoSpaceDE w:val="0"/>
              <w:autoSpaceDN w:val="0"/>
              <w:adjustRightInd w:val="0"/>
              <w:spacing w:after="0" w:line="360" w:lineRule="auto"/>
              <w:jc w:val="both"/>
              <w:rPr>
                <w:rFonts w:ascii="Times New Roman" w:hAnsi="Times New Roman"/>
                <w:sz w:val="24"/>
                <w:szCs w:val="24"/>
                <w:lang w:val="en-GB"/>
              </w:rPr>
            </w:pPr>
            <w:r w:rsidRPr="00647F32">
              <w:rPr>
                <w:rFonts w:ascii="Times New Roman" w:hAnsi="Times New Roman"/>
                <w:sz w:val="24"/>
                <w:szCs w:val="24"/>
                <w:lang w:val="en-GB"/>
              </w:rPr>
              <w:t>Service delivery</w:t>
            </w:r>
          </w:p>
        </w:tc>
        <w:tc>
          <w:tcPr>
            <w:tcW w:w="1843" w:type="dxa"/>
            <w:shd w:val="clear" w:color="auto" w:fill="auto"/>
          </w:tcPr>
          <w:p w14:paraId="4724DDD5" w14:textId="77777777" w:rsidR="00AD7C6D" w:rsidRPr="00EB5F61" w:rsidRDefault="00AD7C6D" w:rsidP="004C020D">
            <w:pPr>
              <w:tabs>
                <w:tab w:val="left" w:pos="0"/>
              </w:tabs>
              <w:autoSpaceDE w:val="0"/>
              <w:autoSpaceDN w:val="0"/>
              <w:adjustRightInd w:val="0"/>
              <w:spacing w:after="0" w:line="360" w:lineRule="auto"/>
              <w:jc w:val="both"/>
              <w:rPr>
                <w:rFonts w:ascii="Times New Roman" w:hAnsi="Times New Roman"/>
                <w:sz w:val="24"/>
                <w:szCs w:val="24"/>
                <w:lang w:val="en-GB"/>
              </w:rPr>
            </w:pPr>
            <w:r w:rsidRPr="00EB5F61">
              <w:rPr>
                <w:rFonts w:ascii="Times New Roman" w:hAnsi="Times New Roman"/>
                <w:sz w:val="24"/>
                <w:szCs w:val="24"/>
                <w:lang w:val="en-GB"/>
              </w:rPr>
              <w:t>11</w:t>
            </w:r>
          </w:p>
        </w:tc>
        <w:tc>
          <w:tcPr>
            <w:tcW w:w="2145" w:type="dxa"/>
            <w:shd w:val="clear" w:color="auto" w:fill="auto"/>
          </w:tcPr>
          <w:p w14:paraId="6C5F0AD8" w14:textId="77777777" w:rsidR="00AD7C6D" w:rsidRPr="00713D80" w:rsidRDefault="00AD7C6D" w:rsidP="004C020D">
            <w:pPr>
              <w:tabs>
                <w:tab w:val="left" w:pos="0"/>
              </w:tabs>
              <w:autoSpaceDE w:val="0"/>
              <w:autoSpaceDN w:val="0"/>
              <w:adjustRightInd w:val="0"/>
              <w:spacing w:after="0" w:line="360" w:lineRule="auto"/>
              <w:jc w:val="both"/>
              <w:rPr>
                <w:rFonts w:ascii="Times New Roman" w:hAnsi="Times New Roman"/>
                <w:sz w:val="24"/>
                <w:szCs w:val="24"/>
                <w:lang w:val="en-GB"/>
              </w:rPr>
            </w:pPr>
            <w:r w:rsidRPr="00713D80">
              <w:rPr>
                <w:rFonts w:ascii="Times New Roman" w:hAnsi="Times New Roman"/>
                <w:sz w:val="24"/>
                <w:szCs w:val="24"/>
                <w:lang w:val="en-GB"/>
              </w:rPr>
              <w:t>10</w:t>
            </w:r>
          </w:p>
        </w:tc>
        <w:tc>
          <w:tcPr>
            <w:tcW w:w="2816" w:type="dxa"/>
            <w:shd w:val="clear" w:color="auto" w:fill="auto"/>
          </w:tcPr>
          <w:p w14:paraId="152FF1D7" w14:textId="77777777" w:rsidR="00AD7C6D" w:rsidRPr="00713D80" w:rsidRDefault="00AD7C6D" w:rsidP="004C020D">
            <w:pPr>
              <w:tabs>
                <w:tab w:val="left" w:pos="0"/>
              </w:tabs>
              <w:autoSpaceDE w:val="0"/>
              <w:autoSpaceDN w:val="0"/>
              <w:adjustRightInd w:val="0"/>
              <w:spacing w:after="0" w:line="360" w:lineRule="auto"/>
              <w:jc w:val="both"/>
              <w:rPr>
                <w:rFonts w:ascii="Times New Roman" w:hAnsi="Times New Roman"/>
                <w:sz w:val="24"/>
                <w:szCs w:val="24"/>
                <w:lang w:val="en-GB"/>
              </w:rPr>
            </w:pPr>
            <w:r w:rsidRPr="00713D80">
              <w:rPr>
                <w:rFonts w:ascii="Times New Roman" w:hAnsi="Times New Roman"/>
                <w:sz w:val="24"/>
                <w:szCs w:val="24"/>
                <w:lang w:val="en-GB"/>
              </w:rPr>
              <w:t>0.90</w:t>
            </w:r>
          </w:p>
        </w:tc>
      </w:tr>
      <w:tr w:rsidR="00AD7C6D" w:rsidRPr="00F46DD1" w14:paraId="2C0AE742" w14:textId="77777777" w:rsidTr="00E0544E">
        <w:tc>
          <w:tcPr>
            <w:tcW w:w="2943" w:type="dxa"/>
            <w:shd w:val="clear" w:color="auto" w:fill="auto"/>
          </w:tcPr>
          <w:p w14:paraId="7AE50970" w14:textId="77777777" w:rsidR="00AD7C6D" w:rsidRPr="00647F32" w:rsidRDefault="00AD7C6D" w:rsidP="004C020D">
            <w:pPr>
              <w:tabs>
                <w:tab w:val="left" w:pos="0"/>
              </w:tabs>
              <w:autoSpaceDE w:val="0"/>
              <w:autoSpaceDN w:val="0"/>
              <w:adjustRightInd w:val="0"/>
              <w:spacing w:after="0" w:line="360" w:lineRule="auto"/>
              <w:jc w:val="both"/>
              <w:rPr>
                <w:rFonts w:ascii="Times New Roman" w:hAnsi="Times New Roman"/>
                <w:b/>
                <w:sz w:val="24"/>
                <w:szCs w:val="24"/>
                <w:lang w:val="en-GB"/>
              </w:rPr>
            </w:pPr>
            <w:r w:rsidRPr="00647F32">
              <w:rPr>
                <w:rFonts w:ascii="Times New Roman" w:hAnsi="Times New Roman"/>
                <w:b/>
                <w:sz w:val="24"/>
                <w:szCs w:val="24"/>
                <w:lang w:val="en-GB"/>
              </w:rPr>
              <w:t>CVI average</w:t>
            </w:r>
          </w:p>
        </w:tc>
        <w:tc>
          <w:tcPr>
            <w:tcW w:w="1843" w:type="dxa"/>
            <w:shd w:val="clear" w:color="auto" w:fill="auto"/>
          </w:tcPr>
          <w:p w14:paraId="3FA800B4" w14:textId="77777777" w:rsidR="00AD7C6D" w:rsidRPr="00EB5F61" w:rsidRDefault="00AD7C6D" w:rsidP="004C020D">
            <w:pPr>
              <w:tabs>
                <w:tab w:val="left" w:pos="0"/>
              </w:tabs>
              <w:autoSpaceDE w:val="0"/>
              <w:autoSpaceDN w:val="0"/>
              <w:adjustRightInd w:val="0"/>
              <w:spacing w:after="0" w:line="360" w:lineRule="auto"/>
              <w:jc w:val="both"/>
              <w:rPr>
                <w:rFonts w:ascii="Times New Roman" w:hAnsi="Times New Roman"/>
                <w:sz w:val="24"/>
                <w:szCs w:val="24"/>
                <w:lang w:val="en-GB"/>
              </w:rPr>
            </w:pPr>
          </w:p>
        </w:tc>
        <w:tc>
          <w:tcPr>
            <w:tcW w:w="2145" w:type="dxa"/>
            <w:shd w:val="clear" w:color="auto" w:fill="auto"/>
          </w:tcPr>
          <w:p w14:paraId="2B2FCC56" w14:textId="77777777" w:rsidR="00AD7C6D" w:rsidRPr="00713D80" w:rsidRDefault="00AD7C6D" w:rsidP="004C020D">
            <w:pPr>
              <w:tabs>
                <w:tab w:val="left" w:pos="0"/>
              </w:tabs>
              <w:autoSpaceDE w:val="0"/>
              <w:autoSpaceDN w:val="0"/>
              <w:adjustRightInd w:val="0"/>
              <w:spacing w:after="0" w:line="360" w:lineRule="auto"/>
              <w:jc w:val="both"/>
              <w:rPr>
                <w:rFonts w:ascii="Times New Roman" w:hAnsi="Times New Roman"/>
                <w:sz w:val="24"/>
                <w:szCs w:val="24"/>
                <w:lang w:val="en-GB"/>
              </w:rPr>
            </w:pPr>
          </w:p>
        </w:tc>
        <w:tc>
          <w:tcPr>
            <w:tcW w:w="2816" w:type="dxa"/>
            <w:shd w:val="clear" w:color="auto" w:fill="auto"/>
          </w:tcPr>
          <w:p w14:paraId="63BEDC00" w14:textId="77777777" w:rsidR="00AD7C6D" w:rsidRPr="00713D80" w:rsidRDefault="00AD7C6D" w:rsidP="004C020D">
            <w:pPr>
              <w:tabs>
                <w:tab w:val="left" w:pos="0"/>
              </w:tabs>
              <w:autoSpaceDE w:val="0"/>
              <w:autoSpaceDN w:val="0"/>
              <w:adjustRightInd w:val="0"/>
              <w:spacing w:after="0" w:line="360" w:lineRule="auto"/>
              <w:jc w:val="both"/>
              <w:rPr>
                <w:rFonts w:ascii="Times New Roman" w:hAnsi="Times New Roman"/>
                <w:b/>
                <w:sz w:val="24"/>
                <w:szCs w:val="24"/>
                <w:lang w:val="en-GB"/>
              </w:rPr>
            </w:pPr>
            <w:r w:rsidRPr="00713D80">
              <w:rPr>
                <w:rFonts w:ascii="Times New Roman" w:hAnsi="Times New Roman"/>
                <w:b/>
                <w:sz w:val="24"/>
                <w:szCs w:val="24"/>
                <w:lang w:val="en-GB"/>
              </w:rPr>
              <w:t>0.87</w:t>
            </w:r>
          </w:p>
        </w:tc>
      </w:tr>
    </w:tbl>
    <w:p w14:paraId="3956A119" w14:textId="77777777" w:rsidR="00AD7C6D" w:rsidRPr="00647F32" w:rsidRDefault="00AD7C6D" w:rsidP="00390067">
      <w:pPr>
        <w:pStyle w:val="Heading3"/>
        <w:spacing w:line="480" w:lineRule="auto"/>
        <w:jc w:val="both"/>
        <w:rPr>
          <w:rFonts w:ascii="Times New Roman" w:hAnsi="Times New Roman"/>
          <w:color w:val="auto"/>
          <w:sz w:val="24"/>
          <w:szCs w:val="24"/>
        </w:rPr>
      </w:pPr>
      <w:bookmarkStart w:id="535" w:name="_Toc524277774"/>
      <w:bookmarkStart w:id="536" w:name="_Toc524280152"/>
      <w:bookmarkStart w:id="537" w:name="_Toc524281190"/>
      <w:bookmarkStart w:id="538" w:name="_Toc526870894"/>
      <w:bookmarkStart w:id="539" w:name="_Toc529632148"/>
      <w:bookmarkStart w:id="540" w:name="_Toc358376"/>
      <w:r w:rsidRPr="00647F32">
        <w:rPr>
          <w:rFonts w:ascii="Times New Roman" w:hAnsi="Times New Roman"/>
          <w:color w:val="auto"/>
          <w:sz w:val="24"/>
          <w:szCs w:val="24"/>
        </w:rPr>
        <w:t>3.4.4. Reliability</w:t>
      </w:r>
      <w:bookmarkEnd w:id="535"/>
      <w:bookmarkEnd w:id="536"/>
      <w:bookmarkEnd w:id="537"/>
      <w:bookmarkEnd w:id="538"/>
      <w:bookmarkEnd w:id="539"/>
      <w:bookmarkEnd w:id="540"/>
    </w:p>
    <w:p w14:paraId="4B6F18EB" w14:textId="77777777" w:rsidR="00AD7C6D" w:rsidRPr="00EB5F61" w:rsidRDefault="00AD7C6D" w:rsidP="00390067">
      <w:pPr>
        <w:pStyle w:val="AIPBodyText"/>
        <w:spacing w:before="0" w:after="0" w:line="480" w:lineRule="auto"/>
        <w:jc w:val="both"/>
      </w:pPr>
      <w:r w:rsidRPr="00EB5F61">
        <w:t xml:space="preserve">Reliability is a measure of the degree to which the research instrument yields consistent results or data after repeated trials.  Mugenda and Mugenda (2003) Suggested that pre-test sample of 1-10% of the sample size is good enough to generalize results after computations have been conducted.  </w:t>
      </w:r>
    </w:p>
    <w:p w14:paraId="4478DD84" w14:textId="77777777" w:rsidR="005E7B62" w:rsidRDefault="005E7B62" w:rsidP="00390067">
      <w:pPr>
        <w:spacing w:after="0" w:line="480" w:lineRule="auto"/>
        <w:jc w:val="both"/>
        <w:rPr>
          <w:rFonts w:ascii="Times New Roman" w:hAnsi="Times New Roman"/>
          <w:sz w:val="24"/>
          <w:szCs w:val="24"/>
        </w:rPr>
      </w:pPr>
    </w:p>
    <w:p w14:paraId="6BD6EBEA"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Reliability refers to its consistency in determining what it is intended to measure (Amin, 2005).</w:t>
      </w:r>
    </w:p>
    <w:p w14:paraId="2F255D7B" w14:textId="77777777" w:rsidR="00BC56FA" w:rsidRPr="00713D80"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Reliability test (Pre-test) was conducted prior to administering data collection instruments. A pre-test study on 5 respondents was conducted using data collection tools to test how possible they will coll</w:t>
      </w:r>
      <w:r w:rsidRPr="00713D80">
        <w:rPr>
          <w:rFonts w:ascii="Times New Roman" w:hAnsi="Times New Roman"/>
          <w:sz w:val="24"/>
          <w:szCs w:val="24"/>
        </w:rPr>
        <w:t>ect reliable data.</w:t>
      </w:r>
    </w:p>
    <w:tbl>
      <w:tblPr>
        <w:tblW w:w="8128"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564"/>
        <w:gridCol w:w="3564"/>
      </w:tblGrid>
      <w:tr w:rsidR="00AD7C6D" w:rsidRPr="00F46DD1" w14:paraId="1BD779D0" w14:textId="77777777" w:rsidTr="00E0544E">
        <w:trPr>
          <w:cantSplit/>
          <w:trHeight w:val="300"/>
          <w:tblHeader/>
        </w:trPr>
        <w:tc>
          <w:tcPr>
            <w:tcW w:w="8128" w:type="dxa"/>
            <w:gridSpan w:val="2"/>
            <w:tcBorders>
              <w:top w:val="nil"/>
              <w:left w:val="nil"/>
              <w:bottom w:val="nil"/>
              <w:right w:val="nil"/>
            </w:tcBorders>
            <w:shd w:val="clear" w:color="auto" w:fill="FFFFFF"/>
            <w:vAlign w:val="center"/>
          </w:tcPr>
          <w:p w14:paraId="139AFC7B" w14:textId="77777777" w:rsidR="002C354F" w:rsidRDefault="00BC56FA" w:rsidP="003F563C">
            <w:pPr>
              <w:pStyle w:val="Caption"/>
              <w:spacing w:after="0" w:line="240" w:lineRule="auto"/>
              <w:jc w:val="both"/>
              <w:rPr>
                <w:rFonts w:ascii="Times New Roman" w:hAnsi="Times New Roman"/>
                <w:sz w:val="24"/>
                <w:szCs w:val="24"/>
              </w:rPr>
            </w:pPr>
            <w:r w:rsidRPr="00F46DD1">
              <w:rPr>
                <w:rFonts w:ascii="Times New Roman" w:hAnsi="Times New Roman"/>
                <w:b w:val="0"/>
                <w:bCs w:val="0"/>
                <w:sz w:val="24"/>
                <w:szCs w:val="24"/>
              </w:rPr>
              <w:lastRenderedPageBreak/>
              <w:br w:type="page"/>
            </w:r>
            <w:r w:rsidRPr="00F46DD1">
              <w:rPr>
                <w:rFonts w:ascii="Times New Roman" w:hAnsi="Times New Roman"/>
                <w:b w:val="0"/>
                <w:bCs w:val="0"/>
                <w:sz w:val="24"/>
                <w:szCs w:val="24"/>
              </w:rPr>
              <w:br w:type="page"/>
            </w:r>
            <w:r w:rsidRPr="00F46DD1">
              <w:rPr>
                <w:rFonts w:ascii="Times New Roman" w:hAnsi="Times New Roman"/>
                <w:sz w:val="24"/>
                <w:szCs w:val="24"/>
              </w:rPr>
              <w:br w:type="page"/>
            </w:r>
            <w:bookmarkStart w:id="541" w:name="_Toc530134186"/>
          </w:p>
          <w:p w14:paraId="3BD4B3DB" w14:textId="77777777" w:rsidR="002C354F" w:rsidRDefault="00AD7C6D" w:rsidP="003F563C">
            <w:pPr>
              <w:pStyle w:val="Caption"/>
              <w:spacing w:after="0" w:line="240" w:lineRule="auto"/>
              <w:jc w:val="both"/>
              <w:rPr>
                <w:rFonts w:ascii="Times New Roman" w:eastAsia="Calibri" w:hAnsi="Times New Roman"/>
                <w:sz w:val="24"/>
                <w:szCs w:val="24"/>
                <w:lang w:val="en-GB" w:eastAsia="en-GB"/>
              </w:rPr>
            </w:pPr>
            <w:r w:rsidRPr="00F46DD1">
              <w:rPr>
                <w:rFonts w:ascii="Times New Roman" w:hAnsi="Times New Roman"/>
                <w:sz w:val="24"/>
                <w:szCs w:val="24"/>
              </w:rPr>
              <w:t xml:space="preserve">Table 3. </w:t>
            </w:r>
            <w:r w:rsidR="00D36B58" w:rsidRPr="00EB5F61">
              <w:rPr>
                <w:rFonts w:ascii="Times New Roman" w:hAnsi="Times New Roman"/>
                <w:sz w:val="24"/>
                <w:szCs w:val="24"/>
              </w:rPr>
              <w:fldChar w:fldCharType="begin"/>
            </w:r>
            <w:r w:rsidRPr="00F46DD1">
              <w:rPr>
                <w:rFonts w:ascii="Times New Roman" w:hAnsi="Times New Roman"/>
                <w:sz w:val="24"/>
                <w:szCs w:val="24"/>
              </w:rPr>
              <w:instrText xml:space="preserve"> SEQ Table_3. \* ARABIC </w:instrText>
            </w:r>
            <w:r w:rsidR="00D36B58" w:rsidRPr="00EB5F61">
              <w:rPr>
                <w:rFonts w:ascii="Times New Roman" w:hAnsi="Times New Roman"/>
                <w:sz w:val="24"/>
                <w:szCs w:val="24"/>
              </w:rPr>
              <w:fldChar w:fldCharType="separate"/>
            </w:r>
            <w:r w:rsidR="00713D80">
              <w:rPr>
                <w:rFonts w:ascii="Times New Roman" w:hAnsi="Times New Roman"/>
                <w:noProof/>
                <w:sz w:val="24"/>
                <w:szCs w:val="24"/>
              </w:rPr>
              <w:t>3</w:t>
            </w:r>
            <w:r w:rsidR="00D36B58" w:rsidRPr="00EB5F61">
              <w:rPr>
                <w:rFonts w:ascii="Times New Roman" w:hAnsi="Times New Roman"/>
                <w:sz w:val="24"/>
                <w:szCs w:val="24"/>
              </w:rPr>
              <w:fldChar w:fldCharType="end"/>
            </w:r>
            <w:r w:rsidRPr="00647F32">
              <w:rPr>
                <w:rFonts w:ascii="Times New Roman" w:hAnsi="Times New Roman"/>
                <w:sz w:val="24"/>
                <w:szCs w:val="24"/>
              </w:rPr>
              <w:t>: Cronbach's Alpha of survey items</w:t>
            </w:r>
            <w:bookmarkEnd w:id="541"/>
          </w:p>
          <w:p w14:paraId="6A04A2BC" w14:textId="77777777" w:rsidR="002C354F" w:rsidRDefault="002C354F" w:rsidP="003F563C">
            <w:pPr>
              <w:autoSpaceDE w:val="0"/>
              <w:autoSpaceDN w:val="0"/>
              <w:adjustRightInd w:val="0"/>
              <w:spacing w:after="0" w:line="240" w:lineRule="auto"/>
              <w:ind w:left="60" w:right="60"/>
              <w:jc w:val="both"/>
              <w:rPr>
                <w:rFonts w:ascii="Times New Roman" w:eastAsia="Calibri" w:hAnsi="Times New Roman"/>
                <w:b/>
                <w:bCs/>
                <w:sz w:val="24"/>
                <w:szCs w:val="24"/>
                <w:lang w:val="en-GB" w:eastAsia="en-GB"/>
              </w:rPr>
            </w:pPr>
          </w:p>
          <w:p w14:paraId="4EE3FFC1" w14:textId="77777777" w:rsidR="002C354F" w:rsidRDefault="00AD7C6D" w:rsidP="003F563C">
            <w:pPr>
              <w:autoSpaceDE w:val="0"/>
              <w:autoSpaceDN w:val="0"/>
              <w:adjustRightInd w:val="0"/>
              <w:spacing w:after="0" w:line="240" w:lineRule="auto"/>
              <w:ind w:left="60" w:right="60"/>
              <w:jc w:val="both"/>
              <w:rPr>
                <w:rFonts w:ascii="Times New Roman" w:eastAsia="Calibri" w:hAnsi="Times New Roman"/>
                <w:sz w:val="24"/>
                <w:szCs w:val="24"/>
                <w:lang w:val="en-GB" w:eastAsia="en-GB"/>
              </w:rPr>
            </w:pPr>
            <w:r w:rsidRPr="00647F32">
              <w:rPr>
                <w:rFonts w:ascii="Times New Roman" w:eastAsia="Calibri" w:hAnsi="Times New Roman"/>
                <w:b/>
                <w:bCs/>
                <w:sz w:val="24"/>
                <w:szCs w:val="24"/>
                <w:lang w:val="en-GB" w:eastAsia="en-GB"/>
              </w:rPr>
              <w:t>Reliability Statistics</w:t>
            </w:r>
          </w:p>
        </w:tc>
      </w:tr>
      <w:tr w:rsidR="00AD7C6D" w:rsidRPr="00F46DD1" w14:paraId="028F65FE" w14:textId="77777777" w:rsidTr="00E0544E">
        <w:trPr>
          <w:cantSplit/>
          <w:trHeight w:val="619"/>
          <w:tblHeader/>
        </w:trPr>
        <w:tc>
          <w:tcPr>
            <w:tcW w:w="4564" w:type="dxa"/>
            <w:tcBorders>
              <w:top w:val="single" w:sz="16" w:space="0" w:color="000000"/>
              <w:left w:val="single" w:sz="16" w:space="0" w:color="000000"/>
              <w:bottom w:val="single" w:sz="16" w:space="0" w:color="000000"/>
            </w:tcBorders>
            <w:shd w:val="clear" w:color="auto" w:fill="FFFFFF"/>
            <w:vAlign w:val="bottom"/>
          </w:tcPr>
          <w:p w14:paraId="3468ED37" w14:textId="77777777" w:rsidR="00AD7C6D" w:rsidRPr="00647F32" w:rsidRDefault="00AD7C6D" w:rsidP="00390067">
            <w:pPr>
              <w:autoSpaceDE w:val="0"/>
              <w:autoSpaceDN w:val="0"/>
              <w:adjustRightInd w:val="0"/>
              <w:spacing w:after="0" w:line="480" w:lineRule="auto"/>
              <w:ind w:left="60" w:right="60"/>
              <w:jc w:val="both"/>
              <w:rPr>
                <w:rFonts w:ascii="Times New Roman" w:eastAsia="Calibri" w:hAnsi="Times New Roman"/>
                <w:sz w:val="24"/>
                <w:szCs w:val="24"/>
                <w:lang w:val="en-GB" w:eastAsia="en-GB"/>
              </w:rPr>
            </w:pPr>
            <w:r w:rsidRPr="00647F32">
              <w:rPr>
                <w:rFonts w:ascii="Times New Roman" w:eastAsia="Calibri" w:hAnsi="Times New Roman"/>
                <w:sz w:val="24"/>
                <w:szCs w:val="24"/>
                <w:lang w:val="en-GB" w:eastAsia="en-GB"/>
              </w:rPr>
              <w:t>Cronbach's Alpha</w:t>
            </w:r>
          </w:p>
        </w:tc>
        <w:tc>
          <w:tcPr>
            <w:tcW w:w="3564" w:type="dxa"/>
            <w:tcBorders>
              <w:top w:val="single" w:sz="16" w:space="0" w:color="000000"/>
              <w:bottom w:val="single" w:sz="16" w:space="0" w:color="000000"/>
              <w:right w:val="single" w:sz="16" w:space="0" w:color="000000"/>
            </w:tcBorders>
            <w:shd w:val="clear" w:color="auto" w:fill="FFFFFF"/>
            <w:vAlign w:val="bottom"/>
          </w:tcPr>
          <w:p w14:paraId="386129DA" w14:textId="77777777" w:rsidR="00AD7C6D" w:rsidRPr="00EB5F61" w:rsidRDefault="00AD7C6D" w:rsidP="00390067">
            <w:pPr>
              <w:autoSpaceDE w:val="0"/>
              <w:autoSpaceDN w:val="0"/>
              <w:adjustRightInd w:val="0"/>
              <w:spacing w:after="0" w:line="480" w:lineRule="auto"/>
              <w:ind w:left="60" w:right="60"/>
              <w:jc w:val="both"/>
              <w:rPr>
                <w:rFonts w:ascii="Times New Roman" w:eastAsia="Calibri" w:hAnsi="Times New Roman"/>
                <w:sz w:val="24"/>
                <w:szCs w:val="24"/>
                <w:lang w:val="en-GB" w:eastAsia="en-GB"/>
              </w:rPr>
            </w:pPr>
            <w:r w:rsidRPr="00EB5F61">
              <w:rPr>
                <w:rFonts w:ascii="Times New Roman" w:eastAsia="Calibri" w:hAnsi="Times New Roman"/>
                <w:sz w:val="24"/>
                <w:szCs w:val="24"/>
                <w:lang w:val="en-GB" w:eastAsia="en-GB"/>
              </w:rPr>
              <w:t>No. of Items</w:t>
            </w:r>
          </w:p>
        </w:tc>
      </w:tr>
      <w:tr w:rsidR="00AD7C6D" w:rsidRPr="00F46DD1" w14:paraId="0D2381D5" w14:textId="77777777" w:rsidTr="00E0544E">
        <w:trPr>
          <w:cantSplit/>
          <w:trHeight w:val="300"/>
        </w:trPr>
        <w:tc>
          <w:tcPr>
            <w:tcW w:w="4564" w:type="dxa"/>
            <w:tcBorders>
              <w:top w:val="single" w:sz="16" w:space="0" w:color="000000"/>
              <w:left w:val="single" w:sz="16" w:space="0" w:color="000000"/>
              <w:bottom w:val="single" w:sz="16" w:space="0" w:color="000000"/>
            </w:tcBorders>
            <w:shd w:val="clear" w:color="auto" w:fill="FFFFFF"/>
          </w:tcPr>
          <w:p w14:paraId="524873ED" w14:textId="77777777" w:rsidR="00AD7C6D" w:rsidRPr="00647F32" w:rsidRDefault="00AD7C6D" w:rsidP="00390067">
            <w:pPr>
              <w:autoSpaceDE w:val="0"/>
              <w:autoSpaceDN w:val="0"/>
              <w:adjustRightInd w:val="0"/>
              <w:spacing w:after="0" w:line="480" w:lineRule="auto"/>
              <w:ind w:left="60" w:right="60"/>
              <w:jc w:val="both"/>
              <w:rPr>
                <w:rFonts w:ascii="Times New Roman" w:eastAsia="Calibri" w:hAnsi="Times New Roman"/>
                <w:sz w:val="24"/>
                <w:szCs w:val="24"/>
                <w:lang w:val="en-GB" w:eastAsia="en-GB"/>
              </w:rPr>
            </w:pPr>
            <w:r w:rsidRPr="00647F32">
              <w:rPr>
                <w:rFonts w:ascii="Times New Roman" w:eastAsia="Calibri" w:hAnsi="Times New Roman"/>
                <w:sz w:val="24"/>
                <w:szCs w:val="24"/>
                <w:lang w:val="en-GB" w:eastAsia="en-GB"/>
              </w:rPr>
              <w:t>.849</w:t>
            </w:r>
          </w:p>
        </w:tc>
        <w:tc>
          <w:tcPr>
            <w:tcW w:w="3564" w:type="dxa"/>
            <w:tcBorders>
              <w:top w:val="single" w:sz="16" w:space="0" w:color="000000"/>
              <w:bottom w:val="single" w:sz="16" w:space="0" w:color="000000"/>
              <w:right w:val="single" w:sz="16" w:space="0" w:color="000000"/>
            </w:tcBorders>
            <w:shd w:val="clear" w:color="auto" w:fill="FFFFFF"/>
          </w:tcPr>
          <w:p w14:paraId="40941CD9" w14:textId="77777777" w:rsidR="00AD7C6D" w:rsidRPr="00EB5F61" w:rsidRDefault="00AD7C6D" w:rsidP="00390067">
            <w:pPr>
              <w:keepNext/>
              <w:autoSpaceDE w:val="0"/>
              <w:autoSpaceDN w:val="0"/>
              <w:adjustRightInd w:val="0"/>
              <w:spacing w:after="0" w:line="480" w:lineRule="auto"/>
              <w:ind w:left="60" w:right="60"/>
              <w:jc w:val="both"/>
              <w:rPr>
                <w:rFonts w:ascii="Times New Roman" w:eastAsia="Calibri" w:hAnsi="Times New Roman"/>
                <w:sz w:val="24"/>
                <w:szCs w:val="24"/>
                <w:lang w:val="en-GB" w:eastAsia="en-GB"/>
              </w:rPr>
            </w:pPr>
            <w:r w:rsidRPr="00EB5F61">
              <w:rPr>
                <w:rFonts w:ascii="Times New Roman" w:eastAsia="Calibri" w:hAnsi="Times New Roman"/>
                <w:sz w:val="24"/>
                <w:szCs w:val="24"/>
                <w:lang w:val="en-GB" w:eastAsia="en-GB"/>
              </w:rPr>
              <w:t>42</w:t>
            </w:r>
          </w:p>
        </w:tc>
      </w:tr>
    </w:tbl>
    <w:p w14:paraId="2638896B" w14:textId="77777777" w:rsidR="00AD7C6D" w:rsidRPr="00713D80" w:rsidDel="00240604" w:rsidRDefault="00AD7C6D" w:rsidP="00390067">
      <w:pPr>
        <w:spacing w:after="0" w:line="480" w:lineRule="auto"/>
        <w:jc w:val="both"/>
        <w:rPr>
          <w:rFonts w:ascii="Times New Roman" w:eastAsia="Calibri" w:hAnsi="Times New Roman"/>
          <w:sz w:val="24"/>
          <w:szCs w:val="24"/>
          <w:lang w:val="en-GB"/>
        </w:rPr>
      </w:pPr>
      <w:r w:rsidRPr="00647F32">
        <w:rPr>
          <w:rFonts w:ascii="Times New Roman" w:eastAsia="Calibri" w:hAnsi="Times New Roman"/>
          <w:sz w:val="24"/>
          <w:szCs w:val="24"/>
          <w:lang w:val="en-GB"/>
        </w:rPr>
        <w:t>Table 3.3 ab</w:t>
      </w:r>
      <w:r w:rsidRPr="00EB5F61">
        <w:rPr>
          <w:rFonts w:ascii="Times New Roman" w:eastAsia="Calibri" w:hAnsi="Times New Roman"/>
          <w:sz w:val="24"/>
          <w:szCs w:val="24"/>
          <w:lang w:val="en-GB"/>
        </w:rPr>
        <w:t xml:space="preserve">ove shows the reliability tests carried out before analysis and they showed a Cronbach alpha of 0.849 in agreement with Amin (2005) who suggests that a Cronbach alpha of 0.7 or more is considered sufficient. The rationale behind reliability tests before the analysis was to ensure stability and equivalence.  </w:t>
      </w:r>
    </w:p>
    <w:p w14:paraId="61FC9AD2" w14:textId="692294D7" w:rsidR="00AD7C6D" w:rsidRPr="00031F66" w:rsidRDefault="00161DBC" w:rsidP="00390067">
      <w:pPr>
        <w:pStyle w:val="Heading2"/>
        <w:spacing w:line="480" w:lineRule="auto"/>
        <w:jc w:val="both"/>
        <w:rPr>
          <w:rFonts w:ascii="Times New Roman" w:hAnsi="Times New Roman"/>
          <w:color w:val="auto"/>
          <w:sz w:val="24"/>
          <w:szCs w:val="24"/>
        </w:rPr>
      </w:pPr>
      <w:bookmarkStart w:id="542" w:name="_Toc494970609"/>
      <w:bookmarkStart w:id="543" w:name="_Toc496641592"/>
      <w:bookmarkStart w:id="544" w:name="_Toc524277776"/>
      <w:bookmarkStart w:id="545" w:name="_Toc524280154"/>
      <w:bookmarkStart w:id="546" w:name="_Toc524281192"/>
      <w:bookmarkStart w:id="547" w:name="_Toc526870896"/>
      <w:bookmarkStart w:id="548" w:name="_Toc529632150"/>
      <w:bookmarkStart w:id="549" w:name="_Toc358377"/>
      <w:r w:rsidRPr="00713D80">
        <w:rPr>
          <w:rFonts w:ascii="Times New Roman" w:hAnsi="Times New Roman"/>
          <w:color w:val="auto"/>
          <w:sz w:val="24"/>
          <w:szCs w:val="24"/>
        </w:rPr>
        <w:t>3.5 Procedure</w:t>
      </w:r>
      <w:r w:rsidR="00AD7C6D" w:rsidRPr="00713D80">
        <w:rPr>
          <w:rFonts w:ascii="Times New Roman" w:hAnsi="Times New Roman"/>
          <w:color w:val="auto"/>
          <w:sz w:val="24"/>
          <w:szCs w:val="24"/>
        </w:rPr>
        <w:t xml:space="preserve"> of data colle</w:t>
      </w:r>
      <w:r w:rsidR="00AD7C6D" w:rsidRPr="00031F66">
        <w:rPr>
          <w:rFonts w:ascii="Times New Roman" w:hAnsi="Times New Roman"/>
          <w:color w:val="auto"/>
          <w:sz w:val="24"/>
          <w:szCs w:val="24"/>
        </w:rPr>
        <w:t>ction</w:t>
      </w:r>
      <w:bookmarkEnd w:id="542"/>
      <w:bookmarkEnd w:id="543"/>
      <w:bookmarkEnd w:id="544"/>
      <w:bookmarkEnd w:id="545"/>
      <w:bookmarkEnd w:id="546"/>
      <w:bookmarkEnd w:id="547"/>
      <w:bookmarkEnd w:id="548"/>
      <w:bookmarkEnd w:id="549"/>
    </w:p>
    <w:p w14:paraId="32CC5909" w14:textId="77777777" w:rsidR="00AD7C6D" w:rsidRPr="00F46DD1" w:rsidRDefault="00AD7C6D" w:rsidP="00390067">
      <w:pPr>
        <w:pStyle w:val="AIPBodyText"/>
        <w:spacing w:before="0" w:after="0" w:line="480" w:lineRule="auto"/>
        <w:jc w:val="both"/>
      </w:pPr>
      <w:r w:rsidRPr="00F46DD1">
        <w:t xml:space="preserve">After successful defense of </w:t>
      </w:r>
      <w:r w:rsidR="00443D06" w:rsidRPr="00F46DD1">
        <w:t>the proposal</w:t>
      </w:r>
      <w:r w:rsidRPr="00F46DD1">
        <w:t xml:space="preserve">, a letter from UMI was issued to researcher to proceed for data collection. A pre-test was conducted on 5 respondents, whose responses were used to improve data collection tools (Questionnaire and Interview guide Actual data collection followed shortly and lasted for a period of 2 weeks. When data was ready, it was analyzed to facilitate report writing, which was submitted for defense as a final activity of this research process. </w:t>
      </w:r>
    </w:p>
    <w:p w14:paraId="64807394" w14:textId="77777777" w:rsidR="00AD7C6D" w:rsidRPr="00F46DD1" w:rsidRDefault="00AD7C6D" w:rsidP="00390067">
      <w:pPr>
        <w:pStyle w:val="Heading2"/>
        <w:spacing w:line="480" w:lineRule="auto"/>
        <w:jc w:val="both"/>
        <w:rPr>
          <w:rFonts w:ascii="Times New Roman" w:hAnsi="Times New Roman"/>
          <w:color w:val="auto"/>
          <w:sz w:val="24"/>
          <w:szCs w:val="24"/>
        </w:rPr>
      </w:pPr>
      <w:bookmarkStart w:id="550" w:name="_Toc369790405"/>
      <w:bookmarkStart w:id="551" w:name="_Toc494970610"/>
      <w:bookmarkStart w:id="552" w:name="_Toc496641593"/>
      <w:bookmarkStart w:id="553" w:name="_Toc524277777"/>
      <w:bookmarkStart w:id="554" w:name="_Toc524280155"/>
      <w:bookmarkStart w:id="555" w:name="_Toc524281193"/>
      <w:bookmarkStart w:id="556" w:name="_Toc526870897"/>
      <w:bookmarkStart w:id="557" w:name="_Toc529632151"/>
      <w:bookmarkStart w:id="558" w:name="_Toc358378"/>
      <w:r w:rsidRPr="00F46DD1">
        <w:rPr>
          <w:rFonts w:ascii="Times New Roman" w:hAnsi="Times New Roman"/>
          <w:color w:val="auto"/>
          <w:sz w:val="24"/>
          <w:szCs w:val="24"/>
        </w:rPr>
        <w:t>3.6 D</w:t>
      </w:r>
      <w:bookmarkEnd w:id="550"/>
      <w:r w:rsidRPr="00F46DD1">
        <w:rPr>
          <w:rFonts w:ascii="Times New Roman" w:hAnsi="Times New Roman"/>
          <w:color w:val="auto"/>
          <w:sz w:val="24"/>
          <w:szCs w:val="24"/>
        </w:rPr>
        <w:t>ata analysis and Procedure</w:t>
      </w:r>
      <w:bookmarkEnd w:id="551"/>
      <w:bookmarkEnd w:id="552"/>
      <w:bookmarkEnd w:id="553"/>
      <w:bookmarkEnd w:id="554"/>
      <w:bookmarkEnd w:id="555"/>
      <w:bookmarkEnd w:id="556"/>
      <w:bookmarkEnd w:id="557"/>
      <w:bookmarkEnd w:id="558"/>
    </w:p>
    <w:p w14:paraId="2EDECF48" w14:textId="77777777" w:rsidR="00AD7C6D" w:rsidRPr="00F46DD1" w:rsidRDefault="00AD7C6D" w:rsidP="00390067">
      <w:pPr>
        <w:spacing w:after="0" w:line="480" w:lineRule="auto"/>
        <w:jc w:val="both"/>
        <w:rPr>
          <w:rFonts w:ascii="Times New Roman" w:eastAsia="SimSun" w:hAnsi="Times New Roman"/>
          <w:sz w:val="24"/>
          <w:szCs w:val="24"/>
          <w:lang w:eastAsia="zh-CN"/>
        </w:rPr>
      </w:pPr>
      <w:r w:rsidRPr="00F46DD1">
        <w:rPr>
          <w:rFonts w:ascii="Times New Roman" w:eastAsia="SimSun" w:hAnsi="Times New Roman"/>
          <w:sz w:val="24"/>
          <w:szCs w:val="24"/>
          <w:lang w:eastAsia="zh-CN"/>
        </w:rPr>
        <w:t>Data was analyzed both qualitatively and quantitatively.</w:t>
      </w:r>
    </w:p>
    <w:p w14:paraId="34C2C0D1" w14:textId="77777777" w:rsidR="00AD7C6D" w:rsidRPr="00F46DD1" w:rsidRDefault="00AD7C6D" w:rsidP="00390067">
      <w:pPr>
        <w:pStyle w:val="Heading3"/>
        <w:spacing w:line="480" w:lineRule="auto"/>
        <w:jc w:val="both"/>
        <w:rPr>
          <w:rFonts w:ascii="Times New Roman" w:hAnsi="Times New Roman"/>
          <w:color w:val="auto"/>
          <w:sz w:val="24"/>
          <w:szCs w:val="24"/>
        </w:rPr>
      </w:pPr>
      <w:bookmarkStart w:id="559" w:name="_Toc423168196"/>
      <w:bookmarkStart w:id="560" w:name="_Toc422468771"/>
      <w:bookmarkStart w:id="561" w:name="_Toc422467903"/>
      <w:bookmarkStart w:id="562" w:name="_Toc451186908"/>
      <w:bookmarkStart w:id="563" w:name="_Toc454451480"/>
      <w:bookmarkStart w:id="564" w:name="_Toc459989118"/>
      <w:bookmarkStart w:id="565" w:name="_Toc467158179"/>
      <w:bookmarkStart w:id="566" w:name="_Toc529632152"/>
      <w:bookmarkStart w:id="567" w:name="_Toc358379"/>
      <w:bookmarkStart w:id="568" w:name="_Toc494970613"/>
      <w:bookmarkStart w:id="569" w:name="_Toc496641596"/>
      <w:bookmarkStart w:id="570" w:name="_Toc524277780"/>
      <w:bookmarkStart w:id="571" w:name="_Toc524280158"/>
      <w:bookmarkStart w:id="572" w:name="_Toc524281196"/>
      <w:bookmarkStart w:id="573" w:name="_Toc526870900"/>
      <w:r w:rsidRPr="00F46DD1">
        <w:rPr>
          <w:rFonts w:ascii="Times New Roman" w:hAnsi="Times New Roman"/>
          <w:color w:val="auto"/>
          <w:sz w:val="24"/>
          <w:szCs w:val="24"/>
        </w:rPr>
        <w:t xml:space="preserve">3.6.1 </w:t>
      </w:r>
      <w:r w:rsidRPr="00F46DD1">
        <w:rPr>
          <w:rFonts w:ascii="Times New Roman" w:hAnsi="Times New Roman"/>
          <w:color w:val="auto"/>
          <w:sz w:val="24"/>
          <w:szCs w:val="24"/>
        </w:rPr>
        <w:tab/>
        <w:t>Quantitative Data Analysis</w:t>
      </w:r>
      <w:bookmarkEnd w:id="559"/>
      <w:bookmarkEnd w:id="560"/>
      <w:bookmarkEnd w:id="561"/>
      <w:bookmarkEnd w:id="562"/>
      <w:bookmarkEnd w:id="563"/>
      <w:bookmarkEnd w:id="564"/>
      <w:bookmarkEnd w:id="565"/>
      <w:bookmarkEnd w:id="566"/>
      <w:bookmarkEnd w:id="567"/>
    </w:p>
    <w:p w14:paraId="2E6BEC97" w14:textId="77777777" w:rsidR="00AD7C6D" w:rsidRPr="00F46DD1" w:rsidRDefault="00AD7C6D" w:rsidP="00390067">
      <w:pPr>
        <w:spacing w:after="0" w:line="480" w:lineRule="auto"/>
        <w:jc w:val="both"/>
        <w:rPr>
          <w:rFonts w:ascii="Times New Roman" w:eastAsia="SimSun" w:hAnsi="Times New Roman"/>
          <w:sz w:val="24"/>
          <w:szCs w:val="24"/>
          <w:lang w:eastAsia="zh-CN"/>
        </w:rPr>
      </w:pPr>
      <w:bookmarkStart w:id="574" w:name="_Toc124119585"/>
      <w:r w:rsidRPr="00F46DD1">
        <w:rPr>
          <w:rFonts w:ascii="Times New Roman" w:hAnsi="Times New Roman"/>
          <w:sz w:val="24"/>
          <w:szCs w:val="24"/>
        </w:rPr>
        <w:t xml:space="preserve">Statistical Package for the Social Sciences (SPSS) was used to process and summarize information got from the questionnaires. The data was sorted, coded and fed into the SPSS data analysis software to generate various results. The data was analyzed for descriptive statistics, that is, frequencies, percentages, mean and standard deviation. The analyzed data was presented </w:t>
      </w:r>
      <w:r w:rsidR="004B0835">
        <w:rPr>
          <w:rFonts w:ascii="Times New Roman" w:hAnsi="Times New Roman"/>
          <w:sz w:val="24"/>
          <w:szCs w:val="24"/>
        </w:rPr>
        <w:t xml:space="preserve">in </w:t>
      </w:r>
      <w:r w:rsidRPr="004B0835">
        <w:rPr>
          <w:rFonts w:ascii="Times New Roman" w:hAnsi="Times New Roman"/>
          <w:sz w:val="24"/>
          <w:szCs w:val="24"/>
        </w:rPr>
        <w:t xml:space="preserve">tables. Inferential statistics like correlations were used to illustrate the existence of the relationships </w:t>
      </w:r>
      <w:r w:rsidRPr="004B0835">
        <w:rPr>
          <w:rFonts w:ascii="Times New Roman" w:hAnsi="Times New Roman"/>
          <w:sz w:val="24"/>
          <w:szCs w:val="24"/>
        </w:rPr>
        <w:lastRenderedPageBreak/>
        <w:t xml:space="preserve">between variables (if any), while the regression analysis was used to explain how the independent variables affect the dependent variable. </w:t>
      </w:r>
      <w:bookmarkStart w:id="575" w:name="_Toc340899960"/>
    </w:p>
    <w:p w14:paraId="7D602E73" w14:textId="77777777" w:rsidR="00AD7C6D" w:rsidRPr="00F46DD1" w:rsidRDefault="00AD7C6D" w:rsidP="00390067">
      <w:pPr>
        <w:pStyle w:val="Heading3"/>
        <w:spacing w:line="480" w:lineRule="auto"/>
        <w:jc w:val="both"/>
        <w:rPr>
          <w:rFonts w:ascii="Times New Roman" w:eastAsia="SimSun" w:hAnsi="Times New Roman"/>
          <w:color w:val="auto"/>
          <w:sz w:val="24"/>
          <w:szCs w:val="24"/>
          <w:lang w:eastAsia="zh-CN"/>
        </w:rPr>
      </w:pPr>
      <w:bookmarkStart w:id="576" w:name="_Toc451186909"/>
      <w:bookmarkStart w:id="577" w:name="_Toc454451481"/>
      <w:bookmarkStart w:id="578" w:name="_Toc459989119"/>
      <w:bookmarkStart w:id="579" w:name="_Toc467158180"/>
      <w:bookmarkStart w:id="580" w:name="_Toc529632153"/>
      <w:bookmarkStart w:id="581" w:name="_Toc358380"/>
      <w:r w:rsidRPr="00F46DD1">
        <w:rPr>
          <w:rFonts w:ascii="Times New Roman" w:eastAsia="SimSun" w:hAnsi="Times New Roman"/>
          <w:color w:val="auto"/>
          <w:sz w:val="24"/>
          <w:szCs w:val="24"/>
          <w:lang w:eastAsia="zh-CN"/>
        </w:rPr>
        <w:t>3.6.2</w:t>
      </w:r>
      <w:r w:rsidRPr="00F46DD1">
        <w:rPr>
          <w:rFonts w:ascii="Times New Roman" w:eastAsia="SimSun" w:hAnsi="Times New Roman"/>
          <w:color w:val="auto"/>
          <w:sz w:val="24"/>
          <w:szCs w:val="24"/>
          <w:lang w:eastAsia="zh-CN"/>
        </w:rPr>
        <w:tab/>
      </w:r>
      <w:r w:rsidRPr="00F46DD1">
        <w:rPr>
          <w:rFonts w:ascii="Times New Roman" w:eastAsia="SimSun" w:hAnsi="Times New Roman"/>
          <w:color w:val="auto"/>
          <w:sz w:val="24"/>
          <w:szCs w:val="24"/>
        </w:rPr>
        <w:t>Qualitative Data Analysis</w:t>
      </w:r>
      <w:bookmarkEnd w:id="576"/>
      <w:bookmarkEnd w:id="577"/>
      <w:bookmarkEnd w:id="578"/>
      <w:bookmarkEnd w:id="579"/>
      <w:bookmarkEnd w:id="580"/>
      <w:bookmarkEnd w:id="581"/>
    </w:p>
    <w:p w14:paraId="6DE2EA8F"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Qualitative Data analysis from in-depth interviews was done using thematic analysis. Responses from the key informants were sorted and organized in line with the different thematic areas (variables and objectives under study). This was done by identifying all data that is related to the already classified patterns according to research objectives. All information that fitted under the specific pattern was identified and placed with corresponding patterns and thereafter, data was combined into themes. Once the themes are collected together, and the literature studied, the researcher formulated theme statements to develop a comprehensive report. Quotations and other interpretations were used to back up quantitative data. This helped to triangulate findings of the study. </w:t>
      </w:r>
      <w:bookmarkEnd w:id="574"/>
      <w:bookmarkEnd w:id="575"/>
    </w:p>
    <w:p w14:paraId="354D68A9" w14:textId="77777777" w:rsidR="00AD7C6D" w:rsidRPr="00F46DD1" w:rsidRDefault="00AD7C6D" w:rsidP="00390067">
      <w:pPr>
        <w:pStyle w:val="Heading2"/>
        <w:spacing w:line="480" w:lineRule="auto"/>
        <w:jc w:val="both"/>
        <w:rPr>
          <w:rFonts w:ascii="Times New Roman" w:eastAsia="Calibri" w:hAnsi="Times New Roman"/>
          <w:color w:val="auto"/>
          <w:sz w:val="24"/>
          <w:szCs w:val="24"/>
          <w:lang w:val="en-GB"/>
        </w:rPr>
      </w:pPr>
      <w:bookmarkStart w:id="582" w:name="_Toc529632154"/>
      <w:bookmarkStart w:id="583" w:name="_Toc358381"/>
      <w:r w:rsidRPr="00F46DD1">
        <w:rPr>
          <w:rFonts w:ascii="Times New Roman" w:eastAsia="Calibri" w:hAnsi="Times New Roman"/>
          <w:color w:val="auto"/>
          <w:sz w:val="24"/>
          <w:szCs w:val="24"/>
        </w:rPr>
        <w:t>3.7. Measure of Variables</w:t>
      </w:r>
      <w:bookmarkEnd w:id="568"/>
      <w:bookmarkEnd w:id="569"/>
      <w:bookmarkEnd w:id="570"/>
      <w:bookmarkEnd w:id="571"/>
      <w:bookmarkEnd w:id="572"/>
      <w:bookmarkEnd w:id="573"/>
      <w:bookmarkEnd w:id="582"/>
      <w:bookmarkEnd w:id="583"/>
    </w:p>
    <w:p w14:paraId="75B4E6D8" w14:textId="77777777" w:rsidR="00AD7C6D" w:rsidRPr="00F46DD1" w:rsidRDefault="00AD7C6D" w:rsidP="00390067">
      <w:pPr>
        <w:spacing w:after="0" w:line="480" w:lineRule="auto"/>
        <w:jc w:val="both"/>
        <w:rPr>
          <w:rFonts w:ascii="Times New Roman" w:eastAsia="Calibri" w:hAnsi="Times New Roman"/>
          <w:sz w:val="24"/>
          <w:szCs w:val="24"/>
        </w:rPr>
      </w:pPr>
      <w:r w:rsidRPr="00F46DD1">
        <w:rPr>
          <w:rFonts w:ascii="Times New Roman" w:eastAsia="Calibri" w:hAnsi="Times New Roman"/>
          <w:sz w:val="24"/>
          <w:szCs w:val="24"/>
        </w:rPr>
        <w:t xml:space="preserve">The variables were measured by assigning a code to number used to identify characteristics so as to identify and define it. The cardinal, nominal and Likert scales were used to measure variable on the questionnaires (Amin, 2005).  The nominal scale was used to measure variable such as sex, gender, age, and period of service Mugenda and Mugenda (1999). While the Likert scale was used to measure and rank variables as well as opinions of respondent’s contributions towards outsourcing strategy contribution to service delivery in NGOs.  This was measured according to statement like; strongly agree, agree, undecided, strongly disagree and disagree.  </w:t>
      </w:r>
    </w:p>
    <w:p w14:paraId="3808E94D" w14:textId="77777777" w:rsidR="00AD7C6D" w:rsidRPr="00F46DD1" w:rsidRDefault="00AD7C6D" w:rsidP="00390067">
      <w:pPr>
        <w:pStyle w:val="Heading2"/>
        <w:spacing w:line="480" w:lineRule="auto"/>
        <w:jc w:val="both"/>
        <w:rPr>
          <w:rFonts w:ascii="Times New Roman" w:eastAsia="Calibri" w:hAnsi="Times New Roman"/>
          <w:color w:val="auto"/>
          <w:sz w:val="24"/>
          <w:szCs w:val="24"/>
        </w:rPr>
      </w:pPr>
      <w:bookmarkStart w:id="584" w:name="_Toc524280159"/>
      <w:bookmarkStart w:id="585" w:name="_Toc524281197"/>
      <w:bookmarkStart w:id="586" w:name="_Toc526870901"/>
      <w:bookmarkStart w:id="587" w:name="_Toc529632155"/>
      <w:bookmarkStart w:id="588" w:name="_Toc358382"/>
      <w:r w:rsidRPr="00F46DD1">
        <w:rPr>
          <w:rFonts w:ascii="Times New Roman" w:eastAsia="Calibri" w:hAnsi="Times New Roman"/>
          <w:color w:val="auto"/>
          <w:sz w:val="24"/>
          <w:szCs w:val="24"/>
        </w:rPr>
        <w:lastRenderedPageBreak/>
        <w:t>3.8. Ethical considerations</w:t>
      </w:r>
      <w:bookmarkEnd w:id="584"/>
      <w:bookmarkEnd w:id="585"/>
      <w:bookmarkEnd w:id="586"/>
      <w:bookmarkEnd w:id="587"/>
      <w:bookmarkEnd w:id="588"/>
    </w:p>
    <w:p w14:paraId="48EAFA20" w14:textId="3CC2DD38" w:rsidR="00AD7C6D" w:rsidRPr="00F46DD1" w:rsidRDefault="00AD7C6D" w:rsidP="00390067">
      <w:pPr>
        <w:spacing w:line="480" w:lineRule="auto"/>
        <w:jc w:val="both"/>
        <w:rPr>
          <w:rFonts w:ascii="Times New Roman" w:hAnsi="Times New Roman"/>
          <w:sz w:val="24"/>
          <w:szCs w:val="24"/>
          <w:lang w:eastAsia="zh-CN"/>
        </w:rPr>
      </w:pPr>
      <w:bookmarkStart w:id="589" w:name="_Toc423080355"/>
      <w:bookmarkStart w:id="590" w:name="_Toc422468774"/>
      <w:bookmarkStart w:id="591" w:name="_Toc422467906"/>
      <w:bookmarkStart w:id="592" w:name="_Toc422019566"/>
      <w:bookmarkStart w:id="593" w:name="_Toc420599777"/>
      <w:bookmarkStart w:id="594" w:name="_Toc417912269"/>
      <w:bookmarkStart w:id="595" w:name="_Toc417633392"/>
      <w:bookmarkStart w:id="596" w:name="_Toc417632503"/>
      <w:bookmarkStart w:id="597" w:name="_Toc417566895"/>
      <w:bookmarkStart w:id="598" w:name="_Toc417566362"/>
      <w:bookmarkStart w:id="599" w:name="_Toc415675102"/>
      <w:bookmarkStart w:id="600" w:name="_Toc385110787"/>
      <w:r w:rsidRPr="00F46DD1">
        <w:rPr>
          <w:rFonts w:ascii="Times New Roman" w:hAnsi="Times New Roman"/>
          <w:sz w:val="24"/>
          <w:szCs w:val="24"/>
          <w:lang w:eastAsia="zh-CN"/>
        </w:rPr>
        <w:t>According to Creswell (2007)</w:t>
      </w:r>
      <w:r w:rsidRPr="00F46DD1">
        <w:rPr>
          <w:rFonts w:ascii="Times New Roman" w:hAnsi="Times New Roman"/>
          <w:sz w:val="24"/>
          <w:szCs w:val="24"/>
          <w:lang w:val="en-GB" w:eastAsia="en-GB"/>
        </w:rPr>
        <w:t xml:space="preserve">, researchers are sensitive to ethical considerations. </w:t>
      </w:r>
      <w:r w:rsidRPr="00F46DD1">
        <w:rPr>
          <w:rFonts w:ascii="Times New Roman" w:hAnsi="Times New Roman"/>
          <w:sz w:val="24"/>
          <w:szCs w:val="24"/>
          <w:lang w:eastAsia="zh-CN"/>
        </w:rPr>
        <w:t>The researcher emphasized confidentiality of all his research findings as Sekaran (2004) suggests. The researcher used research assistants where bias was anticipated during data collection. Respondents’ names were withheld to ensure anonymity and confidentiality (Creswell, 2007) in terms of any future prospects.</w:t>
      </w:r>
      <w:bookmarkEnd w:id="589"/>
      <w:bookmarkEnd w:id="590"/>
      <w:bookmarkEnd w:id="591"/>
      <w:bookmarkEnd w:id="592"/>
      <w:bookmarkEnd w:id="593"/>
      <w:bookmarkEnd w:id="594"/>
      <w:bookmarkEnd w:id="595"/>
      <w:bookmarkEnd w:id="596"/>
      <w:bookmarkEnd w:id="597"/>
      <w:bookmarkEnd w:id="598"/>
      <w:bookmarkEnd w:id="599"/>
      <w:bookmarkEnd w:id="600"/>
      <w:r w:rsidR="00340871" w:rsidRPr="00F46DD1">
        <w:rPr>
          <w:rFonts w:ascii="Times New Roman" w:hAnsi="Times New Roman"/>
          <w:sz w:val="24"/>
          <w:szCs w:val="24"/>
          <w:lang w:eastAsia="zh-CN"/>
        </w:rPr>
        <w:t xml:space="preserve"> The participants were also assured that the information collected will strictly be used for purposes </w:t>
      </w:r>
      <w:r w:rsidR="00A01E2E">
        <w:rPr>
          <w:rFonts w:ascii="Times New Roman" w:hAnsi="Times New Roman"/>
          <w:sz w:val="24"/>
          <w:szCs w:val="24"/>
          <w:lang w:eastAsia="zh-CN"/>
        </w:rPr>
        <w:t>of</w:t>
      </w:r>
      <w:r w:rsidR="00A01E2E" w:rsidRPr="00F46DD1">
        <w:rPr>
          <w:rFonts w:ascii="Times New Roman" w:hAnsi="Times New Roman"/>
          <w:sz w:val="24"/>
          <w:szCs w:val="24"/>
          <w:lang w:eastAsia="zh-CN"/>
        </w:rPr>
        <w:t xml:space="preserve"> this</w:t>
      </w:r>
      <w:r w:rsidR="00340871" w:rsidRPr="00F46DD1">
        <w:rPr>
          <w:rFonts w:ascii="Times New Roman" w:hAnsi="Times New Roman"/>
          <w:sz w:val="24"/>
          <w:szCs w:val="24"/>
          <w:lang w:eastAsia="zh-CN"/>
        </w:rPr>
        <w:t xml:space="preserve"> re</w:t>
      </w:r>
      <w:r w:rsidR="00C34250">
        <w:rPr>
          <w:rFonts w:ascii="Times New Roman" w:hAnsi="Times New Roman"/>
          <w:sz w:val="24"/>
          <w:szCs w:val="24"/>
          <w:lang w:eastAsia="zh-CN"/>
        </w:rPr>
        <w:t>se</w:t>
      </w:r>
      <w:r w:rsidR="00340871" w:rsidRPr="00F46DD1">
        <w:rPr>
          <w:rFonts w:ascii="Times New Roman" w:hAnsi="Times New Roman"/>
          <w:sz w:val="24"/>
          <w:szCs w:val="24"/>
          <w:lang w:eastAsia="zh-CN"/>
        </w:rPr>
        <w:t>a</w:t>
      </w:r>
      <w:r w:rsidR="00C34250">
        <w:rPr>
          <w:rFonts w:ascii="Times New Roman" w:hAnsi="Times New Roman"/>
          <w:sz w:val="24"/>
          <w:szCs w:val="24"/>
          <w:lang w:eastAsia="zh-CN"/>
        </w:rPr>
        <w:t>r</w:t>
      </w:r>
      <w:r w:rsidR="00340871" w:rsidRPr="00F46DD1">
        <w:rPr>
          <w:rFonts w:ascii="Times New Roman" w:hAnsi="Times New Roman"/>
          <w:sz w:val="24"/>
          <w:szCs w:val="24"/>
          <w:lang w:eastAsia="zh-CN"/>
        </w:rPr>
        <w:t xml:space="preserve">ch </w:t>
      </w:r>
      <w:r w:rsidR="00C34250">
        <w:rPr>
          <w:rFonts w:ascii="Times New Roman" w:hAnsi="Times New Roman"/>
          <w:sz w:val="24"/>
          <w:szCs w:val="24"/>
          <w:lang w:eastAsia="zh-CN"/>
        </w:rPr>
        <w:t>stu</w:t>
      </w:r>
      <w:r w:rsidR="001572A1">
        <w:rPr>
          <w:rFonts w:ascii="Times New Roman" w:hAnsi="Times New Roman"/>
          <w:sz w:val="24"/>
          <w:szCs w:val="24"/>
          <w:lang w:eastAsia="zh-CN"/>
        </w:rPr>
        <w:t xml:space="preserve">dy </w:t>
      </w:r>
      <w:r w:rsidR="00340871" w:rsidRPr="00F46DD1">
        <w:rPr>
          <w:rFonts w:ascii="Times New Roman" w:hAnsi="Times New Roman"/>
          <w:sz w:val="24"/>
          <w:szCs w:val="24"/>
          <w:lang w:eastAsia="zh-CN"/>
        </w:rPr>
        <w:t>only.</w:t>
      </w:r>
    </w:p>
    <w:p w14:paraId="798A7E94" w14:textId="77777777" w:rsidR="00AD7C6D" w:rsidRPr="00F46DD1" w:rsidRDefault="00AD7C6D" w:rsidP="00390067">
      <w:pPr>
        <w:spacing w:line="480" w:lineRule="auto"/>
        <w:jc w:val="both"/>
        <w:rPr>
          <w:rFonts w:ascii="Times New Roman" w:hAnsi="Times New Roman"/>
          <w:sz w:val="24"/>
          <w:szCs w:val="24"/>
        </w:rPr>
      </w:pPr>
    </w:p>
    <w:p w14:paraId="5126F59E" w14:textId="77777777" w:rsidR="002C354F" w:rsidRDefault="00BC56FA" w:rsidP="003F563C">
      <w:pPr>
        <w:pStyle w:val="Heading1"/>
        <w:spacing w:before="0" w:line="480" w:lineRule="auto"/>
        <w:jc w:val="center"/>
        <w:rPr>
          <w:rFonts w:ascii="Times New Roman" w:hAnsi="Times New Roman"/>
          <w:color w:val="auto"/>
          <w:sz w:val="24"/>
          <w:szCs w:val="24"/>
        </w:rPr>
      </w:pPr>
      <w:bookmarkStart w:id="601" w:name="_Toc506999139"/>
      <w:bookmarkStart w:id="602" w:name="_Toc524277781"/>
      <w:bookmarkStart w:id="603" w:name="_Toc524280160"/>
      <w:bookmarkStart w:id="604" w:name="_Toc524281198"/>
      <w:bookmarkStart w:id="605" w:name="_Toc526870902"/>
      <w:bookmarkStart w:id="606" w:name="_Toc529632156"/>
      <w:r w:rsidRPr="00F46DD1">
        <w:rPr>
          <w:rFonts w:ascii="Times New Roman" w:hAnsi="Times New Roman"/>
          <w:color w:val="auto"/>
          <w:sz w:val="24"/>
          <w:szCs w:val="24"/>
        </w:rPr>
        <w:br w:type="page"/>
      </w:r>
      <w:bookmarkStart w:id="607" w:name="_Toc358383"/>
      <w:r w:rsidR="00AD7C6D" w:rsidRPr="00F46DD1">
        <w:rPr>
          <w:rFonts w:ascii="Times New Roman" w:hAnsi="Times New Roman"/>
          <w:color w:val="auto"/>
          <w:sz w:val="24"/>
          <w:szCs w:val="24"/>
        </w:rPr>
        <w:lastRenderedPageBreak/>
        <w:t>CHAPTER FOUR</w:t>
      </w:r>
      <w:bookmarkEnd w:id="601"/>
      <w:bookmarkEnd w:id="602"/>
      <w:bookmarkEnd w:id="603"/>
      <w:bookmarkEnd w:id="604"/>
      <w:bookmarkEnd w:id="605"/>
      <w:bookmarkEnd w:id="606"/>
      <w:bookmarkEnd w:id="607"/>
    </w:p>
    <w:p w14:paraId="27A02C0F" w14:textId="77777777" w:rsidR="002C354F" w:rsidRDefault="00AD7C6D" w:rsidP="003F563C">
      <w:pPr>
        <w:pStyle w:val="Heading1"/>
        <w:spacing w:before="0" w:line="480" w:lineRule="auto"/>
        <w:jc w:val="center"/>
        <w:rPr>
          <w:rFonts w:ascii="Times New Roman" w:hAnsi="Times New Roman"/>
          <w:color w:val="auto"/>
          <w:sz w:val="24"/>
          <w:szCs w:val="24"/>
        </w:rPr>
      </w:pPr>
      <w:bookmarkStart w:id="608" w:name="_Toc506999140"/>
      <w:bookmarkStart w:id="609" w:name="_Toc524277782"/>
      <w:bookmarkStart w:id="610" w:name="_Toc524280161"/>
      <w:bookmarkStart w:id="611" w:name="_Toc524281199"/>
      <w:bookmarkStart w:id="612" w:name="_Toc526870903"/>
      <w:bookmarkStart w:id="613" w:name="_Toc529632157"/>
      <w:bookmarkStart w:id="614" w:name="_Toc358384"/>
      <w:r w:rsidRPr="00647F32">
        <w:rPr>
          <w:rFonts w:ascii="Times New Roman" w:hAnsi="Times New Roman"/>
          <w:color w:val="auto"/>
          <w:sz w:val="24"/>
          <w:szCs w:val="24"/>
        </w:rPr>
        <w:t>PRESENTATION, ANALYSIS AND INTERPRETATION OF FINDINGS</w:t>
      </w:r>
      <w:bookmarkEnd w:id="608"/>
      <w:bookmarkEnd w:id="609"/>
      <w:bookmarkEnd w:id="610"/>
      <w:bookmarkEnd w:id="611"/>
      <w:bookmarkEnd w:id="612"/>
      <w:bookmarkEnd w:id="613"/>
      <w:bookmarkEnd w:id="614"/>
    </w:p>
    <w:p w14:paraId="46C70DCC" w14:textId="77777777" w:rsidR="00AD7C6D" w:rsidRPr="00EB5F61" w:rsidRDefault="00AD7C6D" w:rsidP="00390067">
      <w:pPr>
        <w:pStyle w:val="Heading2"/>
        <w:spacing w:line="480" w:lineRule="auto"/>
        <w:jc w:val="both"/>
        <w:rPr>
          <w:rFonts w:ascii="Times New Roman" w:hAnsi="Times New Roman"/>
          <w:color w:val="auto"/>
          <w:sz w:val="24"/>
          <w:szCs w:val="24"/>
        </w:rPr>
      </w:pPr>
      <w:bookmarkStart w:id="615" w:name="_Toc506999141"/>
      <w:bookmarkStart w:id="616" w:name="_Toc524277783"/>
      <w:bookmarkStart w:id="617" w:name="_Toc524280162"/>
      <w:bookmarkStart w:id="618" w:name="_Toc524281200"/>
      <w:bookmarkStart w:id="619" w:name="_Toc526870904"/>
      <w:bookmarkStart w:id="620" w:name="_Toc529632158"/>
      <w:bookmarkStart w:id="621" w:name="_Toc358385"/>
      <w:r w:rsidRPr="00EB5F61">
        <w:rPr>
          <w:rFonts w:ascii="Times New Roman" w:hAnsi="Times New Roman"/>
          <w:color w:val="auto"/>
          <w:sz w:val="24"/>
          <w:szCs w:val="24"/>
        </w:rPr>
        <w:t>4.0 Introduction</w:t>
      </w:r>
      <w:bookmarkEnd w:id="615"/>
      <w:bookmarkEnd w:id="616"/>
      <w:bookmarkEnd w:id="617"/>
      <w:bookmarkEnd w:id="618"/>
      <w:bookmarkEnd w:id="619"/>
      <w:bookmarkEnd w:id="620"/>
      <w:bookmarkEnd w:id="621"/>
    </w:p>
    <w:p w14:paraId="5D69167C" w14:textId="77777777" w:rsidR="00AD7C6D" w:rsidRPr="004B0835"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 xml:space="preserve">The study examined the effects of outsourcing strategy on service delivery at IITA-Uganda.  The chapter highlights the presentations, analysis and interpretation of findings of the study. The presentations are done according to the objectives of the study. Findings have been presented in form of tables and figures </w:t>
      </w:r>
      <w:r w:rsidR="00443D06" w:rsidRPr="00031F66">
        <w:rPr>
          <w:rFonts w:ascii="Times New Roman" w:hAnsi="Times New Roman"/>
          <w:sz w:val="24"/>
          <w:szCs w:val="24"/>
        </w:rPr>
        <w:t>and narratives</w:t>
      </w:r>
      <w:r w:rsidRPr="004B0835">
        <w:rPr>
          <w:rFonts w:ascii="Times New Roman" w:hAnsi="Times New Roman"/>
          <w:sz w:val="24"/>
          <w:szCs w:val="24"/>
        </w:rPr>
        <w:t xml:space="preserve"> have been provided for each of the tables.</w:t>
      </w:r>
    </w:p>
    <w:p w14:paraId="239088E9" w14:textId="77777777" w:rsidR="00AD7C6D" w:rsidRPr="00F46DD1" w:rsidRDefault="00AD7C6D" w:rsidP="00390067">
      <w:pPr>
        <w:pStyle w:val="Heading2"/>
        <w:spacing w:line="480" w:lineRule="auto"/>
        <w:jc w:val="both"/>
        <w:rPr>
          <w:rFonts w:ascii="Times New Roman" w:hAnsi="Times New Roman"/>
          <w:color w:val="auto"/>
          <w:sz w:val="24"/>
          <w:szCs w:val="24"/>
        </w:rPr>
      </w:pPr>
      <w:bookmarkStart w:id="622" w:name="_Toc506999142"/>
      <w:bookmarkStart w:id="623" w:name="_Toc524277784"/>
      <w:bookmarkStart w:id="624" w:name="_Toc524280163"/>
      <w:bookmarkStart w:id="625" w:name="_Toc524281201"/>
      <w:bookmarkStart w:id="626" w:name="_Toc526870905"/>
      <w:bookmarkStart w:id="627" w:name="_Toc529632159"/>
      <w:bookmarkStart w:id="628" w:name="_Toc358386"/>
      <w:r w:rsidRPr="00F46DD1">
        <w:rPr>
          <w:rFonts w:ascii="Times New Roman" w:hAnsi="Times New Roman"/>
          <w:color w:val="auto"/>
          <w:sz w:val="24"/>
          <w:szCs w:val="24"/>
        </w:rPr>
        <w:t>4.1 Response rate</w:t>
      </w:r>
      <w:bookmarkEnd w:id="622"/>
      <w:r w:rsidRPr="00F46DD1">
        <w:rPr>
          <w:rFonts w:ascii="Times New Roman" w:hAnsi="Times New Roman"/>
          <w:color w:val="auto"/>
          <w:sz w:val="24"/>
          <w:szCs w:val="24"/>
        </w:rPr>
        <w:t xml:space="preserve"> of respondents</w:t>
      </w:r>
      <w:bookmarkEnd w:id="623"/>
      <w:bookmarkEnd w:id="624"/>
      <w:bookmarkEnd w:id="625"/>
      <w:bookmarkEnd w:id="626"/>
      <w:bookmarkEnd w:id="627"/>
      <w:bookmarkEnd w:id="628"/>
    </w:p>
    <w:p w14:paraId="7AE121C4" w14:textId="77777777" w:rsidR="00AD7C6D" w:rsidRPr="00F46DD1" w:rsidRDefault="00AD7C6D" w:rsidP="00390067">
      <w:pPr>
        <w:autoSpaceDE w:val="0"/>
        <w:autoSpaceDN w:val="0"/>
        <w:adjustRightInd w:val="0"/>
        <w:spacing w:after="0" w:line="480" w:lineRule="auto"/>
        <w:jc w:val="both"/>
        <w:rPr>
          <w:rFonts w:ascii="Times New Roman" w:hAnsi="Times New Roman"/>
          <w:sz w:val="24"/>
          <w:szCs w:val="24"/>
        </w:rPr>
      </w:pPr>
      <w:r w:rsidRPr="00F46DD1">
        <w:rPr>
          <w:rFonts w:ascii="Times New Roman" w:hAnsi="Times New Roman"/>
          <w:sz w:val="24"/>
          <w:szCs w:val="24"/>
        </w:rPr>
        <w:t xml:space="preserve">The response rate was computed in order to establish whether the sample was representative of the bigger group and whether it would allow for generalization of the study findings. </w:t>
      </w:r>
    </w:p>
    <w:p w14:paraId="11A6DFF2" w14:textId="77777777" w:rsidR="00AD7C6D" w:rsidRPr="00647F32" w:rsidRDefault="00AD7C6D" w:rsidP="009F62ED">
      <w:pPr>
        <w:pStyle w:val="Caption"/>
        <w:spacing w:line="360" w:lineRule="auto"/>
        <w:jc w:val="both"/>
        <w:rPr>
          <w:rFonts w:ascii="Times New Roman" w:hAnsi="Times New Roman"/>
          <w:sz w:val="24"/>
          <w:szCs w:val="24"/>
        </w:rPr>
      </w:pPr>
      <w:bookmarkStart w:id="629" w:name="_Toc530135094"/>
      <w:r w:rsidRPr="00647F32">
        <w:rPr>
          <w:rFonts w:ascii="Times New Roman" w:hAnsi="Times New Roman"/>
          <w:sz w:val="24"/>
          <w:szCs w:val="24"/>
        </w:rPr>
        <w:t xml:space="preserve">Table 4. </w:t>
      </w:r>
      <w:r w:rsidR="00D36B58" w:rsidRPr="00EB5F61">
        <w:rPr>
          <w:rFonts w:ascii="Times New Roman" w:hAnsi="Times New Roman"/>
          <w:sz w:val="24"/>
          <w:szCs w:val="24"/>
        </w:rPr>
        <w:fldChar w:fldCharType="begin"/>
      </w:r>
      <w:r w:rsidRPr="00F46DD1">
        <w:rPr>
          <w:rFonts w:ascii="Times New Roman" w:hAnsi="Times New Roman"/>
          <w:sz w:val="24"/>
          <w:szCs w:val="24"/>
        </w:rPr>
        <w:instrText xml:space="preserve"> SEQ Table_4. \* ARABIC </w:instrText>
      </w:r>
      <w:r w:rsidR="00D36B58" w:rsidRPr="00EB5F61">
        <w:rPr>
          <w:rFonts w:ascii="Times New Roman" w:hAnsi="Times New Roman"/>
          <w:sz w:val="24"/>
          <w:szCs w:val="24"/>
        </w:rPr>
        <w:fldChar w:fldCharType="separate"/>
      </w:r>
      <w:r w:rsidR="00713D80">
        <w:rPr>
          <w:rFonts w:ascii="Times New Roman" w:hAnsi="Times New Roman"/>
          <w:noProof/>
          <w:sz w:val="24"/>
          <w:szCs w:val="24"/>
        </w:rPr>
        <w:t>1</w:t>
      </w:r>
      <w:r w:rsidR="00D36B58" w:rsidRPr="00EB5F61">
        <w:rPr>
          <w:rFonts w:ascii="Times New Roman" w:hAnsi="Times New Roman"/>
          <w:sz w:val="24"/>
          <w:szCs w:val="24"/>
        </w:rPr>
        <w:fldChar w:fldCharType="end"/>
      </w:r>
      <w:r w:rsidRPr="00647F32">
        <w:rPr>
          <w:rFonts w:ascii="Times New Roman" w:hAnsi="Times New Roman"/>
          <w:sz w:val="24"/>
          <w:szCs w:val="24"/>
        </w:rPr>
        <w:t>: Response rate of respondents</w:t>
      </w:r>
      <w:bookmarkEnd w:id="629"/>
    </w:p>
    <w:tbl>
      <w:tblPr>
        <w:tblW w:w="7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5"/>
        <w:gridCol w:w="1434"/>
        <w:gridCol w:w="1418"/>
        <w:gridCol w:w="1984"/>
      </w:tblGrid>
      <w:tr w:rsidR="00AD7C6D" w:rsidRPr="00F46DD1" w14:paraId="5FC7C27B" w14:textId="77777777" w:rsidTr="009F62ED">
        <w:trPr>
          <w:jc w:val="center"/>
        </w:trPr>
        <w:tc>
          <w:tcPr>
            <w:tcW w:w="2785" w:type="dxa"/>
            <w:shd w:val="clear" w:color="auto" w:fill="FFFFFF"/>
          </w:tcPr>
          <w:p w14:paraId="49EA0CE6" w14:textId="77777777" w:rsidR="00AD7C6D" w:rsidRPr="00EB5F61" w:rsidRDefault="00AD7C6D" w:rsidP="003A2649">
            <w:pPr>
              <w:spacing w:after="0" w:line="360" w:lineRule="auto"/>
              <w:jc w:val="both"/>
              <w:rPr>
                <w:rFonts w:ascii="Times New Roman" w:hAnsi="Times New Roman"/>
                <w:b/>
                <w:sz w:val="24"/>
                <w:szCs w:val="24"/>
              </w:rPr>
            </w:pPr>
            <w:r w:rsidRPr="00EB5F61">
              <w:rPr>
                <w:rFonts w:ascii="Times New Roman" w:hAnsi="Times New Roman"/>
                <w:b/>
                <w:sz w:val="24"/>
                <w:szCs w:val="24"/>
              </w:rPr>
              <w:t>Staff Category</w:t>
            </w:r>
          </w:p>
        </w:tc>
        <w:tc>
          <w:tcPr>
            <w:tcW w:w="1434" w:type="dxa"/>
            <w:shd w:val="clear" w:color="auto" w:fill="FFFFFF"/>
          </w:tcPr>
          <w:p w14:paraId="32FDA00F" w14:textId="77777777" w:rsidR="00AD7C6D" w:rsidRPr="00713D80" w:rsidRDefault="00AD7C6D" w:rsidP="003A2649">
            <w:pPr>
              <w:spacing w:after="0" w:line="360" w:lineRule="auto"/>
              <w:jc w:val="both"/>
              <w:rPr>
                <w:rFonts w:ascii="Times New Roman" w:hAnsi="Times New Roman"/>
                <w:b/>
                <w:sz w:val="24"/>
                <w:szCs w:val="24"/>
              </w:rPr>
            </w:pPr>
            <w:r w:rsidRPr="00713D80">
              <w:rPr>
                <w:rFonts w:ascii="Times New Roman" w:hAnsi="Times New Roman"/>
                <w:b/>
                <w:sz w:val="24"/>
                <w:szCs w:val="24"/>
              </w:rPr>
              <w:t>Planned</w:t>
            </w:r>
          </w:p>
        </w:tc>
        <w:tc>
          <w:tcPr>
            <w:tcW w:w="1418" w:type="dxa"/>
            <w:shd w:val="clear" w:color="auto" w:fill="FFFFFF"/>
          </w:tcPr>
          <w:p w14:paraId="46F22462" w14:textId="77777777" w:rsidR="00AD7C6D" w:rsidRPr="00713D80" w:rsidRDefault="00AD7C6D" w:rsidP="003A2649">
            <w:pPr>
              <w:spacing w:after="0" w:line="360" w:lineRule="auto"/>
              <w:jc w:val="both"/>
              <w:rPr>
                <w:rFonts w:ascii="Times New Roman" w:hAnsi="Times New Roman"/>
                <w:b/>
                <w:sz w:val="24"/>
                <w:szCs w:val="24"/>
              </w:rPr>
            </w:pPr>
            <w:r w:rsidRPr="00713D80">
              <w:rPr>
                <w:rFonts w:ascii="Times New Roman" w:hAnsi="Times New Roman"/>
                <w:b/>
                <w:sz w:val="24"/>
                <w:szCs w:val="24"/>
              </w:rPr>
              <w:t xml:space="preserve">Actual </w:t>
            </w:r>
          </w:p>
        </w:tc>
        <w:tc>
          <w:tcPr>
            <w:tcW w:w="1984" w:type="dxa"/>
            <w:shd w:val="clear" w:color="auto" w:fill="FFFFFF"/>
          </w:tcPr>
          <w:p w14:paraId="526AA1A3" w14:textId="77777777" w:rsidR="00AD7C6D" w:rsidRPr="00031F66" w:rsidRDefault="00AD7C6D" w:rsidP="003A2649">
            <w:pPr>
              <w:spacing w:after="0" w:line="360" w:lineRule="auto"/>
              <w:jc w:val="both"/>
              <w:rPr>
                <w:rFonts w:ascii="Times New Roman" w:hAnsi="Times New Roman"/>
                <w:b/>
                <w:sz w:val="24"/>
                <w:szCs w:val="24"/>
              </w:rPr>
            </w:pPr>
            <w:r w:rsidRPr="00031F66">
              <w:rPr>
                <w:rFonts w:ascii="Times New Roman" w:hAnsi="Times New Roman"/>
                <w:b/>
                <w:sz w:val="24"/>
                <w:szCs w:val="24"/>
              </w:rPr>
              <w:t xml:space="preserve">% response rate </w:t>
            </w:r>
          </w:p>
        </w:tc>
      </w:tr>
      <w:tr w:rsidR="00AD7C6D" w:rsidRPr="00F46DD1" w14:paraId="1C6740EF" w14:textId="77777777" w:rsidTr="009F62ED">
        <w:trPr>
          <w:jc w:val="center"/>
        </w:trPr>
        <w:tc>
          <w:tcPr>
            <w:tcW w:w="2785" w:type="dxa"/>
            <w:shd w:val="clear" w:color="auto" w:fill="auto"/>
          </w:tcPr>
          <w:p w14:paraId="0D7CC17A" w14:textId="77777777" w:rsidR="00AD7C6D" w:rsidRPr="00647F32" w:rsidRDefault="00AD7C6D" w:rsidP="003A2649">
            <w:pPr>
              <w:spacing w:after="0" w:line="360" w:lineRule="auto"/>
              <w:jc w:val="both"/>
              <w:rPr>
                <w:rFonts w:ascii="Times New Roman" w:hAnsi="Times New Roman"/>
                <w:sz w:val="24"/>
                <w:szCs w:val="24"/>
              </w:rPr>
            </w:pPr>
            <w:r w:rsidRPr="00647F32">
              <w:rPr>
                <w:rFonts w:ascii="Times New Roman" w:hAnsi="Times New Roman"/>
                <w:sz w:val="24"/>
                <w:szCs w:val="24"/>
              </w:rPr>
              <w:t>Research Associates</w:t>
            </w:r>
          </w:p>
        </w:tc>
        <w:tc>
          <w:tcPr>
            <w:tcW w:w="1434" w:type="dxa"/>
            <w:shd w:val="clear" w:color="auto" w:fill="auto"/>
          </w:tcPr>
          <w:p w14:paraId="0617222A" w14:textId="77777777" w:rsidR="00AD7C6D" w:rsidRPr="00EB5F61" w:rsidRDefault="00AD7C6D" w:rsidP="003A2649">
            <w:pPr>
              <w:tabs>
                <w:tab w:val="center" w:pos="1089"/>
              </w:tabs>
              <w:spacing w:after="0" w:line="360" w:lineRule="auto"/>
              <w:jc w:val="both"/>
              <w:rPr>
                <w:rFonts w:ascii="Times New Roman" w:hAnsi="Times New Roman"/>
                <w:sz w:val="24"/>
                <w:szCs w:val="24"/>
              </w:rPr>
            </w:pPr>
            <w:r w:rsidRPr="00EB5F61">
              <w:rPr>
                <w:rFonts w:ascii="Times New Roman" w:hAnsi="Times New Roman"/>
                <w:sz w:val="24"/>
                <w:szCs w:val="24"/>
              </w:rPr>
              <w:t>11</w:t>
            </w:r>
          </w:p>
        </w:tc>
        <w:tc>
          <w:tcPr>
            <w:tcW w:w="1418" w:type="dxa"/>
          </w:tcPr>
          <w:p w14:paraId="40866B9E" w14:textId="77777777" w:rsidR="00AD7C6D" w:rsidRPr="00713D80" w:rsidRDefault="00AD7C6D" w:rsidP="003A2649">
            <w:pPr>
              <w:spacing w:after="0" w:line="360" w:lineRule="auto"/>
              <w:jc w:val="both"/>
              <w:rPr>
                <w:rFonts w:ascii="Times New Roman" w:hAnsi="Times New Roman"/>
                <w:sz w:val="24"/>
                <w:szCs w:val="24"/>
              </w:rPr>
            </w:pPr>
            <w:r w:rsidRPr="00713D80">
              <w:rPr>
                <w:rFonts w:ascii="Times New Roman" w:hAnsi="Times New Roman"/>
                <w:sz w:val="24"/>
                <w:szCs w:val="24"/>
              </w:rPr>
              <w:t>9</w:t>
            </w:r>
          </w:p>
        </w:tc>
        <w:tc>
          <w:tcPr>
            <w:tcW w:w="1984" w:type="dxa"/>
            <w:shd w:val="clear" w:color="auto" w:fill="auto"/>
          </w:tcPr>
          <w:p w14:paraId="7FDB5560" w14:textId="77777777" w:rsidR="00AD7C6D" w:rsidRPr="00713D80" w:rsidRDefault="00AD7C6D" w:rsidP="003A2649">
            <w:pPr>
              <w:spacing w:after="0" w:line="360" w:lineRule="auto"/>
              <w:jc w:val="both"/>
              <w:rPr>
                <w:rFonts w:ascii="Times New Roman" w:hAnsi="Times New Roman"/>
                <w:sz w:val="24"/>
                <w:szCs w:val="24"/>
              </w:rPr>
            </w:pPr>
            <w:r w:rsidRPr="00713D80">
              <w:rPr>
                <w:rFonts w:ascii="Times New Roman" w:hAnsi="Times New Roman"/>
                <w:sz w:val="24"/>
                <w:szCs w:val="24"/>
              </w:rPr>
              <w:t>81.8</w:t>
            </w:r>
          </w:p>
        </w:tc>
      </w:tr>
      <w:tr w:rsidR="00AD7C6D" w:rsidRPr="00F46DD1" w14:paraId="7E6968B0" w14:textId="77777777" w:rsidTr="009F62ED">
        <w:trPr>
          <w:jc w:val="center"/>
        </w:trPr>
        <w:tc>
          <w:tcPr>
            <w:tcW w:w="2785" w:type="dxa"/>
            <w:shd w:val="clear" w:color="auto" w:fill="auto"/>
          </w:tcPr>
          <w:p w14:paraId="4032CA72" w14:textId="77777777" w:rsidR="00AD7C6D" w:rsidRPr="00647F32" w:rsidRDefault="00AD7C6D" w:rsidP="003A2649">
            <w:pPr>
              <w:spacing w:after="0" w:line="360" w:lineRule="auto"/>
              <w:jc w:val="both"/>
              <w:rPr>
                <w:rFonts w:ascii="Times New Roman" w:hAnsi="Times New Roman"/>
                <w:sz w:val="24"/>
                <w:szCs w:val="24"/>
              </w:rPr>
            </w:pPr>
            <w:r w:rsidRPr="00647F32">
              <w:rPr>
                <w:rFonts w:ascii="Times New Roman" w:hAnsi="Times New Roman"/>
                <w:sz w:val="24"/>
                <w:szCs w:val="24"/>
              </w:rPr>
              <w:t>Research Assistant</w:t>
            </w:r>
          </w:p>
        </w:tc>
        <w:tc>
          <w:tcPr>
            <w:tcW w:w="1434" w:type="dxa"/>
            <w:shd w:val="clear" w:color="auto" w:fill="auto"/>
          </w:tcPr>
          <w:p w14:paraId="778D4509" w14:textId="77777777" w:rsidR="00AD7C6D" w:rsidRPr="00EB5F61" w:rsidRDefault="00AD7C6D" w:rsidP="003A2649">
            <w:pPr>
              <w:spacing w:after="0" w:line="360" w:lineRule="auto"/>
              <w:jc w:val="both"/>
              <w:rPr>
                <w:rFonts w:ascii="Times New Roman" w:hAnsi="Times New Roman"/>
                <w:sz w:val="24"/>
                <w:szCs w:val="24"/>
              </w:rPr>
            </w:pPr>
            <w:r w:rsidRPr="00EB5F61">
              <w:rPr>
                <w:rFonts w:ascii="Times New Roman" w:hAnsi="Times New Roman"/>
                <w:sz w:val="24"/>
                <w:szCs w:val="24"/>
              </w:rPr>
              <w:t>10</w:t>
            </w:r>
          </w:p>
        </w:tc>
        <w:tc>
          <w:tcPr>
            <w:tcW w:w="1418" w:type="dxa"/>
          </w:tcPr>
          <w:p w14:paraId="019E715F" w14:textId="77777777" w:rsidR="00AD7C6D" w:rsidRPr="00713D80" w:rsidRDefault="00AD7C6D" w:rsidP="003A2649">
            <w:pPr>
              <w:tabs>
                <w:tab w:val="left" w:pos="1140"/>
              </w:tabs>
              <w:spacing w:after="0" w:line="360" w:lineRule="auto"/>
              <w:jc w:val="both"/>
              <w:rPr>
                <w:rFonts w:ascii="Times New Roman" w:hAnsi="Times New Roman"/>
                <w:sz w:val="24"/>
                <w:szCs w:val="24"/>
              </w:rPr>
            </w:pPr>
            <w:r w:rsidRPr="00713D80">
              <w:rPr>
                <w:rFonts w:ascii="Times New Roman" w:hAnsi="Times New Roman"/>
                <w:sz w:val="24"/>
                <w:szCs w:val="24"/>
              </w:rPr>
              <w:t>10</w:t>
            </w:r>
          </w:p>
        </w:tc>
        <w:tc>
          <w:tcPr>
            <w:tcW w:w="1984" w:type="dxa"/>
            <w:shd w:val="clear" w:color="auto" w:fill="auto"/>
          </w:tcPr>
          <w:p w14:paraId="366FE9CF" w14:textId="77777777" w:rsidR="00AD7C6D" w:rsidRPr="00713D80" w:rsidRDefault="00AD7C6D" w:rsidP="003A2649">
            <w:pPr>
              <w:tabs>
                <w:tab w:val="left" w:pos="1140"/>
              </w:tabs>
              <w:spacing w:after="0" w:line="360" w:lineRule="auto"/>
              <w:jc w:val="both"/>
              <w:rPr>
                <w:rFonts w:ascii="Times New Roman" w:hAnsi="Times New Roman"/>
                <w:sz w:val="24"/>
                <w:szCs w:val="24"/>
              </w:rPr>
            </w:pPr>
            <w:r w:rsidRPr="00713D80">
              <w:rPr>
                <w:rFonts w:ascii="Times New Roman" w:hAnsi="Times New Roman"/>
                <w:sz w:val="24"/>
                <w:szCs w:val="24"/>
              </w:rPr>
              <w:t>100</w:t>
            </w:r>
          </w:p>
        </w:tc>
      </w:tr>
      <w:tr w:rsidR="00AD7C6D" w:rsidRPr="00F46DD1" w14:paraId="6DC03D03" w14:textId="77777777" w:rsidTr="009F62ED">
        <w:trPr>
          <w:jc w:val="center"/>
        </w:trPr>
        <w:tc>
          <w:tcPr>
            <w:tcW w:w="2785" w:type="dxa"/>
            <w:shd w:val="clear" w:color="auto" w:fill="auto"/>
          </w:tcPr>
          <w:p w14:paraId="2CE21FF9" w14:textId="77777777" w:rsidR="00AD7C6D" w:rsidRPr="00EB5F61" w:rsidRDefault="00AD7C6D" w:rsidP="003A2649">
            <w:pPr>
              <w:spacing w:after="0" w:line="360" w:lineRule="auto"/>
              <w:jc w:val="both"/>
              <w:rPr>
                <w:rFonts w:ascii="Times New Roman" w:hAnsi="Times New Roman"/>
                <w:sz w:val="24"/>
                <w:szCs w:val="24"/>
              </w:rPr>
            </w:pPr>
            <w:r w:rsidRPr="00647F32">
              <w:rPr>
                <w:rFonts w:ascii="Times New Roman" w:hAnsi="Times New Roman"/>
                <w:sz w:val="24"/>
                <w:szCs w:val="24"/>
              </w:rPr>
              <w:t>Research Technicia</w:t>
            </w:r>
            <w:r w:rsidRPr="00EB5F61">
              <w:rPr>
                <w:rFonts w:ascii="Times New Roman" w:hAnsi="Times New Roman"/>
                <w:sz w:val="24"/>
                <w:szCs w:val="24"/>
              </w:rPr>
              <w:t>n</w:t>
            </w:r>
          </w:p>
        </w:tc>
        <w:tc>
          <w:tcPr>
            <w:tcW w:w="1434" w:type="dxa"/>
            <w:shd w:val="clear" w:color="auto" w:fill="auto"/>
          </w:tcPr>
          <w:p w14:paraId="79F16CFE" w14:textId="77777777" w:rsidR="00AD7C6D" w:rsidRPr="00713D80" w:rsidRDefault="00AD7C6D" w:rsidP="003A2649">
            <w:pPr>
              <w:spacing w:after="0" w:line="360" w:lineRule="auto"/>
              <w:jc w:val="both"/>
              <w:rPr>
                <w:rFonts w:ascii="Times New Roman" w:hAnsi="Times New Roman"/>
                <w:sz w:val="24"/>
                <w:szCs w:val="24"/>
              </w:rPr>
            </w:pPr>
            <w:r w:rsidRPr="00713D80">
              <w:rPr>
                <w:rFonts w:ascii="Times New Roman" w:hAnsi="Times New Roman"/>
                <w:sz w:val="24"/>
                <w:szCs w:val="24"/>
              </w:rPr>
              <w:t>8</w:t>
            </w:r>
          </w:p>
        </w:tc>
        <w:tc>
          <w:tcPr>
            <w:tcW w:w="1418" w:type="dxa"/>
          </w:tcPr>
          <w:p w14:paraId="3DEF4ECD" w14:textId="77777777" w:rsidR="00AD7C6D" w:rsidRPr="00713D80" w:rsidRDefault="00AD7C6D" w:rsidP="003A2649">
            <w:pPr>
              <w:tabs>
                <w:tab w:val="left" w:pos="1140"/>
              </w:tabs>
              <w:spacing w:after="0" w:line="360" w:lineRule="auto"/>
              <w:jc w:val="both"/>
              <w:rPr>
                <w:rFonts w:ascii="Times New Roman" w:hAnsi="Times New Roman"/>
                <w:sz w:val="24"/>
                <w:szCs w:val="24"/>
              </w:rPr>
            </w:pPr>
            <w:r w:rsidRPr="00713D80">
              <w:rPr>
                <w:rFonts w:ascii="Times New Roman" w:hAnsi="Times New Roman"/>
                <w:sz w:val="24"/>
                <w:szCs w:val="24"/>
              </w:rPr>
              <w:t>6</w:t>
            </w:r>
          </w:p>
        </w:tc>
        <w:tc>
          <w:tcPr>
            <w:tcW w:w="1984" w:type="dxa"/>
            <w:shd w:val="clear" w:color="auto" w:fill="auto"/>
          </w:tcPr>
          <w:p w14:paraId="20AED223" w14:textId="77777777" w:rsidR="00AD7C6D" w:rsidRPr="00031F66" w:rsidRDefault="00AD7C6D" w:rsidP="003A2649">
            <w:pPr>
              <w:tabs>
                <w:tab w:val="left" w:pos="1140"/>
              </w:tabs>
              <w:spacing w:after="0" w:line="360" w:lineRule="auto"/>
              <w:jc w:val="both"/>
              <w:rPr>
                <w:rFonts w:ascii="Times New Roman" w:hAnsi="Times New Roman"/>
                <w:sz w:val="24"/>
                <w:szCs w:val="24"/>
              </w:rPr>
            </w:pPr>
            <w:r w:rsidRPr="00031F66">
              <w:rPr>
                <w:rFonts w:ascii="Times New Roman" w:hAnsi="Times New Roman"/>
                <w:sz w:val="24"/>
                <w:szCs w:val="24"/>
              </w:rPr>
              <w:t>75</w:t>
            </w:r>
          </w:p>
        </w:tc>
      </w:tr>
      <w:tr w:rsidR="00AD7C6D" w:rsidRPr="00F46DD1" w14:paraId="21F8F6D4" w14:textId="77777777" w:rsidTr="009F62ED">
        <w:trPr>
          <w:jc w:val="center"/>
        </w:trPr>
        <w:tc>
          <w:tcPr>
            <w:tcW w:w="2785" w:type="dxa"/>
            <w:shd w:val="clear" w:color="auto" w:fill="auto"/>
          </w:tcPr>
          <w:p w14:paraId="02F1940E" w14:textId="77777777" w:rsidR="00AD7C6D" w:rsidRPr="00647F32" w:rsidRDefault="00AD7C6D" w:rsidP="003A2649">
            <w:pPr>
              <w:spacing w:after="0" w:line="360" w:lineRule="auto"/>
              <w:jc w:val="both"/>
              <w:rPr>
                <w:rFonts w:ascii="Times New Roman" w:hAnsi="Times New Roman"/>
                <w:sz w:val="24"/>
                <w:szCs w:val="24"/>
              </w:rPr>
            </w:pPr>
            <w:r w:rsidRPr="00647F32">
              <w:rPr>
                <w:rFonts w:ascii="Times New Roman" w:hAnsi="Times New Roman"/>
                <w:sz w:val="24"/>
                <w:szCs w:val="24"/>
              </w:rPr>
              <w:t>Field Liaison officer</w:t>
            </w:r>
          </w:p>
        </w:tc>
        <w:tc>
          <w:tcPr>
            <w:tcW w:w="1434" w:type="dxa"/>
            <w:shd w:val="clear" w:color="auto" w:fill="auto"/>
          </w:tcPr>
          <w:p w14:paraId="08C98939" w14:textId="77777777" w:rsidR="00AD7C6D" w:rsidRPr="00EB5F61" w:rsidRDefault="00AD7C6D" w:rsidP="003A2649">
            <w:pPr>
              <w:spacing w:after="0" w:line="360" w:lineRule="auto"/>
              <w:jc w:val="both"/>
              <w:rPr>
                <w:rFonts w:ascii="Times New Roman" w:hAnsi="Times New Roman"/>
                <w:sz w:val="24"/>
                <w:szCs w:val="24"/>
              </w:rPr>
            </w:pPr>
            <w:r w:rsidRPr="00EB5F61">
              <w:rPr>
                <w:rFonts w:ascii="Times New Roman" w:hAnsi="Times New Roman"/>
                <w:sz w:val="24"/>
                <w:szCs w:val="24"/>
              </w:rPr>
              <w:t>3</w:t>
            </w:r>
          </w:p>
        </w:tc>
        <w:tc>
          <w:tcPr>
            <w:tcW w:w="1418" w:type="dxa"/>
          </w:tcPr>
          <w:p w14:paraId="36A202A9" w14:textId="77777777" w:rsidR="00AD7C6D" w:rsidRPr="00713D80" w:rsidRDefault="00AD7C6D" w:rsidP="003A2649">
            <w:pPr>
              <w:tabs>
                <w:tab w:val="left" w:pos="1140"/>
              </w:tabs>
              <w:spacing w:after="0" w:line="360" w:lineRule="auto"/>
              <w:jc w:val="both"/>
              <w:rPr>
                <w:rFonts w:ascii="Times New Roman" w:hAnsi="Times New Roman"/>
                <w:sz w:val="24"/>
                <w:szCs w:val="24"/>
              </w:rPr>
            </w:pPr>
            <w:r w:rsidRPr="00713D80">
              <w:rPr>
                <w:rFonts w:ascii="Times New Roman" w:hAnsi="Times New Roman"/>
                <w:sz w:val="24"/>
                <w:szCs w:val="24"/>
              </w:rPr>
              <w:t>3</w:t>
            </w:r>
          </w:p>
        </w:tc>
        <w:tc>
          <w:tcPr>
            <w:tcW w:w="1984" w:type="dxa"/>
            <w:shd w:val="clear" w:color="auto" w:fill="auto"/>
          </w:tcPr>
          <w:p w14:paraId="004CEBA6" w14:textId="77777777" w:rsidR="00AD7C6D" w:rsidRPr="00713D80" w:rsidRDefault="00AD7C6D" w:rsidP="003A2649">
            <w:pPr>
              <w:tabs>
                <w:tab w:val="left" w:pos="1140"/>
              </w:tabs>
              <w:spacing w:after="0" w:line="360" w:lineRule="auto"/>
              <w:jc w:val="both"/>
              <w:rPr>
                <w:rFonts w:ascii="Times New Roman" w:hAnsi="Times New Roman"/>
                <w:sz w:val="24"/>
                <w:szCs w:val="24"/>
              </w:rPr>
            </w:pPr>
            <w:r w:rsidRPr="00713D80">
              <w:rPr>
                <w:rFonts w:ascii="Times New Roman" w:hAnsi="Times New Roman"/>
                <w:sz w:val="24"/>
                <w:szCs w:val="24"/>
              </w:rPr>
              <w:t>100</w:t>
            </w:r>
          </w:p>
        </w:tc>
      </w:tr>
      <w:tr w:rsidR="00AD7C6D" w:rsidRPr="00F46DD1" w14:paraId="2DDDDC0B" w14:textId="77777777" w:rsidTr="009F62ED">
        <w:trPr>
          <w:jc w:val="center"/>
        </w:trPr>
        <w:tc>
          <w:tcPr>
            <w:tcW w:w="2785" w:type="dxa"/>
            <w:shd w:val="clear" w:color="auto" w:fill="auto"/>
          </w:tcPr>
          <w:p w14:paraId="6721ED58" w14:textId="77777777" w:rsidR="00AD7C6D" w:rsidRPr="00647F32" w:rsidRDefault="00AD7C6D" w:rsidP="003A2649">
            <w:pPr>
              <w:spacing w:after="0" w:line="360" w:lineRule="auto"/>
              <w:jc w:val="both"/>
              <w:rPr>
                <w:rFonts w:ascii="Times New Roman" w:hAnsi="Times New Roman"/>
                <w:sz w:val="24"/>
                <w:szCs w:val="24"/>
              </w:rPr>
            </w:pPr>
            <w:r w:rsidRPr="00647F32">
              <w:rPr>
                <w:rFonts w:ascii="Times New Roman" w:hAnsi="Times New Roman"/>
                <w:sz w:val="24"/>
                <w:szCs w:val="24"/>
              </w:rPr>
              <w:t>Administration Staff</w:t>
            </w:r>
          </w:p>
        </w:tc>
        <w:tc>
          <w:tcPr>
            <w:tcW w:w="1434" w:type="dxa"/>
            <w:shd w:val="clear" w:color="auto" w:fill="auto"/>
          </w:tcPr>
          <w:p w14:paraId="1B9B3864" w14:textId="77777777" w:rsidR="00AD7C6D" w:rsidRPr="00EB5F61" w:rsidRDefault="00AD7C6D" w:rsidP="003A2649">
            <w:pPr>
              <w:spacing w:after="0" w:line="360" w:lineRule="auto"/>
              <w:jc w:val="both"/>
              <w:rPr>
                <w:rFonts w:ascii="Times New Roman" w:hAnsi="Times New Roman"/>
                <w:sz w:val="24"/>
                <w:szCs w:val="24"/>
              </w:rPr>
            </w:pPr>
            <w:r w:rsidRPr="00EB5F61">
              <w:rPr>
                <w:rFonts w:ascii="Times New Roman" w:hAnsi="Times New Roman"/>
                <w:sz w:val="24"/>
                <w:szCs w:val="24"/>
              </w:rPr>
              <w:t>6</w:t>
            </w:r>
          </w:p>
        </w:tc>
        <w:tc>
          <w:tcPr>
            <w:tcW w:w="1418" w:type="dxa"/>
          </w:tcPr>
          <w:p w14:paraId="2CCF0BA0" w14:textId="77777777" w:rsidR="00AD7C6D" w:rsidRPr="00713D80" w:rsidRDefault="00AD7C6D" w:rsidP="003A2649">
            <w:pPr>
              <w:tabs>
                <w:tab w:val="left" w:pos="1140"/>
              </w:tabs>
              <w:spacing w:after="0" w:line="360" w:lineRule="auto"/>
              <w:jc w:val="both"/>
              <w:rPr>
                <w:rFonts w:ascii="Times New Roman" w:hAnsi="Times New Roman"/>
                <w:sz w:val="24"/>
                <w:szCs w:val="24"/>
              </w:rPr>
            </w:pPr>
            <w:r w:rsidRPr="00713D80">
              <w:rPr>
                <w:rFonts w:ascii="Times New Roman" w:hAnsi="Times New Roman"/>
                <w:sz w:val="24"/>
                <w:szCs w:val="24"/>
              </w:rPr>
              <w:t>6</w:t>
            </w:r>
          </w:p>
        </w:tc>
        <w:tc>
          <w:tcPr>
            <w:tcW w:w="1984" w:type="dxa"/>
            <w:shd w:val="clear" w:color="auto" w:fill="auto"/>
          </w:tcPr>
          <w:p w14:paraId="1DFDD4EA" w14:textId="77777777" w:rsidR="00AD7C6D" w:rsidRPr="00713D80" w:rsidRDefault="00AD7C6D" w:rsidP="003A2649">
            <w:pPr>
              <w:tabs>
                <w:tab w:val="left" w:pos="1140"/>
              </w:tabs>
              <w:spacing w:after="0" w:line="360" w:lineRule="auto"/>
              <w:jc w:val="both"/>
              <w:rPr>
                <w:rFonts w:ascii="Times New Roman" w:hAnsi="Times New Roman"/>
                <w:sz w:val="24"/>
                <w:szCs w:val="24"/>
              </w:rPr>
            </w:pPr>
            <w:r w:rsidRPr="00713D80">
              <w:rPr>
                <w:rFonts w:ascii="Times New Roman" w:hAnsi="Times New Roman"/>
                <w:sz w:val="24"/>
                <w:szCs w:val="24"/>
              </w:rPr>
              <w:t>100</w:t>
            </w:r>
          </w:p>
        </w:tc>
      </w:tr>
      <w:tr w:rsidR="00AD7C6D" w:rsidRPr="00F46DD1" w14:paraId="4373D662" w14:textId="77777777" w:rsidTr="009F62ED">
        <w:trPr>
          <w:jc w:val="center"/>
        </w:trPr>
        <w:tc>
          <w:tcPr>
            <w:tcW w:w="2785" w:type="dxa"/>
            <w:shd w:val="clear" w:color="auto" w:fill="auto"/>
          </w:tcPr>
          <w:p w14:paraId="334F4CF7" w14:textId="77777777" w:rsidR="00AD7C6D" w:rsidRPr="00647F32" w:rsidRDefault="00AD7C6D" w:rsidP="003A2649">
            <w:pPr>
              <w:spacing w:after="0" w:line="360" w:lineRule="auto"/>
              <w:jc w:val="both"/>
              <w:rPr>
                <w:rFonts w:ascii="Times New Roman" w:hAnsi="Times New Roman"/>
                <w:sz w:val="24"/>
                <w:szCs w:val="24"/>
              </w:rPr>
            </w:pPr>
            <w:r w:rsidRPr="00647F32">
              <w:rPr>
                <w:rFonts w:ascii="Times New Roman" w:hAnsi="Times New Roman"/>
                <w:sz w:val="24"/>
                <w:szCs w:val="24"/>
              </w:rPr>
              <w:t>Communications Officers</w:t>
            </w:r>
          </w:p>
        </w:tc>
        <w:tc>
          <w:tcPr>
            <w:tcW w:w="1434" w:type="dxa"/>
            <w:shd w:val="clear" w:color="auto" w:fill="auto"/>
          </w:tcPr>
          <w:p w14:paraId="044877B3" w14:textId="77777777" w:rsidR="00AD7C6D" w:rsidRPr="00EB5F61" w:rsidRDefault="00AD7C6D" w:rsidP="003A2649">
            <w:pPr>
              <w:spacing w:after="0" w:line="360" w:lineRule="auto"/>
              <w:jc w:val="both"/>
              <w:rPr>
                <w:rFonts w:ascii="Times New Roman" w:hAnsi="Times New Roman"/>
                <w:sz w:val="24"/>
                <w:szCs w:val="24"/>
              </w:rPr>
            </w:pPr>
            <w:r w:rsidRPr="00EB5F61">
              <w:rPr>
                <w:rFonts w:ascii="Times New Roman" w:hAnsi="Times New Roman"/>
                <w:sz w:val="24"/>
                <w:szCs w:val="24"/>
              </w:rPr>
              <w:t>1</w:t>
            </w:r>
          </w:p>
        </w:tc>
        <w:tc>
          <w:tcPr>
            <w:tcW w:w="1418" w:type="dxa"/>
          </w:tcPr>
          <w:p w14:paraId="6B24CAF1" w14:textId="77777777" w:rsidR="00AD7C6D" w:rsidRPr="00713D80" w:rsidRDefault="00AD7C6D" w:rsidP="003A2649">
            <w:pPr>
              <w:spacing w:after="0" w:line="360" w:lineRule="auto"/>
              <w:jc w:val="both"/>
              <w:rPr>
                <w:rFonts w:ascii="Times New Roman" w:hAnsi="Times New Roman"/>
                <w:sz w:val="24"/>
                <w:szCs w:val="24"/>
              </w:rPr>
            </w:pPr>
            <w:r w:rsidRPr="00713D80">
              <w:rPr>
                <w:rFonts w:ascii="Times New Roman" w:hAnsi="Times New Roman"/>
                <w:sz w:val="24"/>
                <w:szCs w:val="24"/>
              </w:rPr>
              <w:t>1</w:t>
            </w:r>
          </w:p>
        </w:tc>
        <w:tc>
          <w:tcPr>
            <w:tcW w:w="1984" w:type="dxa"/>
            <w:shd w:val="clear" w:color="auto" w:fill="auto"/>
          </w:tcPr>
          <w:p w14:paraId="7D8A733D" w14:textId="77777777" w:rsidR="00AD7C6D" w:rsidRPr="00713D80" w:rsidRDefault="00AD7C6D" w:rsidP="003A2649">
            <w:pPr>
              <w:spacing w:after="0" w:line="360" w:lineRule="auto"/>
              <w:jc w:val="both"/>
              <w:rPr>
                <w:rFonts w:ascii="Times New Roman" w:hAnsi="Times New Roman"/>
                <w:sz w:val="24"/>
                <w:szCs w:val="24"/>
              </w:rPr>
            </w:pPr>
            <w:r w:rsidRPr="00713D80">
              <w:rPr>
                <w:rFonts w:ascii="Times New Roman" w:hAnsi="Times New Roman"/>
                <w:sz w:val="24"/>
                <w:szCs w:val="24"/>
              </w:rPr>
              <w:t>100</w:t>
            </w:r>
          </w:p>
        </w:tc>
      </w:tr>
      <w:tr w:rsidR="00AD7C6D" w:rsidRPr="00F46DD1" w14:paraId="5D82CFAB" w14:textId="77777777" w:rsidTr="009F62ED">
        <w:trPr>
          <w:jc w:val="center"/>
        </w:trPr>
        <w:tc>
          <w:tcPr>
            <w:tcW w:w="2785" w:type="dxa"/>
            <w:shd w:val="clear" w:color="auto" w:fill="auto"/>
          </w:tcPr>
          <w:p w14:paraId="4DF444BE" w14:textId="77777777" w:rsidR="00AD7C6D" w:rsidRPr="00647F32" w:rsidRDefault="00AD7C6D" w:rsidP="003A2649">
            <w:pPr>
              <w:spacing w:after="0" w:line="360" w:lineRule="auto"/>
              <w:jc w:val="both"/>
              <w:rPr>
                <w:rFonts w:ascii="Times New Roman" w:hAnsi="Times New Roman"/>
                <w:sz w:val="24"/>
                <w:szCs w:val="24"/>
              </w:rPr>
            </w:pPr>
            <w:r w:rsidRPr="00647F32">
              <w:rPr>
                <w:rFonts w:ascii="Times New Roman" w:hAnsi="Times New Roman"/>
                <w:sz w:val="24"/>
                <w:szCs w:val="24"/>
              </w:rPr>
              <w:t>Short term contract staff</w:t>
            </w:r>
          </w:p>
        </w:tc>
        <w:tc>
          <w:tcPr>
            <w:tcW w:w="1434" w:type="dxa"/>
            <w:shd w:val="clear" w:color="auto" w:fill="auto"/>
          </w:tcPr>
          <w:p w14:paraId="2EFE1061" w14:textId="77777777" w:rsidR="00AD7C6D" w:rsidRPr="00EB5F61" w:rsidRDefault="00AD7C6D" w:rsidP="003A2649">
            <w:pPr>
              <w:spacing w:after="0" w:line="360" w:lineRule="auto"/>
              <w:jc w:val="both"/>
              <w:rPr>
                <w:rFonts w:ascii="Times New Roman" w:hAnsi="Times New Roman"/>
                <w:sz w:val="24"/>
                <w:szCs w:val="24"/>
              </w:rPr>
            </w:pPr>
            <w:r w:rsidRPr="00EB5F61">
              <w:rPr>
                <w:rFonts w:ascii="Times New Roman" w:hAnsi="Times New Roman"/>
                <w:sz w:val="24"/>
                <w:szCs w:val="24"/>
              </w:rPr>
              <w:t>7</w:t>
            </w:r>
          </w:p>
        </w:tc>
        <w:tc>
          <w:tcPr>
            <w:tcW w:w="1418" w:type="dxa"/>
          </w:tcPr>
          <w:p w14:paraId="63C72D88" w14:textId="77777777" w:rsidR="00AD7C6D" w:rsidRPr="00713D80" w:rsidRDefault="00AD7C6D" w:rsidP="003A2649">
            <w:pPr>
              <w:spacing w:after="0" w:line="360" w:lineRule="auto"/>
              <w:jc w:val="both"/>
              <w:rPr>
                <w:rFonts w:ascii="Times New Roman" w:hAnsi="Times New Roman"/>
                <w:sz w:val="24"/>
                <w:szCs w:val="24"/>
              </w:rPr>
            </w:pPr>
            <w:r w:rsidRPr="00713D80">
              <w:rPr>
                <w:rFonts w:ascii="Times New Roman" w:hAnsi="Times New Roman"/>
                <w:sz w:val="24"/>
                <w:szCs w:val="24"/>
              </w:rPr>
              <w:t>7</w:t>
            </w:r>
          </w:p>
        </w:tc>
        <w:tc>
          <w:tcPr>
            <w:tcW w:w="1984" w:type="dxa"/>
            <w:shd w:val="clear" w:color="auto" w:fill="auto"/>
          </w:tcPr>
          <w:p w14:paraId="6B2AA181" w14:textId="77777777" w:rsidR="00AD7C6D" w:rsidRPr="00713D80" w:rsidRDefault="00AD7C6D" w:rsidP="003A2649">
            <w:pPr>
              <w:spacing w:after="0" w:line="360" w:lineRule="auto"/>
              <w:jc w:val="both"/>
              <w:rPr>
                <w:rFonts w:ascii="Times New Roman" w:hAnsi="Times New Roman"/>
                <w:sz w:val="24"/>
                <w:szCs w:val="24"/>
              </w:rPr>
            </w:pPr>
            <w:r w:rsidRPr="00713D80">
              <w:rPr>
                <w:rFonts w:ascii="Times New Roman" w:hAnsi="Times New Roman"/>
                <w:sz w:val="24"/>
                <w:szCs w:val="24"/>
              </w:rPr>
              <w:t>100</w:t>
            </w:r>
          </w:p>
        </w:tc>
      </w:tr>
      <w:tr w:rsidR="00AD7C6D" w:rsidRPr="00F46DD1" w14:paraId="70B038E2" w14:textId="77777777" w:rsidTr="009F62ED">
        <w:trPr>
          <w:jc w:val="center"/>
        </w:trPr>
        <w:tc>
          <w:tcPr>
            <w:tcW w:w="2785" w:type="dxa"/>
            <w:shd w:val="clear" w:color="auto" w:fill="auto"/>
          </w:tcPr>
          <w:p w14:paraId="7E65AC0F" w14:textId="77777777" w:rsidR="00AD7C6D" w:rsidRPr="00647F32" w:rsidRDefault="00AD7C6D" w:rsidP="003A2649">
            <w:pPr>
              <w:spacing w:after="0" w:line="360" w:lineRule="auto"/>
              <w:jc w:val="both"/>
              <w:rPr>
                <w:rFonts w:ascii="Times New Roman" w:hAnsi="Times New Roman"/>
                <w:b/>
                <w:sz w:val="24"/>
                <w:szCs w:val="24"/>
              </w:rPr>
            </w:pPr>
            <w:r w:rsidRPr="00647F32">
              <w:rPr>
                <w:rFonts w:ascii="Times New Roman" w:hAnsi="Times New Roman"/>
                <w:b/>
                <w:sz w:val="24"/>
                <w:szCs w:val="24"/>
              </w:rPr>
              <w:t>Total</w:t>
            </w:r>
          </w:p>
        </w:tc>
        <w:tc>
          <w:tcPr>
            <w:tcW w:w="1434" w:type="dxa"/>
            <w:shd w:val="clear" w:color="auto" w:fill="auto"/>
          </w:tcPr>
          <w:p w14:paraId="1D86AC98" w14:textId="77777777" w:rsidR="00AD7C6D" w:rsidRPr="00EB5F61" w:rsidRDefault="00AD7C6D" w:rsidP="003A2649">
            <w:pPr>
              <w:spacing w:after="0" w:line="360" w:lineRule="auto"/>
              <w:jc w:val="both"/>
              <w:rPr>
                <w:rFonts w:ascii="Times New Roman" w:hAnsi="Times New Roman"/>
                <w:b/>
                <w:sz w:val="24"/>
                <w:szCs w:val="24"/>
              </w:rPr>
            </w:pPr>
            <w:r w:rsidRPr="00EB5F61">
              <w:rPr>
                <w:rFonts w:ascii="Times New Roman" w:hAnsi="Times New Roman"/>
                <w:b/>
                <w:sz w:val="24"/>
                <w:szCs w:val="24"/>
              </w:rPr>
              <w:t>46</w:t>
            </w:r>
          </w:p>
        </w:tc>
        <w:tc>
          <w:tcPr>
            <w:tcW w:w="1418" w:type="dxa"/>
          </w:tcPr>
          <w:p w14:paraId="5298017C" w14:textId="77777777" w:rsidR="00AD7C6D" w:rsidRPr="00713D80" w:rsidRDefault="00AD7C6D" w:rsidP="003A2649">
            <w:pPr>
              <w:spacing w:after="0" w:line="360" w:lineRule="auto"/>
              <w:jc w:val="both"/>
              <w:rPr>
                <w:rFonts w:ascii="Times New Roman" w:hAnsi="Times New Roman"/>
                <w:b/>
                <w:sz w:val="24"/>
                <w:szCs w:val="24"/>
              </w:rPr>
            </w:pPr>
            <w:r w:rsidRPr="00713D80">
              <w:rPr>
                <w:rFonts w:ascii="Times New Roman" w:hAnsi="Times New Roman"/>
                <w:b/>
                <w:sz w:val="24"/>
                <w:szCs w:val="24"/>
              </w:rPr>
              <w:t>42</w:t>
            </w:r>
          </w:p>
        </w:tc>
        <w:tc>
          <w:tcPr>
            <w:tcW w:w="1984" w:type="dxa"/>
            <w:shd w:val="clear" w:color="auto" w:fill="auto"/>
          </w:tcPr>
          <w:p w14:paraId="2C7DC9B7" w14:textId="77777777" w:rsidR="00AD7C6D" w:rsidRPr="00713D80" w:rsidRDefault="00AD7C6D" w:rsidP="003A2649">
            <w:pPr>
              <w:spacing w:after="0" w:line="360" w:lineRule="auto"/>
              <w:jc w:val="both"/>
              <w:rPr>
                <w:rFonts w:ascii="Times New Roman" w:hAnsi="Times New Roman"/>
                <w:b/>
                <w:sz w:val="24"/>
                <w:szCs w:val="24"/>
              </w:rPr>
            </w:pPr>
            <w:r w:rsidRPr="00713D80">
              <w:rPr>
                <w:rFonts w:ascii="Times New Roman" w:hAnsi="Times New Roman"/>
                <w:b/>
                <w:sz w:val="24"/>
                <w:szCs w:val="24"/>
              </w:rPr>
              <w:t>91.3%</w:t>
            </w:r>
          </w:p>
        </w:tc>
      </w:tr>
    </w:tbl>
    <w:p w14:paraId="3B728216" w14:textId="77777777" w:rsidR="009F62ED" w:rsidRDefault="009F62ED" w:rsidP="003A2649">
      <w:pPr>
        <w:autoSpaceDE w:val="0"/>
        <w:autoSpaceDN w:val="0"/>
        <w:adjustRightInd w:val="0"/>
        <w:spacing w:after="0" w:line="360" w:lineRule="auto"/>
        <w:jc w:val="both"/>
        <w:rPr>
          <w:rFonts w:ascii="Times New Roman" w:hAnsi="Times New Roman"/>
          <w:b/>
          <w:sz w:val="24"/>
          <w:szCs w:val="24"/>
        </w:rPr>
      </w:pPr>
    </w:p>
    <w:p w14:paraId="4C5F7927" w14:textId="2384DF2D" w:rsidR="00AD7C6D" w:rsidRPr="00EB5F61" w:rsidRDefault="00AD7C6D" w:rsidP="003A2649">
      <w:pPr>
        <w:autoSpaceDE w:val="0"/>
        <w:autoSpaceDN w:val="0"/>
        <w:adjustRightInd w:val="0"/>
        <w:spacing w:after="0" w:line="360" w:lineRule="auto"/>
        <w:jc w:val="both"/>
        <w:rPr>
          <w:rFonts w:ascii="Times New Roman" w:hAnsi="Times New Roman"/>
          <w:b/>
          <w:sz w:val="24"/>
          <w:szCs w:val="24"/>
        </w:rPr>
      </w:pPr>
      <w:r w:rsidRPr="00EB5F61">
        <w:rPr>
          <w:rFonts w:ascii="Times New Roman" w:hAnsi="Times New Roman"/>
          <w:b/>
          <w:sz w:val="24"/>
          <w:szCs w:val="24"/>
        </w:rPr>
        <w:t>Source: Primary data</w:t>
      </w:r>
    </w:p>
    <w:p w14:paraId="05B7B253" w14:textId="77777777" w:rsidR="00AD7C6D" w:rsidRPr="00713D80"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 xml:space="preserve">The Results in Table 4.1 above show the respondents to whom the questionnaire was administered and the response rate. Out of the total 46 targeted respondents from different categories, 42 actually participated which gave an overall response rate of 91.3% which is way above the recommended </w:t>
      </w:r>
      <w:r w:rsidRPr="00EB5F61">
        <w:rPr>
          <w:rFonts w:ascii="Times New Roman" w:hAnsi="Times New Roman"/>
          <w:sz w:val="24"/>
          <w:szCs w:val="24"/>
        </w:rPr>
        <w:lastRenderedPageBreak/>
        <w:t>tw</w:t>
      </w:r>
      <w:r w:rsidRPr="00713D80">
        <w:rPr>
          <w:rFonts w:ascii="Times New Roman" w:hAnsi="Times New Roman"/>
          <w:sz w:val="24"/>
          <w:szCs w:val="24"/>
        </w:rPr>
        <w:t xml:space="preserve">o-thirds (67%) response rate (Amin, 2005). This indicated that the researcher was able to obtain adequate data for a complete study. </w:t>
      </w:r>
      <w:r w:rsidR="00D36B58" w:rsidRPr="003F563C">
        <w:rPr>
          <w:rFonts w:ascii="Times New Roman" w:hAnsi="Times New Roman"/>
          <w:sz w:val="24"/>
          <w:szCs w:val="24"/>
        </w:rPr>
        <w:t>In addition to the questionnaires, the researcher carried out six out of the eight planned interviews with top management. Responses from interviews were used to support descriptive statistics from questionnaires.</w:t>
      </w:r>
    </w:p>
    <w:p w14:paraId="7340D5DE" w14:textId="77777777" w:rsidR="00AD7C6D" w:rsidRPr="00031F66" w:rsidRDefault="00AD7C6D" w:rsidP="00390067">
      <w:pPr>
        <w:pStyle w:val="Heading2"/>
        <w:spacing w:line="480" w:lineRule="auto"/>
        <w:jc w:val="both"/>
        <w:rPr>
          <w:rFonts w:ascii="Times New Roman" w:hAnsi="Times New Roman"/>
          <w:color w:val="auto"/>
          <w:sz w:val="24"/>
          <w:szCs w:val="24"/>
        </w:rPr>
      </w:pPr>
      <w:bookmarkStart w:id="630" w:name="_Toc524277786"/>
      <w:bookmarkStart w:id="631" w:name="_Toc524280165"/>
      <w:bookmarkStart w:id="632" w:name="_Toc524281203"/>
      <w:bookmarkStart w:id="633" w:name="_Toc526870907"/>
      <w:bookmarkStart w:id="634" w:name="_Toc529632161"/>
      <w:bookmarkStart w:id="635" w:name="_Toc358387"/>
      <w:r w:rsidRPr="00031F66">
        <w:rPr>
          <w:rFonts w:ascii="Times New Roman" w:hAnsi="Times New Roman"/>
          <w:color w:val="auto"/>
          <w:sz w:val="24"/>
          <w:szCs w:val="24"/>
        </w:rPr>
        <w:t>4.2 Background Information of the Respondents</w:t>
      </w:r>
      <w:bookmarkEnd w:id="630"/>
      <w:bookmarkEnd w:id="631"/>
      <w:bookmarkEnd w:id="632"/>
      <w:bookmarkEnd w:id="633"/>
      <w:bookmarkEnd w:id="634"/>
      <w:bookmarkEnd w:id="635"/>
    </w:p>
    <w:p w14:paraId="19599CF0" w14:textId="77777777" w:rsidR="00AD7C6D" w:rsidRPr="004B0835" w:rsidRDefault="00AD7C6D" w:rsidP="00390067">
      <w:pPr>
        <w:spacing w:after="0" w:line="480" w:lineRule="auto"/>
        <w:ind w:right="990"/>
        <w:jc w:val="both"/>
        <w:rPr>
          <w:rFonts w:ascii="Times New Roman" w:hAnsi="Times New Roman"/>
          <w:sz w:val="24"/>
          <w:szCs w:val="24"/>
        </w:rPr>
      </w:pPr>
      <w:r w:rsidRPr="004B0835">
        <w:rPr>
          <w:rFonts w:ascii="Times New Roman" w:hAnsi="Times New Roman"/>
          <w:sz w:val="24"/>
          <w:szCs w:val="24"/>
        </w:rPr>
        <w:t>The background information of respondents included age, gender, level of education, position and length of service. Profiles of the respondents who participated in this study are shown in the tables below:</w:t>
      </w:r>
    </w:p>
    <w:p w14:paraId="1DE65D42" w14:textId="77777777" w:rsidR="00AD7C6D" w:rsidRPr="00F46DD1" w:rsidRDefault="00AD7C6D" w:rsidP="00390067">
      <w:pPr>
        <w:pStyle w:val="Heading3"/>
        <w:spacing w:line="480" w:lineRule="auto"/>
        <w:jc w:val="both"/>
        <w:rPr>
          <w:rFonts w:ascii="Times New Roman" w:hAnsi="Times New Roman"/>
          <w:color w:val="auto"/>
          <w:sz w:val="24"/>
          <w:szCs w:val="24"/>
        </w:rPr>
      </w:pPr>
      <w:bookmarkStart w:id="636" w:name="_Toc524277787"/>
      <w:bookmarkStart w:id="637" w:name="_Toc524280166"/>
      <w:bookmarkStart w:id="638" w:name="_Toc524281204"/>
      <w:bookmarkStart w:id="639" w:name="_Toc526870908"/>
      <w:bookmarkStart w:id="640" w:name="_Toc529632162"/>
      <w:bookmarkStart w:id="641" w:name="_Toc358388"/>
      <w:r w:rsidRPr="00F46DD1">
        <w:rPr>
          <w:rFonts w:ascii="Times New Roman" w:hAnsi="Times New Roman"/>
          <w:color w:val="auto"/>
          <w:sz w:val="24"/>
          <w:szCs w:val="24"/>
        </w:rPr>
        <w:t>4.2.1 Age of respondents</w:t>
      </w:r>
      <w:bookmarkEnd w:id="636"/>
      <w:bookmarkEnd w:id="637"/>
      <w:bookmarkEnd w:id="638"/>
      <w:bookmarkEnd w:id="639"/>
      <w:bookmarkEnd w:id="640"/>
      <w:bookmarkEnd w:id="641"/>
    </w:p>
    <w:p w14:paraId="29947E0D" w14:textId="77777777" w:rsidR="00AD7C6D" w:rsidRPr="00EB5F61" w:rsidRDefault="00AD7C6D" w:rsidP="003A2649">
      <w:pPr>
        <w:pStyle w:val="Caption"/>
        <w:spacing w:line="360" w:lineRule="auto"/>
        <w:jc w:val="both"/>
        <w:rPr>
          <w:rFonts w:ascii="Times New Roman" w:eastAsia="Calibri" w:hAnsi="Times New Roman"/>
          <w:sz w:val="24"/>
          <w:szCs w:val="24"/>
          <w:lang w:val="en-GB"/>
        </w:rPr>
      </w:pPr>
      <w:bookmarkStart w:id="642" w:name="_Toc530135095"/>
      <w:r w:rsidRPr="00F46DD1">
        <w:rPr>
          <w:rFonts w:ascii="Times New Roman" w:hAnsi="Times New Roman"/>
          <w:sz w:val="24"/>
          <w:szCs w:val="24"/>
        </w:rPr>
        <w:t xml:space="preserve">Table 4. </w:t>
      </w:r>
      <w:r w:rsidR="00D36B58" w:rsidRPr="00EB5F61">
        <w:rPr>
          <w:rFonts w:ascii="Times New Roman" w:hAnsi="Times New Roman"/>
          <w:sz w:val="24"/>
          <w:szCs w:val="24"/>
        </w:rPr>
        <w:fldChar w:fldCharType="begin"/>
      </w:r>
      <w:r w:rsidRPr="00F46DD1">
        <w:rPr>
          <w:rFonts w:ascii="Times New Roman" w:hAnsi="Times New Roman"/>
          <w:sz w:val="24"/>
          <w:szCs w:val="24"/>
        </w:rPr>
        <w:instrText xml:space="preserve"> SEQ Table_4. \* ARABIC </w:instrText>
      </w:r>
      <w:r w:rsidR="00D36B58" w:rsidRPr="00EB5F61">
        <w:rPr>
          <w:rFonts w:ascii="Times New Roman" w:hAnsi="Times New Roman"/>
          <w:sz w:val="24"/>
          <w:szCs w:val="24"/>
        </w:rPr>
        <w:fldChar w:fldCharType="separate"/>
      </w:r>
      <w:r w:rsidR="00713D80">
        <w:rPr>
          <w:rFonts w:ascii="Times New Roman" w:hAnsi="Times New Roman"/>
          <w:noProof/>
          <w:sz w:val="24"/>
          <w:szCs w:val="24"/>
        </w:rPr>
        <w:t>2</w:t>
      </w:r>
      <w:r w:rsidR="00D36B58" w:rsidRPr="00EB5F61">
        <w:rPr>
          <w:rFonts w:ascii="Times New Roman" w:hAnsi="Times New Roman"/>
          <w:sz w:val="24"/>
          <w:szCs w:val="24"/>
        </w:rPr>
        <w:fldChar w:fldCharType="end"/>
      </w:r>
      <w:r w:rsidRPr="00647F32">
        <w:rPr>
          <w:rFonts w:ascii="Times New Roman" w:hAnsi="Times New Roman"/>
          <w:sz w:val="24"/>
          <w:szCs w:val="24"/>
        </w:rPr>
        <w:t>: Age of respondents</w:t>
      </w:r>
      <w:bookmarkEnd w:id="642"/>
    </w:p>
    <w:tbl>
      <w:tblPr>
        <w:tblW w:w="86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04"/>
        <w:gridCol w:w="943"/>
        <w:gridCol w:w="2516"/>
        <w:gridCol w:w="3992"/>
      </w:tblGrid>
      <w:tr w:rsidR="00AD7C6D" w:rsidRPr="00F46DD1" w14:paraId="27F20828" w14:textId="77777777" w:rsidTr="003F563C">
        <w:trPr>
          <w:cantSplit/>
          <w:trHeight w:val="314"/>
          <w:tblHeader/>
        </w:trPr>
        <w:tc>
          <w:tcPr>
            <w:tcW w:w="2147" w:type="dxa"/>
            <w:gridSpan w:val="2"/>
            <w:tcBorders>
              <w:top w:val="single" w:sz="16" w:space="0" w:color="000000"/>
              <w:left w:val="single" w:sz="16" w:space="0" w:color="000000"/>
              <w:bottom w:val="single" w:sz="16" w:space="0" w:color="000000"/>
              <w:right w:val="single" w:sz="16" w:space="0" w:color="000000"/>
            </w:tcBorders>
            <w:shd w:val="clear" w:color="auto" w:fill="auto"/>
            <w:vAlign w:val="center"/>
          </w:tcPr>
          <w:p w14:paraId="40B480BB" w14:textId="77777777" w:rsidR="002C354F" w:rsidRDefault="00AD7C6D" w:rsidP="003A2649">
            <w:pPr>
              <w:autoSpaceDE w:val="0"/>
              <w:autoSpaceDN w:val="0"/>
              <w:adjustRightInd w:val="0"/>
              <w:spacing w:after="0" w:line="360" w:lineRule="auto"/>
              <w:jc w:val="both"/>
              <w:rPr>
                <w:rFonts w:ascii="Times New Roman" w:eastAsia="Calibri" w:hAnsi="Times New Roman"/>
                <w:sz w:val="24"/>
                <w:szCs w:val="24"/>
                <w:lang w:val="en-GB"/>
              </w:rPr>
            </w:pPr>
            <w:r w:rsidRPr="00713D80">
              <w:rPr>
                <w:rFonts w:ascii="Times New Roman" w:eastAsia="Calibri" w:hAnsi="Times New Roman"/>
                <w:sz w:val="24"/>
                <w:szCs w:val="24"/>
                <w:lang w:val="en-GB"/>
              </w:rPr>
              <w:t>Age</w:t>
            </w:r>
          </w:p>
        </w:tc>
        <w:tc>
          <w:tcPr>
            <w:tcW w:w="2516" w:type="dxa"/>
            <w:tcBorders>
              <w:top w:val="single" w:sz="16" w:space="0" w:color="000000"/>
              <w:left w:val="single" w:sz="16" w:space="0" w:color="000000"/>
              <w:bottom w:val="single" w:sz="16" w:space="0" w:color="000000"/>
            </w:tcBorders>
            <w:shd w:val="clear" w:color="auto" w:fill="auto"/>
            <w:vAlign w:val="bottom"/>
          </w:tcPr>
          <w:p w14:paraId="67BB4EC3" w14:textId="77777777" w:rsidR="002C354F"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713D80">
              <w:rPr>
                <w:rFonts w:ascii="Times New Roman" w:eastAsia="Calibri" w:hAnsi="Times New Roman"/>
                <w:sz w:val="24"/>
                <w:szCs w:val="24"/>
                <w:lang w:val="en-GB"/>
              </w:rPr>
              <w:t>Frequency (N)</w:t>
            </w:r>
          </w:p>
        </w:tc>
        <w:tc>
          <w:tcPr>
            <w:tcW w:w="3992" w:type="dxa"/>
            <w:tcBorders>
              <w:top w:val="single" w:sz="16" w:space="0" w:color="000000"/>
              <w:bottom w:val="single" w:sz="16" w:space="0" w:color="000000"/>
            </w:tcBorders>
            <w:shd w:val="clear" w:color="auto" w:fill="auto"/>
            <w:vAlign w:val="bottom"/>
          </w:tcPr>
          <w:p w14:paraId="17C97DF6" w14:textId="77777777" w:rsidR="002C354F"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031F66">
              <w:rPr>
                <w:rFonts w:ascii="Times New Roman" w:eastAsia="Calibri" w:hAnsi="Times New Roman"/>
                <w:sz w:val="24"/>
                <w:szCs w:val="24"/>
                <w:lang w:val="en-GB"/>
              </w:rPr>
              <w:t>Percent (%)</w:t>
            </w:r>
          </w:p>
        </w:tc>
      </w:tr>
      <w:tr w:rsidR="00AD7C6D" w:rsidRPr="00F46DD1" w14:paraId="38F6CD1B" w14:textId="77777777" w:rsidTr="003F563C">
        <w:trPr>
          <w:cantSplit/>
          <w:trHeight w:val="298"/>
          <w:tblHeader/>
        </w:trPr>
        <w:tc>
          <w:tcPr>
            <w:tcW w:w="1204" w:type="dxa"/>
            <w:vMerge w:val="restart"/>
            <w:tcBorders>
              <w:top w:val="single" w:sz="16" w:space="0" w:color="000000"/>
              <w:left w:val="single" w:sz="16" w:space="0" w:color="000000"/>
              <w:bottom w:val="single" w:sz="16" w:space="0" w:color="000000"/>
              <w:right w:val="nil"/>
            </w:tcBorders>
            <w:shd w:val="clear" w:color="auto" w:fill="FFFFFF"/>
          </w:tcPr>
          <w:p w14:paraId="0B2FAC71" w14:textId="77777777" w:rsidR="00AD7C6D" w:rsidRPr="00647F32"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p>
        </w:tc>
        <w:tc>
          <w:tcPr>
            <w:tcW w:w="943" w:type="dxa"/>
            <w:tcBorders>
              <w:top w:val="single" w:sz="16" w:space="0" w:color="000000"/>
              <w:left w:val="nil"/>
              <w:bottom w:val="nil"/>
              <w:right w:val="single" w:sz="16" w:space="0" w:color="000000"/>
            </w:tcBorders>
            <w:shd w:val="clear" w:color="auto" w:fill="auto"/>
          </w:tcPr>
          <w:p w14:paraId="3EF73096" w14:textId="77777777" w:rsidR="002C354F"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EB5F61">
              <w:rPr>
                <w:rFonts w:ascii="Times New Roman" w:eastAsia="Calibri" w:hAnsi="Times New Roman"/>
                <w:sz w:val="24"/>
                <w:szCs w:val="24"/>
                <w:lang w:val="en-GB"/>
              </w:rPr>
              <w:t>20-25</w:t>
            </w:r>
          </w:p>
        </w:tc>
        <w:tc>
          <w:tcPr>
            <w:tcW w:w="2516" w:type="dxa"/>
            <w:tcBorders>
              <w:top w:val="single" w:sz="16" w:space="0" w:color="000000"/>
              <w:left w:val="single" w:sz="16" w:space="0" w:color="000000"/>
              <w:bottom w:val="nil"/>
            </w:tcBorders>
            <w:shd w:val="clear" w:color="auto" w:fill="auto"/>
          </w:tcPr>
          <w:p w14:paraId="2C0FB38C" w14:textId="77777777" w:rsidR="002C354F"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713D80">
              <w:rPr>
                <w:rFonts w:ascii="Times New Roman" w:eastAsia="Calibri" w:hAnsi="Times New Roman"/>
                <w:sz w:val="24"/>
                <w:szCs w:val="24"/>
                <w:lang w:val="en-GB"/>
              </w:rPr>
              <w:t>16</w:t>
            </w:r>
          </w:p>
        </w:tc>
        <w:tc>
          <w:tcPr>
            <w:tcW w:w="3992" w:type="dxa"/>
            <w:tcBorders>
              <w:top w:val="single" w:sz="16" w:space="0" w:color="000000"/>
              <w:bottom w:val="nil"/>
            </w:tcBorders>
            <w:shd w:val="clear" w:color="auto" w:fill="auto"/>
          </w:tcPr>
          <w:p w14:paraId="7167DF84" w14:textId="77777777" w:rsidR="002C354F"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713D80">
              <w:rPr>
                <w:rFonts w:ascii="Times New Roman" w:eastAsia="Calibri" w:hAnsi="Times New Roman"/>
                <w:sz w:val="24"/>
                <w:szCs w:val="24"/>
                <w:lang w:val="en-GB"/>
              </w:rPr>
              <w:t>38.1</w:t>
            </w:r>
          </w:p>
        </w:tc>
      </w:tr>
      <w:tr w:rsidR="00AD7C6D" w:rsidRPr="00F46DD1" w14:paraId="753B0BF8" w14:textId="77777777" w:rsidTr="003F563C">
        <w:trPr>
          <w:cantSplit/>
          <w:trHeight w:val="345"/>
          <w:tblHeader/>
        </w:trPr>
        <w:tc>
          <w:tcPr>
            <w:tcW w:w="1204" w:type="dxa"/>
            <w:vMerge/>
            <w:tcBorders>
              <w:top w:val="single" w:sz="16" w:space="0" w:color="000000"/>
              <w:left w:val="single" w:sz="16" w:space="0" w:color="000000"/>
              <w:bottom w:val="single" w:sz="16" w:space="0" w:color="000000"/>
              <w:right w:val="nil"/>
            </w:tcBorders>
            <w:shd w:val="clear" w:color="auto" w:fill="FFFFFF"/>
          </w:tcPr>
          <w:p w14:paraId="6F274BEA" w14:textId="77777777" w:rsidR="00AD7C6D" w:rsidRPr="00F46DD1" w:rsidRDefault="00AD7C6D" w:rsidP="003A2649">
            <w:pPr>
              <w:autoSpaceDE w:val="0"/>
              <w:autoSpaceDN w:val="0"/>
              <w:adjustRightInd w:val="0"/>
              <w:spacing w:after="0" w:line="360" w:lineRule="auto"/>
              <w:jc w:val="both"/>
              <w:rPr>
                <w:rFonts w:ascii="Times New Roman" w:eastAsia="Calibri" w:hAnsi="Times New Roman"/>
                <w:sz w:val="24"/>
                <w:szCs w:val="24"/>
                <w:lang w:val="en-GB"/>
              </w:rPr>
            </w:pPr>
          </w:p>
        </w:tc>
        <w:tc>
          <w:tcPr>
            <w:tcW w:w="943" w:type="dxa"/>
            <w:tcBorders>
              <w:top w:val="nil"/>
              <w:left w:val="nil"/>
              <w:bottom w:val="nil"/>
              <w:right w:val="single" w:sz="16" w:space="0" w:color="000000"/>
            </w:tcBorders>
            <w:shd w:val="clear" w:color="auto" w:fill="auto"/>
          </w:tcPr>
          <w:p w14:paraId="5198384F" w14:textId="77777777" w:rsidR="002C354F"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F46DD1">
              <w:rPr>
                <w:rFonts w:ascii="Times New Roman" w:eastAsia="Calibri" w:hAnsi="Times New Roman"/>
                <w:sz w:val="24"/>
                <w:szCs w:val="24"/>
                <w:lang w:val="en-GB"/>
              </w:rPr>
              <w:t>26-35</w:t>
            </w:r>
          </w:p>
        </w:tc>
        <w:tc>
          <w:tcPr>
            <w:tcW w:w="2516" w:type="dxa"/>
            <w:tcBorders>
              <w:top w:val="nil"/>
              <w:left w:val="single" w:sz="16" w:space="0" w:color="000000"/>
              <w:bottom w:val="nil"/>
            </w:tcBorders>
            <w:shd w:val="clear" w:color="auto" w:fill="auto"/>
          </w:tcPr>
          <w:p w14:paraId="57B5028B" w14:textId="77777777" w:rsidR="002C354F"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F46DD1">
              <w:rPr>
                <w:rFonts w:ascii="Times New Roman" w:eastAsia="Calibri" w:hAnsi="Times New Roman"/>
                <w:sz w:val="24"/>
                <w:szCs w:val="24"/>
                <w:lang w:val="en-GB"/>
              </w:rPr>
              <w:t>20</w:t>
            </w:r>
          </w:p>
        </w:tc>
        <w:tc>
          <w:tcPr>
            <w:tcW w:w="3992" w:type="dxa"/>
            <w:tcBorders>
              <w:top w:val="nil"/>
              <w:bottom w:val="nil"/>
            </w:tcBorders>
            <w:shd w:val="clear" w:color="auto" w:fill="auto"/>
          </w:tcPr>
          <w:p w14:paraId="562F7226" w14:textId="77777777" w:rsidR="002C354F"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F46DD1">
              <w:rPr>
                <w:rFonts w:ascii="Times New Roman" w:eastAsia="Calibri" w:hAnsi="Times New Roman"/>
                <w:sz w:val="24"/>
                <w:szCs w:val="24"/>
                <w:lang w:val="en-GB"/>
              </w:rPr>
              <w:t>47.6</w:t>
            </w:r>
          </w:p>
        </w:tc>
      </w:tr>
      <w:tr w:rsidR="00AD7C6D" w:rsidRPr="00F46DD1" w14:paraId="41CCD6C5" w14:textId="77777777" w:rsidTr="003F563C">
        <w:trPr>
          <w:cantSplit/>
          <w:trHeight w:val="330"/>
          <w:tblHeader/>
        </w:trPr>
        <w:tc>
          <w:tcPr>
            <w:tcW w:w="1204" w:type="dxa"/>
            <w:vMerge/>
            <w:tcBorders>
              <w:top w:val="single" w:sz="16" w:space="0" w:color="000000"/>
              <w:left w:val="single" w:sz="16" w:space="0" w:color="000000"/>
              <w:bottom w:val="single" w:sz="16" w:space="0" w:color="000000"/>
              <w:right w:val="nil"/>
            </w:tcBorders>
            <w:shd w:val="clear" w:color="auto" w:fill="FFFFFF"/>
          </w:tcPr>
          <w:p w14:paraId="75472612" w14:textId="77777777" w:rsidR="00AD7C6D" w:rsidRPr="00F46DD1" w:rsidRDefault="00AD7C6D" w:rsidP="003A2649">
            <w:pPr>
              <w:autoSpaceDE w:val="0"/>
              <w:autoSpaceDN w:val="0"/>
              <w:adjustRightInd w:val="0"/>
              <w:spacing w:after="0" w:line="360" w:lineRule="auto"/>
              <w:jc w:val="both"/>
              <w:rPr>
                <w:rFonts w:ascii="Times New Roman" w:eastAsia="Calibri" w:hAnsi="Times New Roman"/>
                <w:sz w:val="24"/>
                <w:szCs w:val="24"/>
                <w:lang w:val="en-GB"/>
              </w:rPr>
            </w:pPr>
          </w:p>
        </w:tc>
        <w:tc>
          <w:tcPr>
            <w:tcW w:w="943" w:type="dxa"/>
            <w:tcBorders>
              <w:top w:val="nil"/>
              <w:left w:val="nil"/>
              <w:bottom w:val="nil"/>
              <w:right w:val="single" w:sz="16" w:space="0" w:color="000000"/>
            </w:tcBorders>
            <w:shd w:val="clear" w:color="auto" w:fill="auto"/>
          </w:tcPr>
          <w:p w14:paraId="458C7FD8" w14:textId="77777777" w:rsidR="002C354F"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F46DD1">
              <w:rPr>
                <w:rFonts w:ascii="Times New Roman" w:eastAsia="Calibri" w:hAnsi="Times New Roman"/>
                <w:sz w:val="24"/>
                <w:szCs w:val="24"/>
                <w:lang w:val="en-GB"/>
              </w:rPr>
              <w:t>36-45</w:t>
            </w:r>
          </w:p>
        </w:tc>
        <w:tc>
          <w:tcPr>
            <w:tcW w:w="2516" w:type="dxa"/>
            <w:tcBorders>
              <w:top w:val="nil"/>
              <w:left w:val="single" w:sz="16" w:space="0" w:color="000000"/>
              <w:bottom w:val="nil"/>
            </w:tcBorders>
            <w:shd w:val="clear" w:color="auto" w:fill="auto"/>
          </w:tcPr>
          <w:p w14:paraId="3A114C53" w14:textId="77777777" w:rsidR="002C354F"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F46DD1">
              <w:rPr>
                <w:rFonts w:ascii="Times New Roman" w:eastAsia="Calibri" w:hAnsi="Times New Roman"/>
                <w:sz w:val="24"/>
                <w:szCs w:val="24"/>
                <w:lang w:val="en-GB"/>
              </w:rPr>
              <w:t>5</w:t>
            </w:r>
          </w:p>
        </w:tc>
        <w:tc>
          <w:tcPr>
            <w:tcW w:w="3992" w:type="dxa"/>
            <w:tcBorders>
              <w:top w:val="nil"/>
              <w:bottom w:val="nil"/>
            </w:tcBorders>
            <w:shd w:val="clear" w:color="auto" w:fill="auto"/>
          </w:tcPr>
          <w:p w14:paraId="44A9D13C" w14:textId="77777777" w:rsidR="002C354F"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F46DD1">
              <w:rPr>
                <w:rFonts w:ascii="Times New Roman" w:eastAsia="Calibri" w:hAnsi="Times New Roman"/>
                <w:sz w:val="24"/>
                <w:szCs w:val="24"/>
                <w:lang w:val="en-GB"/>
              </w:rPr>
              <w:t>11.9</w:t>
            </w:r>
          </w:p>
        </w:tc>
      </w:tr>
      <w:tr w:rsidR="00AD7C6D" w:rsidRPr="00F46DD1" w14:paraId="22CAF358" w14:textId="77777777" w:rsidTr="003F563C">
        <w:trPr>
          <w:cantSplit/>
          <w:trHeight w:val="345"/>
          <w:tblHeader/>
        </w:trPr>
        <w:tc>
          <w:tcPr>
            <w:tcW w:w="1204" w:type="dxa"/>
            <w:vMerge/>
            <w:tcBorders>
              <w:top w:val="single" w:sz="16" w:space="0" w:color="000000"/>
              <w:left w:val="single" w:sz="16" w:space="0" w:color="000000"/>
              <w:bottom w:val="single" w:sz="16" w:space="0" w:color="000000"/>
              <w:right w:val="nil"/>
            </w:tcBorders>
            <w:shd w:val="clear" w:color="auto" w:fill="FFFFFF"/>
          </w:tcPr>
          <w:p w14:paraId="6A581396" w14:textId="77777777" w:rsidR="00AD7C6D" w:rsidRPr="00F46DD1" w:rsidRDefault="00AD7C6D" w:rsidP="003A2649">
            <w:pPr>
              <w:autoSpaceDE w:val="0"/>
              <w:autoSpaceDN w:val="0"/>
              <w:adjustRightInd w:val="0"/>
              <w:spacing w:after="0" w:line="360" w:lineRule="auto"/>
              <w:jc w:val="both"/>
              <w:rPr>
                <w:rFonts w:ascii="Times New Roman" w:eastAsia="Calibri" w:hAnsi="Times New Roman"/>
                <w:sz w:val="24"/>
                <w:szCs w:val="24"/>
                <w:lang w:val="en-GB"/>
              </w:rPr>
            </w:pPr>
          </w:p>
        </w:tc>
        <w:tc>
          <w:tcPr>
            <w:tcW w:w="943" w:type="dxa"/>
            <w:tcBorders>
              <w:top w:val="nil"/>
              <w:left w:val="nil"/>
              <w:bottom w:val="nil"/>
              <w:right w:val="single" w:sz="16" w:space="0" w:color="000000"/>
            </w:tcBorders>
            <w:shd w:val="clear" w:color="auto" w:fill="auto"/>
          </w:tcPr>
          <w:p w14:paraId="4FF46165" w14:textId="77777777" w:rsidR="002C354F"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F46DD1">
              <w:rPr>
                <w:rFonts w:ascii="Times New Roman" w:eastAsia="Calibri" w:hAnsi="Times New Roman"/>
                <w:sz w:val="24"/>
                <w:szCs w:val="24"/>
                <w:lang w:val="en-GB"/>
              </w:rPr>
              <w:t>46-55</w:t>
            </w:r>
          </w:p>
        </w:tc>
        <w:tc>
          <w:tcPr>
            <w:tcW w:w="2516" w:type="dxa"/>
            <w:tcBorders>
              <w:top w:val="nil"/>
              <w:left w:val="single" w:sz="16" w:space="0" w:color="000000"/>
              <w:bottom w:val="nil"/>
            </w:tcBorders>
            <w:shd w:val="clear" w:color="auto" w:fill="auto"/>
          </w:tcPr>
          <w:p w14:paraId="6D493BDA" w14:textId="77777777" w:rsidR="002C354F"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F46DD1">
              <w:rPr>
                <w:rFonts w:ascii="Times New Roman" w:eastAsia="Calibri" w:hAnsi="Times New Roman"/>
                <w:sz w:val="24"/>
                <w:szCs w:val="24"/>
                <w:lang w:val="en-GB"/>
              </w:rPr>
              <w:t>1</w:t>
            </w:r>
          </w:p>
        </w:tc>
        <w:tc>
          <w:tcPr>
            <w:tcW w:w="3992" w:type="dxa"/>
            <w:tcBorders>
              <w:top w:val="nil"/>
              <w:bottom w:val="nil"/>
            </w:tcBorders>
            <w:shd w:val="clear" w:color="auto" w:fill="auto"/>
          </w:tcPr>
          <w:p w14:paraId="2D8A0412" w14:textId="77777777" w:rsidR="002C354F"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F46DD1">
              <w:rPr>
                <w:rFonts w:ascii="Times New Roman" w:eastAsia="Calibri" w:hAnsi="Times New Roman"/>
                <w:sz w:val="24"/>
                <w:szCs w:val="24"/>
                <w:lang w:val="en-GB"/>
              </w:rPr>
              <w:t>2.4</w:t>
            </w:r>
          </w:p>
        </w:tc>
      </w:tr>
      <w:tr w:rsidR="00AD7C6D" w:rsidRPr="00F46DD1" w14:paraId="54FF1115" w14:textId="77777777" w:rsidTr="003F563C">
        <w:trPr>
          <w:cantSplit/>
          <w:trHeight w:val="345"/>
        </w:trPr>
        <w:tc>
          <w:tcPr>
            <w:tcW w:w="1204" w:type="dxa"/>
            <w:vMerge/>
            <w:tcBorders>
              <w:top w:val="single" w:sz="16" w:space="0" w:color="000000"/>
              <w:left w:val="single" w:sz="16" w:space="0" w:color="000000"/>
              <w:bottom w:val="single" w:sz="16" w:space="0" w:color="000000"/>
              <w:right w:val="nil"/>
            </w:tcBorders>
            <w:shd w:val="clear" w:color="auto" w:fill="FFFFFF"/>
          </w:tcPr>
          <w:p w14:paraId="5EE63169" w14:textId="77777777" w:rsidR="00AD7C6D" w:rsidRPr="00F46DD1" w:rsidRDefault="00AD7C6D" w:rsidP="003A2649">
            <w:pPr>
              <w:autoSpaceDE w:val="0"/>
              <w:autoSpaceDN w:val="0"/>
              <w:adjustRightInd w:val="0"/>
              <w:spacing w:after="0" w:line="360" w:lineRule="auto"/>
              <w:jc w:val="both"/>
              <w:rPr>
                <w:rFonts w:ascii="Times New Roman" w:eastAsia="Calibri" w:hAnsi="Times New Roman"/>
                <w:sz w:val="24"/>
                <w:szCs w:val="24"/>
                <w:lang w:val="en-GB"/>
              </w:rPr>
            </w:pPr>
          </w:p>
        </w:tc>
        <w:tc>
          <w:tcPr>
            <w:tcW w:w="943" w:type="dxa"/>
            <w:tcBorders>
              <w:top w:val="nil"/>
              <w:left w:val="nil"/>
              <w:bottom w:val="single" w:sz="16" w:space="0" w:color="000000"/>
              <w:right w:val="single" w:sz="16" w:space="0" w:color="000000"/>
            </w:tcBorders>
            <w:shd w:val="clear" w:color="auto" w:fill="auto"/>
          </w:tcPr>
          <w:p w14:paraId="40027D0F" w14:textId="77777777" w:rsidR="002C354F" w:rsidRDefault="00AD7C6D" w:rsidP="003A2649">
            <w:pPr>
              <w:autoSpaceDE w:val="0"/>
              <w:autoSpaceDN w:val="0"/>
              <w:adjustRightInd w:val="0"/>
              <w:spacing w:after="0" w:line="360" w:lineRule="auto"/>
              <w:ind w:left="60" w:right="60"/>
              <w:jc w:val="both"/>
              <w:rPr>
                <w:rFonts w:ascii="Times New Roman" w:eastAsia="Calibri" w:hAnsi="Times New Roman"/>
                <w:b/>
                <w:sz w:val="24"/>
                <w:szCs w:val="24"/>
                <w:lang w:val="en-GB"/>
              </w:rPr>
            </w:pPr>
            <w:r w:rsidRPr="00F46DD1">
              <w:rPr>
                <w:rFonts w:ascii="Times New Roman" w:eastAsia="Calibri" w:hAnsi="Times New Roman"/>
                <w:b/>
                <w:sz w:val="24"/>
                <w:szCs w:val="24"/>
                <w:lang w:val="en-GB"/>
              </w:rPr>
              <w:t>Total</w:t>
            </w:r>
          </w:p>
        </w:tc>
        <w:tc>
          <w:tcPr>
            <w:tcW w:w="2516" w:type="dxa"/>
            <w:tcBorders>
              <w:top w:val="nil"/>
              <w:left w:val="single" w:sz="16" w:space="0" w:color="000000"/>
              <w:bottom w:val="single" w:sz="16" w:space="0" w:color="000000"/>
            </w:tcBorders>
            <w:shd w:val="clear" w:color="auto" w:fill="auto"/>
          </w:tcPr>
          <w:p w14:paraId="3A848237" w14:textId="77777777" w:rsidR="002C354F" w:rsidRDefault="00AD7C6D" w:rsidP="003A2649">
            <w:pPr>
              <w:autoSpaceDE w:val="0"/>
              <w:autoSpaceDN w:val="0"/>
              <w:adjustRightInd w:val="0"/>
              <w:spacing w:after="0" w:line="360" w:lineRule="auto"/>
              <w:ind w:left="60" w:right="60"/>
              <w:jc w:val="both"/>
              <w:rPr>
                <w:rFonts w:ascii="Times New Roman" w:eastAsia="Calibri" w:hAnsi="Times New Roman"/>
                <w:b/>
                <w:sz w:val="24"/>
                <w:szCs w:val="24"/>
                <w:lang w:val="en-GB"/>
              </w:rPr>
            </w:pPr>
            <w:r w:rsidRPr="00F46DD1">
              <w:rPr>
                <w:rFonts w:ascii="Times New Roman" w:eastAsia="Calibri" w:hAnsi="Times New Roman"/>
                <w:b/>
                <w:sz w:val="24"/>
                <w:szCs w:val="24"/>
                <w:lang w:val="en-GB"/>
              </w:rPr>
              <w:t>42</w:t>
            </w:r>
          </w:p>
        </w:tc>
        <w:tc>
          <w:tcPr>
            <w:tcW w:w="3992" w:type="dxa"/>
            <w:tcBorders>
              <w:top w:val="nil"/>
              <w:bottom w:val="single" w:sz="16" w:space="0" w:color="000000"/>
            </w:tcBorders>
            <w:shd w:val="clear" w:color="auto" w:fill="auto"/>
          </w:tcPr>
          <w:p w14:paraId="088442B0" w14:textId="77777777" w:rsidR="002C354F" w:rsidRDefault="00AD7C6D" w:rsidP="003A2649">
            <w:pPr>
              <w:autoSpaceDE w:val="0"/>
              <w:autoSpaceDN w:val="0"/>
              <w:adjustRightInd w:val="0"/>
              <w:spacing w:after="0" w:line="360" w:lineRule="auto"/>
              <w:ind w:left="60" w:right="60"/>
              <w:jc w:val="both"/>
              <w:rPr>
                <w:rFonts w:ascii="Times New Roman" w:eastAsia="Calibri" w:hAnsi="Times New Roman"/>
                <w:b/>
                <w:sz w:val="24"/>
                <w:szCs w:val="24"/>
                <w:lang w:val="en-GB"/>
              </w:rPr>
            </w:pPr>
            <w:r w:rsidRPr="00F46DD1">
              <w:rPr>
                <w:rFonts w:ascii="Times New Roman" w:eastAsia="Calibri" w:hAnsi="Times New Roman"/>
                <w:b/>
                <w:sz w:val="24"/>
                <w:szCs w:val="24"/>
                <w:lang w:val="en-GB"/>
              </w:rPr>
              <w:t>100.0</w:t>
            </w:r>
          </w:p>
        </w:tc>
      </w:tr>
    </w:tbl>
    <w:p w14:paraId="583F46D7" w14:textId="77777777" w:rsidR="00AD7C6D" w:rsidRPr="00F46DD1" w:rsidRDefault="00AD7C6D" w:rsidP="00390067">
      <w:pPr>
        <w:spacing w:after="0" w:line="480" w:lineRule="auto"/>
        <w:ind w:right="990"/>
        <w:jc w:val="both"/>
        <w:rPr>
          <w:rFonts w:ascii="Times New Roman" w:hAnsi="Times New Roman"/>
          <w:b/>
          <w:i/>
          <w:sz w:val="24"/>
          <w:szCs w:val="24"/>
        </w:rPr>
      </w:pPr>
    </w:p>
    <w:p w14:paraId="0E8D9BBF" w14:textId="77777777" w:rsidR="00AD7C6D" w:rsidRPr="00EB5F61" w:rsidRDefault="00AD7C6D" w:rsidP="00390067">
      <w:pPr>
        <w:spacing w:after="0" w:line="480" w:lineRule="auto"/>
        <w:ind w:right="990"/>
        <w:jc w:val="both"/>
        <w:rPr>
          <w:rFonts w:ascii="Times New Roman" w:hAnsi="Times New Roman"/>
          <w:b/>
          <w:i/>
          <w:sz w:val="24"/>
          <w:szCs w:val="24"/>
        </w:rPr>
      </w:pPr>
      <w:r w:rsidRPr="00647F32">
        <w:rPr>
          <w:rFonts w:ascii="Times New Roman" w:hAnsi="Times New Roman"/>
          <w:b/>
          <w:i/>
          <w:sz w:val="24"/>
          <w:szCs w:val="24"/>
        </w:rPr>
        <w:t>Source: Primar</w:t>
      </w:r>
      <w:r w:rsidRPr="00EB5F61">
        <w:rPr>
          <w:rFonts w:ascii="Times New Roman" w:hAnsi="Times New Roman"/>
          <w:b/>
          <w:i/>
          <w:sz w:val="24"/>
          <w:szCs w:val="24"/>
        </w:rPr>
        <w:t>y data</w:t>
      </w:r>
    </w:p>
    <w:p w14:paraId="699CA89B" w14:textId="61AB7876" w:rsidR="00AD7C6D" w:rsidRPr="00713D80" w:rsidRDefault="004E2C02" w:rsidP="00BC036C">
      <w:pPr>
        <w:spacing w:after="0" w:line="480" w:lineRule="auto"/>
        <w:ind w:right="994"/>
        <w:jc w:val="both"/>
        <w:rPr>
          <w:rFonts w:ascii="Times New Roman" w:hAnsi="Times New Roman"/>
          <w:sz w:val="24"/>
          <w:szCs w:val="24"/>
        </w:rPr>
      </w:pPr>
      <w:r w:rsidRPr="00713D80">
        <w:rPr>
          <w:rFonts w:ascii="Times New Roman" w:hAnsi="Times New Roman"/>
          <w:sz w:val="24"/>
          <w:szCs w:val="24"/>
        </w:rPr>
        <w:t>Table 4.2</w:t>
      </w:r>
      <w:r w:rsidR="00AD7C6D" w:rsidRPr="00713D80">
        <w:rPr>
          <w:rFonts w:ascii="Times New Roman" w:hAnsi="Times New Roman"/>
          <w:sz w:val="24"/>
          <w:szCs w:val="24"/>
        </w:rPr>
        <w:t xml:space="preserve"> above revealed that the study involved 42 respondents and results show that out of them, 16 respondents (38.1%) were aged 20-25 years, the majority of respondents 20 (47.6%) were aged 26-35, 5(11.9%) were aged 36-45 years and only 1(2.4%). The age range of the respondents was between 46-55 years of age. Therefore, all respondents were mature and able to provide valid and reliable data for the study.</w:t>
      </w:r>
    </w:p>
    <w:p w14:paraId="39FD2152" w14:textId="4285731E" w:rsidR="00AD7C6D" w:rsidRPr="00713D80" w:rsidRDefault="00AD7C6D" w:rsidP="00390067">
      <w:pPr>
        <w:pStyle w:val="Heading3"/>
        <w:spacing w:line="480" w:lineRule="auto"/>
        <w:jc w:val="both"/>
        <w:rPr>
          <w:rFonts w:ascii="Times New Roman" w:hAnsi="Times New Roman"/>
          <w:color w:val="auto"/>
          <w:sz w:val="24"/>
          <w:szCs w:val="24"/>
        </w:rPr>
      </w:pPr>
      <w:bookmarkStart w:id="643" w:name="_Toc524277789"/>
      <w:bookmarkStart w:id="644" w:name="_Toc524280168"/>
      <w:bookmarkStart w:id="645" w:name="_Toc524281206"/>
      <w:bookmarkStart w:id="646" w:name="_Toc526870910"/>
      <w:bookmarkStart w:id="647" w:name="_Toc529632164"/>
      <w:bookmarkStart w:id="648" w:name="_Toc358389"/>
      <w:r w:rsidRPr="00713D80">
        <w:rPr>
          <w:rFonts w:ascii="Times New Roman" w:hAnsi="Times New Roman"/>
          <w:color w:val="auto"/>
          <w:sz w:val="24"/>
          <w:szCs w:val="24"/>
        </w:rPr>
        <w:lastRenderedPageBreak/>
        <w:t>4.2.2 Gender of respondents</w:t>
      </w:r>
      <w:bookmarkEnd w:id="643"/>
      <w:bookmarkEnd w:id="644"/>
      <w:bookmarkEnd w:id="645"/>
      <w:bookmarkEnd w:id="646"/>
      <w:bookmarkEnd w:id="647"/>
      <w:bookmarkEnd w:id="648"/>
    </w:p>
    <w:p w14:paraId="3EF4068E" w14:textId="77777777" w:rsidR="00AD7C6D" w:rsidRPr="00EB5F61" w:rsidRDefault="00AD7C6D" w:rsidP="003A2649">
      <w:pPr>
        <w:pStyle w:val="Caption"/>
        <w:spacing w:line="360" w:lineRule="auto"/>
        <w:jc w:val="both"/>
        <w:rPr>
          <w:rFonts w:ascii="Times New Roman" w:hAnsi="Times New Roman"/>
          <w:sz w:val="24"/>
          <w:szCs w:val="24"/>
        </w:rPr>
      </w:pPr>
      <w:bookmarkStart w:id="649" w:name="_Toc530135096"/>
      <w:r w:rsidRPr="00031F66">
        <w:rPr>
          <w:rFonts w:ascii="Times New Roman" w:hAnsi="Times New Roman"/>
          <w:sz w:val="24"/>
          <w:szCs w:val="24"/>
        </w:rPr>
        <w:t xml:space="preserve">Table 4. </w:t>
      </w:r>
      <w:r w:rsidR="00D36B58" w:rsidRPr="00EB5F61">
        <w:rPr>
          <w:rFonts w:ascii="Times New Roman" w:hAnsi="Times New Roman"/>
          <w:sz w:val="24"/>
          <w:szCs w:val="24"/>
        </w:rPr>
        <w:fldChar w:fldCharType="begin"/>
      </w:r>
      <w:r w:rsidRPr="00F46DD1">
        <w:rPr>
          <w:rFonts w:ascii="Times New Roman" w:hAnsi="Times New Roman"/>
          <w:sz w:val="24"/>
          <w:szCs w:val="24"/>
        </w:rPr>
        <w:instrText xml:space="preserve"> SEQ Table_4. \* ARABIC </w:instrText>
      </w:r>
      <w:r w:rsidR="00D36B58" w:rsidRPr="00EB5F61">
        <w:rPr>
          <w:rFonts w:ascii="Times New Roman" w:hAnsi="Times New Roman"/>
          <w:sz w:val="24"/>
          <w:szCs w:val="24"/>
        </w:rPr>
        <w:fldChar w:fldCharType="separate"/>
      </w:r>
      <w:r w:rsidR="00713D80">
        <w:rPr>
          <w:rFonts w:ascii="Times New Roman" w:hAnsi="Times New Roman"/>
          <w:noProof/>
          <w:sz w:val="24"/>
          <w:szCs w:val="24"/>
        </w:rPr>
        <w:t>3</w:t>
      </w:r>
      <w:r w:rsidR="00D36B58" w:rsidRPr="00EB5F61">
        <w:rPr>
          <w:rFonts w:ascii="Times New Roman" w:hAnsi="Times New Roman"/>
          <w:sz w:val="24"/>
          <w:szCs w:val="24"/>
        </w:rPr>
        <w:fldChar w:fldCharType="end"/>
      </w:r>
      <w:r w:rsidRPr="00647F32">
        <w:rPr>
          <w:rFonts w:ascii="Times New Roman" w:hAnsi="Times New Roman"/>
          <w:sz w:val="24"/>
          <w:szCs w:val="24"/>
        </w:rPr>
        <w:t>: Gender of the responden</w:t>
      </w:r>
      <w:r w:rsidRPr="00EB5F61">
        <w:rPr>
          <w:rFonts w:ascii="Times New Roman" w:hAnsi="Times New Roman"/>
          <w:sz w:val="24"/>
          <w:szCs w:val="24"/>
        </w:rPr>
        <w:t>ts</w:t>
      </w:r>
      <w:bookmarkEnd w:id="649"/>
    </w:p>
    <w:tbl>
      <w:tblPr>
        <w:tblW w:w="767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1029"/>
        <w:gridCol w:w="2659"/>
        <w:gridCol w:w="3260"/>
      </w:tblGrid>
      <w:tr w:rsidR="00AD7C6D" w:rsidRPr="00F46DD1" w14:paraId="38BEF4BB" w14:textId="77777777" w:rsidTr="00E0544E">
        <w:trPr>
          <w:cantSplit/>
          <w:tblHeader/>
          <w:jc w:val="center"/>
        </w:trPr>
        <w:tc>
          <w:tcPr>
            <w:tcW w:w="1756"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14:paraId="32AC3F2B" w14:textId="77777777" w:rsidR="002C354F" w:rsidRDefault="00AD7C6D" w:rsidP="003A2649">
            <w:pPr>
              <w:autoSpaceDE w:val="0"/>
              <w:autoSpaceDN w:val="0"/>
              <w:adjustRightInd w:val="0"/>
              <w:spacing w:after="0" w:line="360" w:lineRule="auto"/>
              <w:jc w:val="both"/>
              <w:rPr>
                <w:rFonts w:ascii="Times New Roman" w:eastAsia="Calibri" w:hAnsi="Times New Roman"/>
                <w:sz w:val="24"/>
                <w:szCs w:val="24"/>
                <w:lang w:val="en-GB"/>
              </w:rPr>
            </w:pPr>
            <w:r w:rsidRPr="00713D80">
              <w:rPr>
                <w:rFonts w:ascii="Times New Roman" w:eastAsia="Calibri" w:hAnsi="Times New Roman"/>
                <w:sz w:val="24"/>
                <w:szCs w:val="24"/>
                <w:lang w:val="en-GB"/>
              </w:rPr>
              <w:t>Gender</w:t>
            </w:r>
          </w:p>
        </w:tc>
        <w:tc>
          <w:tcPr>
            <w:tcW w:w="2659" w:type="dxa"/>
            <w:tcBorders>
              <w:top w:val="single" w:sz="16" w:space="0" w:color="000000"/>
              <w:left w:val="single" w:sz="16" w:space="0" w:color="000000"/>
              <w:bottom w:val="single" w:sz="16" w:space="0" w:color="000000"/>
            </w:tcBorders>
            <w:shd w:val="clear" w:color="auto" w:fill="FFFFFF"/>
            <w:vAlign w:val="bottom"/>
          </w:tcPr>
          <w:p w14:paraId="15001656" w14:textId="77777777" w:rsidR="002C354F"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713D80">
              <w:rPr>
                <w:rFonts w:ascii="Times New Roman" w:eastAsia="Calibri" w:hAnsi="Times New Roman"/>
                <w:sz w:val="24"/>
                <w:szCs w:val="24"/>
                <w:lang w:val="en-GB"/>
              </w:rPr>
              <w:t>Frequency (N)</w:t>
            </w:r>
          </w:p>
        </w:tc>
        <w:tc>
          <w:tcPr>
            <w:tcW w:w="3260" w:type="dxa"/>
            <w:tcBorders>
              <w:top w:val="single" w:sz="16" w:space="0" w:color="000000"/>
              <w:bottom w:val="single" w:sz="16" w:space="0" w:color="000000"/>
            </w:tcBorders>
            <w:shd w:val="clear" w:color="auto" w:fill="FFFFFF"/>
            <w:vAlign w:val="bottom"/>
          </w:tcPr>
          <w:p w14:paraId="3F65A02F" w14:textId="77777777" w:rsidR="002C354F"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031F66">
              <w:rPr>
                <w:rFonts w:ascii="Times New Roman" w:eastAsia="Calibri" w:hAnsi="Times New Roman"/>
                <w:sz w:val="24"/>
                <w:szCs w:val="24"/>
                <w:lang w:val="en-GB"/>
              </w:rPr>
              <w:t>Percent (%)</w:t>
            </w:r>
          </w:p>
        </w:tc>
      </w:tr>
      <w:tr w:rsidR="00AD7C6D" w:rsidRPr="00F46DD1" w14:paraId="5892E5D8" w14:textId="77777777" w:rsidTr="00E0544E">
        <w:trPr>
          <w:cantSplit/>
          <w:tblHeader/>
          <w:jc w:val="center"/>
        </w:trPr>
        <w:tc>
          <w:tcPr>
            <w:tcW w:w="727" w:type="dxa"/>
            <w:vMerge w:val="restart"/>
            <w:tcBorders>
              <w:top w:val="single" w:sz="16" w:space="0" w:color="000000"/>
              <w:left w:val="single" w:sz="16" w:space="0" w:color="000000"/>
              <w:bottom w:val="single" w:sz="16" w:space="0" w:color="000000"/>
              <w:right w:val="nil"/>
            </w:tcBorders>
            <w:shd w:val="clear" w:color="auto" w:fill="FFFFFF"/>
          </w:tcPr>
          <w:p w14:paraId="10BF729E" w14:textId="77777777" w:rsidR="002C354F" w:rsidRDefault="002C354F" w:rsidP="003A2649">
            <w:pPr>
              <w:autoSpaceDE w:val="0"/>
              <w:autoSpaceDN w:val="0"/>
              <w:adjustRightInd w:val="0"/>
              <w:spacing w:after="0" w:line="360" w:lineRule="auto"/>
              <w:ind w:left="60" w:right="60"/>
              <w:jc w:val="both"/>
              <w:rPr>
                <w:rFonts w:ascii="Times New Roman" w:eastAsia="Calibri" w:hAnsi="Times New Roman"/>
                <w:b/>
                <w:bCs/>
                <w:color w:val="4F81BD"/>
                <w:sz w:val="24"/>
                <w:szCs w:val="24"/>
                <w:lang w:val="en-GB"/>
              </w:rPr>
            </w:pPr>
          </w:p>
        </w:tc>
        <w:tc>
          <w:tcPr>
            <w:tcW w:w="1029" w:type="dxa"/>
            <w:tcBorders>
              <w:top w:val="single" w:sz="16" w:space="0" w:color="000000"/>
              <w:left w:val="nil"/>
              <w:bottom w:val="nil"/>
              <w:right w:val="single" w:sz="16" w:space="0" w:color="000000"/>
            </w:tcBorders>
            <w:shd w:val="clear" w:color="auto" w:fill="FFFFFF"/>
          </w:tcPr>
          <w:p w14:paraId="1B9CD238" w14:textId="77777777" w:rsidR="002C354F"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EB5F61">
              <w:rPr>
                <w:rFonts w:ascii="Times New Roman" w:eastAsia="Calibri" w:hAnsi="Times New Roman"/>
                <w:sz w:val="24"/>
                <w:szCs w:val="24"/>
                <w:lang w:val="en-GB"/>
              </w:rPr>
              <w:t>Females</w:t>
            </w:r>
          </w:p>
        </w:tc>
        <w:tc>
          <w:tcPr>
            <w:tcW w:w="2659" w:type="dxa"/>
            <w:tcBorders>
              <w:top w:val="single" w:sz="16" w:space="0" w:color="000000"/>
              <w:left w:val="single" w:sz="16" w:space="0" w:color="000000"/>
              <w:bottom w:val="nil"/>
            </w:tcBorders>
            <w:shd w:val="clear" w:color="auto" w:fill="FFFFFF"/>
          </w:tcPr>
          <w:p w14:paraId="6A39785F" w14:textId="77777777" w:rsidR="002C354F"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713D80">
              <w:rPr>
                <w:rFonts w:ascii="Times New Roman" w:eastAsia="Calibri" w:hAnsi="Times New Roman"/>
                <w:sz w:val="24"/>
                <w:szCs w:val="24"/>
                <w:lang w:val="en-GB"/>
              </w:rPr>
              <w:t>19</w:t>
            </w:r>
          </w:p>
        </w:tc>
        <w:tc>
          <w:tcPr>
            <w:tcW w:w="3260" w:type="dxa"/>
            <w:tcBorders>
              <w:top w:val="single" w:sz="16" w:space="0" w:color="000000"/>
              <w:bottom w:val="nil"/>
            </w:tcBorders>
            <w:shd w:val="clear" w:color="auto" w:fill="FFFFFF"/>
          </w:tcPr>
          <w:p w14:paraId="39CBC009" w14:textId="77777777" w:rsidR="002C354F"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713D80">
              <w:rPr>
                <w:rFonts w:ascii="Times New Roman" w:eastAsia="Calibri" w:hAnsi="Times New Roman"/>
                <w:sz w:val="24"/>
                <w:szCs w:val="24"/>
                <w:lang w:val="en-GB"/>
              </w:rPr>
              <w:t>45.2</w:t>
            </w:r>
          </w:p>
        </w:tc>
      </w:tr>
      <w:tr w:rsidR="00AD7C6D" w:rsidRPr="00F46DD1" w14:paraId="1243537D" w14:textId="77777777" w:rsidTr="00E0544E">
        <w:trPr>
          <w:cantSplit/>
          <w:tblHeader/>
          <w:jc w:val="center"/>
        </w:trPr>
        <w:tc>
          <w:tcPr>
            <w:tcW w:w="727" w:type="dxa"/>
            <w:vMerge/>
            <w:tcBorders>
              <w:top w:val="single" w:sz="16" w:space="0" w:color="000000"/>
              <w:left w:val="single" w:sz="16" w:space="0" w:color="000000"/>
              <w:bottom w:val="single" w:sz="16" w:space="0" w:color="000000"/>
              <w:right w:val="nil"/>
            </w:tcBorders>
            <w:shd w:val="clear" w:color="auto" w:fill="FFFFFF"/>
          </w:tcPr>
          <w:p w14:paraId="168881BD" w14:textId="77777777" w:rsidR="002C354F" w:rsidRDefault="002C354F" w:rsidP="003A2649">
            <w:pPr>
              <w:autoSpaceDE w:val="0"/>
              <w:autoSpaceDN w:val="0"/>
              <w:adjustRightInd w:val="0"/>
              <w:spacing w:after="0" w:line="360" w:lineRule="auto"/>
              <w:jc w:val="both"/>
              <w:rPr>
                <w:rFonts w:ascii="Times New Roman" w:eastAsia="Calibri" w:hAnsi="Times New Roman"/>
                <w:b/>
                <w:bCs/>
                <w:color w:val="4F81BD"/>
                <w:sz w:val="24"/>
                <w:szCs w:val="24"/>
                <w:lang w:val="en-GB"/>
              </w:rPr>
            </w:pPr>
          </w:p>
        </w:tc>
        <w:tc>
          <w:tcPr>
            <w:tcW w:w="1029" w:type="dxa"/>
            <w:tcBorders>
              <w:top w:val="nil"/>
              <w:left w:val="nil"/>
              <w:bottom w:val="nil"/>
              <w:right w:val="single" w:sz="16" w:space="0" w:color="000000"/>
            </w:tcBorders>
            <w:shd w:val="clear" w:color="auto" w:fill="FFFFFF"/>
          </w:tcPr>
          <w:p w14:paraId="0DE5E337" w14:textId="77777777" w:rsidR="002C354F"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F46DD1">
              <w:rPr>
                <w:rFonts w:ascii="Times New Roman" w:eastAsia="Calibri" w:hAnsi="Times New Roman"/>
                <w:sz w:val="24"/>
                <w:szCs w:val="24"/>
                <w:lang w:val="en-GB"/>
              </w:rPr>
              <w:t>Male</w:t>
            </w:r>
          </w:p>
        </w:tc>
        <w:tc>
          <w:tcPr>
            <w:tcW w:w="2659" w:type="dxa"/>
            <w:tcBorders>
              <w:top w:val="nil"/>
              <w:left w:val="single" w:sz="16" w:space="0" w:color="000000"/>
              <w:bottom w:val="nil"/>
            </w:tcBorders>
            <w:shd w:val="clear" w:color="auto" w:fill="FFFFFF"/>
          </w:tcPr>
          <w:p w14:paraId="474A6742" w14:textId="77777777" w:rsidR="002C354F"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F46DD1">
              <w:rPr>
                <w:rFonts w:ascii="Times New Roman" w:eastAsia="Calibri" w:hAnsi="Times New Roman"/>
                <w:sz w:val="24"/>
                <w:szCs w:val="24"/>
                <w:lang w:val="en-GB"/>
              </w:rPr>
              <w:t>23</w:t>
            </w:r>
          </w:p>
        </w:tc>
        <w:tc>
          <w:tcPr>
            <w:tcW w:w="3260" w:type="dxa"/>
            <w:tcBorders>
              <w:top w:val="nil"/>
              <w:bottom w:val="nil"/>
            </w:tcBorders>
            <w:shd w:val="clear" w:color="auto" w:fill="FFFFFF"/>
          </w:tcPr>
          <w:p w14:paraId="0C682440" w14:textId="77777777" w:rsidR="002C354F"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F46DD1">
              <w:rPr>
                <w:rFonts w:ascii="Times New Roman" w:eastAsia="Calibri" w:hAnsi="Times New Roman"/>
                <w:sz w:val="24"/>
                <w:szCs w:val="24"/>
                <w:lang w:val="en-GB"/>
              </w:rPr>
              <w:t>54.8</w:t>
            </w:r>
          </w:p>
        </w:tc>
      </w:tr>
      <w:tr w:rsidR="00AD7C6D" w:rsidRPr="00F46DD1" w14:paraId="6FCC0B3B" w14:textId="77777777" w:rsidTr="00E0544E">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tcPr>
          <w:p w14:paraId="3BE6AAA4" w14:textId="77777777" w:rsidR="002C354F" w:rsidRDefault="002C354F" w:rsidP="003A2649">
            <w:pPr>
              <w:autoSpaceDE w:val="0"/>
              <w:autoSpaceDN w:val="0"/>
              <w:adjustRightInd w:val="0"/>
              <w:spacing w:after="0" w:line="360" w:lineRule="auto"/>
              <w:jc w:val="both"/>
              <w:rPr>
                <w:rFonts w:ascii="Times New Roman" w:eastAsia="Calibri" w:hAnsi="Times New Roman"/>
                <w:b/>
                <w:bCs/>
                <w:color w:val="4F81BD"/>
                <w:sz w:val="24"/>
                <w:szCs w:val="24"/>
                <w:lang w:val="en-GB"/>
              </w:rPr>
            </w:pPr>
          </w:p>
        </w:tc>
        <w:tc>
          <w:tcPr>
            <w:tcW w:w="1029" w:type="dxa"/>
            <w:tcBorders>
              <w:top w:val="nil"/>
              <w:left w:val="nil"/>
              <w:bottom w:val="single" w:sz="16" w:space="0" w:color="000000"/>
              <w:right w:val="single" w:sz="16" w:space="0" w:color="000000"/>
            </w:tcBorders>
            <w:shd w:val="clear" w:color="auto" w:fill="FFFFFF"/>
          </w:tcPr>
          <w:p w14:paraId="1B2D3351" w14:textId="77777777" w:rsidR="002C354F" w:rsidRDefault="00AD7C6D" w:rsidP="003A2649">
            <w:pPr>
              <w:autoSpaceDE w:val="0"/>
              <w:autoSpaceDN w:val="0"/>
              <w:adjustRightInd w:val="0"/>
              <w:spacing w:after="0" w:line="360" w:lineRule="auto"/>
              <w:ind w:left="60" w:right="60"/>
              <w:jc w:val="both"/>
              <w:rPr>
                <w:rFonts w:ascii="Times New Roman" w:eastAsia="Calibri" w:hAnsi="Times New Roman"/>
                <w:b/>
                <w:sz w:val="24"/>
                <w:szCs w:val="24"/>
                <w:lang w:val="en-GB"/>
              </w:rPr>
            </w:pPr>
            <w:r w:rsidRPr="00F46DD1">
              <w:rPr>
                <w:rFonts w:ascii="Times New Roman" w:eastAsia="Calibri" w:hAnsi="Times New Roman"/>
                <w:b/>
                <w:sz w:val="24"/>
                <w:szCs w:val="24"/>
                <w:lang w:val="en-GB"/>
              </w:rPr>
              <w:t>Total</w:t>
            </w:r>
          </w:p>
        </w:tc>
        <w:tc>
          <w:tcPr>
            <w:tcW w:w="2659" w:type="dxa"/>
            <w:tcBorders>
              <w:top w:val="nil"/>
              <w:left w:val="single" w:sz="16" w:space="0" w:color="000000"/>
              <w:bottom w:val="single" w:sz="16" w:space="0" w:color="000000"/>
            </w:tcBorders>
            <w:shd w:val="clear" w:color="auto" w:fill="FFFFFF"/>
          </w:tcPr>
          <w:p w14:paraId="301666D2" w14:textId="77777777" w:rsidR="002C354F" w:rsidRDefault="00AD7C6D" w:rsidP="003A2649">
            <w:pPr>
              <w:autoSpaceDE w:val="0"/>
              <w:autoSpaceDN w:val="0"/>
              <w:adjustRightInd w:val="0"/>
              <w:spacing w:after="0" w:line="360" w:lineRule="auto"/>
              <w:ind w:left="60" w:right="60"/>
              <w:jc w:val="both"/>
              <w:rPr>
                <w:rFonts w:ascii="Times New Roman" w:eastAsia="Calibri" w:hAnsi="Times New Roman"/>
                <w:b/>
                <w:sz w:val="24"/>
                <w:szCs w:val="24"/>
                <w:lang w:val="en-GB"/>
              </w:rPr>
            </w:pPr>
            <w:r w:rsidRPr="00F46DD1">
              <w:rPr>
                <w:rFonts w:ascii="Times New Roman" w:eastAsia="Calibri" w:hAnsi="Times New Roman"/>
                <w:b/>
                <w:sz w:val="24"/>
                <w:szCs w:val="24"/>
                <w:lang w:val="en-GB"/>
              </w:rPr>
              <w:t>42</w:t>
            </w:r>
          </w:p>
        </w:tc>
        <w:tc>
          <w:tcPr>
            <w:tcW w:w="3260" w:type="dxa"/>
            <w:tcBorders>
              <w:top w:val="nil"/>
              <w:bottom w:val="single" w:sz="16" w:space="0" w:color="000000"/>
            </w:tcBorders>
            <w:shd w:val="clear" w:color="auto" w:fill="FFFFFF"/>
          </w:tcPr>
          <w:p w14:paraId="66734933" w14:textId="77777777" w:rsidR="002C354F" w:rsidRDefault="00AD7C6D" w:rsidP="003A2649">
            <w:pPr>
              <w:autoSpaceDE w:val="0"/>
              <w:autoSpaceDN w:val="0"/>
              <w:adjustRightInd w:val="0"/>
              <w:spacing w:after="0" w:line="360" w:lineRule="auto"/>
              <w:ind w:left="60" w:right="60"/>
              <w:jc w:val="both"/>
              <w:rPr>
                <w:rFonts w:ascii="Times New Roman" w:eastAsia="Calibri" w:hAnsi="Times New Roman"/>
                <w:b/>
                <w:sz w:val="24"/>
                <w:szCs w:val="24"/>
                <w:lang w:val="en-GB"/>
              </w:rPr>
            </w:pPr>
            <w:r w:rsidRPr="00F46DD1">
              <w:rPr>
                <w:rFonts w:ascii="Times New Roman" w:eastAsia="Calibri" w:hAnsi="Times New Roman"/>
                <w:b/>
                <w:sz w:val="24"/>
                <w:szCs w:val="24"/>
                <w:lang w:val="en-GB"/>
              </w:rPr>
              <w:t>100.0</w:t>
            </w:r>
          </w:p>
        </w:tc>
      </w:tr>
    </w:tbl>
    <w:p w14:paraId="01D7D13F" w14:textId="77777777" w:rsidR="00AD7C6D" w:rsidRPr="00647F32" w:rsidRDefault="00AD7C6D" w:rsidP="003A2649">
      <w:pPr>
        <w:spacing w:after="0" w:line="360" w:lineRule="auto"/>
        <w:ind w:right="990"/>
        <w:jc w:val="both"/>
        <w:rPr>
          <w:rFonts w:ascii="Times New Roman" w:hAnsi="Times New Roman"/>
          <w:b/>
          <w:i/>
          <w:sz w:val="24"/>
          <w:szCs w:val="24"/>
        </w:rPr>
      </w:pPr>
      <w:r w:rsidRPr="00647F32">
        <w:rPr>
          <w:rFonts w:ascii="Times New Roman" w:hAnsi="Times New Roman"/>
          <w:b/>
          <w:i/>
          <w:sz w:val="24"/>
          <w:szCs w:val="24"/>
        </w:rPr>
        <w:t>Source: Primary data</w:t>
      </w:r>
    </w:p>
    <w:p w14:paraId="41E66072" w14:textId="68251D1D" w:rsidR="005E7B62" w:rsidRDefault="00AD7C6D" w:rsidP="0025319B">
      <w:pPr>
        <w:spacing w:after="0" w:line="480" w:lineRule="auto"/>
        <w:ind w:right="990"/>
        <w:jc w:val="both"/>
        <w:rPr>
          <w:rFonts w:ascii="Times New Roman" w:hAnsi="Times New Roman"/>
          <w:b/>
          <w:bCs/>
          <w:sz w:val="24"/>
          <w:szCs w:val="24"/>
        </w:rPr>
      </w:pPr>
      <w:r w:rsidRPr="00EB5F61">
        <w:rPr>
          <w:rFonts w:ascii="Times New Roman" w:hAnsi="Times New Roman"/>
          <w:sz w:val="24"/>
          <w:szCs w:val="24"/>
        </w:rPr>
        <w:t>From table 4.3, above study involved 42 respondents and results show that out of them, 23 respondents (54.8%)</w:t>
      </w:r>
      <w:r w:rsidRPr="00713D80">
        <w:rPr>
          <w:rFonts w:ascii="Times New Roman" w:hAnsi="Times New Roman"/>
          <w:sz w:val="24"/>
          <w:szCs w:val="24"/>
        </w:rPr>
        <w:t xml:space="preserve"> were males and 19 respondents (45.2%) were females. This implies that male respondents were more during the study. However, difference in numbers did not affect participation of both male and female respondents in the study. </w:t>
      </w:r>
      <w:bookmarkStart w:id="650" w:name="_Toc524277791"/>
      <w:bookmarkStart w:id="651" w:name="_Toc524280170"/>
      <w:bookmarkStart w:id="652" w:name="_Toc524281208"/>
      <w:bookmarkStart w:id="653" w:name="_Toc526870912"/>
      <w:bookmarkStart w:id="654" w:name="_Toc529632166"/>
      <w:bookmarkStart w:id="655" w:name="_Toc358390"/>
    </w:p>
    <w:p w14:paraId="3E0ED433" w14:textId="77777777" w:rsidR="00AD7C6D" w:rsidRPr="00713D80" w:rsidRDefault="00AD7C6D" w:rsidP="00390067">
      <w:pPr>
        <w:pStyle w:val="Heading3"/>
        <w:spacing w:line="480" w:lineRule="auto"/>
        <w:jc w:val="both"/>
        <w:rPr>
          <w:rFonts w:ascii="Times New Roman" w:hAnsi="Times New Roman"/>
          <w:color w:val="auto"/>
          <w:sz w:val="24"/>
          <w:szCs w:val="24"/>
        </w:rPr>
      </w:pPr>
      <w:r w:rsidRPr="00713D80">
        <w:rPr>
          <w:rFonts w:ascii="Times New Roman" w:hAnsi="Times New Roman"/>
          <w:color w:val="auto"/>
          <w:sz w:val="24"/>
          <w:szCs w:val="24"/>
        </w:rPr>
        <w:t>4.2.3 Level of education</w:t>
      </w:r>
      <w:bookmarkEnd w:id="650"/>
      <w:bookmarkEnd w:id="651"/>
      <w:bookmarkEnd w:id="652"/>
      <w:bookmarkEnd w:id="653"/>
      <w:bookmarkEnd w:id="654"/>
      <w:bookmarkEnd w:id="655"/>
    </w:p>
    <w:p w14:paraId="59EF79C0" w14:textId="77777777" w:rsidR="00AD7C6D" w:rsidRPr="00EB5F61" w:rsidRDefault="00AD7C6D" w:rsidP="003A2649">
      <w:pPr>
        <w:pStyle w:val="Caption"/>
        <w:spacing w:line="360" w:lineRule="auto"/>
        <w:jc w:val="both"/>
        <w:rPr>
          <w:rFonts w:ascii="Times New Roman" w:eastAsia="Calibri" w:hAnsi="Times New Roman"/>
          <w:sz w:val="24"/>
          <w:szCs w:val="24"/>
          <w:lang w:val="en-GB"/>
        </w:rPr>
      </w:pPr>
      <w:bookmarkStart w:id="656" w:name="_Toc530135097"/>
      <w:r w:rsidRPr="00031F66">
        <w:rPr>
          <w:rFonts w:ascii="Times New Roman" w:hAnsi="Times New Roman"/>
          <w:sz w:val="24"/>
          <w:szCs w:val="24"/>
        </w:rPr>
        <w:t xml:space="preserve">Table 4. </w:t>
      </w:r>
      <w:r w:rsidR="00D36B58" w:rsidRPr="00EB5F61">
        <w:rPr>
          <w:rFonts w:ascii="Times New Roman" w:hAnsi="Times New Roman"/>
          <w:sz w:val="24"/>
          <w:szCs w:val="24"/>
        </w:rPr>
        <w:fldChar w:fldCharType="begin"/>
      </w:r>
      <w:r w:rsidRPr="00F46DD1">
        <w:rPr>
          <w:rFonts w:ascii="Times New Roman" w:hAnsi="Times New Roman"/>
          <w:sz w:val="24"/>
          <w:szCs w:val="24"/>
        </w:rPr>
        <w:instrText xml:space="preserve"> SEQ Table_4. \* ARABIC </w:instrText>
      </w:r>
      <w:r w:rsidR="00D36B58" w:rsidRPr="00EB5F61">
        <w:rPr>
          <w:rFonts w:ascii="Times New Roman" w:hAnsi="Times New Roman"/>
          <w:sz w:val="24"/>
          <w:szCs w:val="24"/>
        </w:rPr>
        <w:fldChar w:fldCharType="separate"/>
      </w:r>
      <w:r w:rsidR="00713D80">
        <w:rPr>
          <w:rFonts w:ascii="Times New Roman" w:hAnsi="Times New Roman"/>
          <w:noProof/>
          <w:sz w:val="24"/>
          <w:szCs w:val="24"/>
        </w:rPr>
        <w:t>4</w:t>
      </w:r>
      <w:r w:rsidR="00D36B58" w:rsidRPr="00EB5F61">
        <w:rPr>
          <w:rFonts w:ascii="Times New Roman" w:hAnsi="Times New Roman"/>
          <w:sz w:val="24"/>
          <w:szCs w:val="24"/>
        </w:rPr>
        <w:fldChar w:fldCharType="end"/>
      </w:r>
      <w:r w:rsidRPr="00647F32">
        <w:rPr>
          <w:rFonts w:ascii="Times New Roman" w:hAnsi="Times New Roman"/>
          <w:sz w:val="24"/>
          <w:szCs w:val="24"/>
        </w:rPr>
        <w:t>: Res</w:t>
      </w:r>
      <w:r w:rsidRPr="00EB5F61">
        <w:rPr>
          <w:rFonts w:ascii="Times New Roman" w:hAnsi="Times New Roman"/>
          <w:sz w:val="24"/>
          <w:szCs w:val="24"/>
        </w:rPr>
        <w:t>pondents’ Level of Education</w:t>
      </w:r>
      <w:bookmarkEnd w:id="656"/>
    </w:p>
    <w:tbl>
      <w:tblPr>
        <w:tblW w:w="749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40"/>
        <w:gridCol w:w="1927"/>
        <w:gridCol w:w="1701"/>
        <w:gridCol w:w="2126"/>
      </w:tblGrid>
      <w:tr w:rsidR="00AD7C6D" w:rsidRPr="00F46DD1" w14:paraId="3AD0D002" w14:textId="77777777" w:rsidTr="00E0544E">
        <w:trPr>
          <w:cantSplit/>
          <w:tblHeader/>
          <w:jc w:val="center"/>
        </w:trPr>
        <w:tc>
          <w:tcPr>
            <w:tcW w:w="3667"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14:paraId="531E90B1" w14:textId="77777777" w:rsidR="00AD7C6D" w:rsidRPr="00713D80" w:rsidRDefault="00AD7C6D" w:rsidP="003A2649">
            <w:pPr>
              <w:autoSpaceDE w:val="0"/>
              <w:autoSpaceDN w:val="0"/>
              <w:adjustRightInd w:val="0"/>
              <w:spacing w:after="0" w:line="360" w:lineRule="auto"/>
              <w:jc w:val="both"/>
              <w:rPr>
                <w:rFonts w:ascii="Times New Roman" w:eastAsia="Calibri" w:hAnsi="Times New Roman"/>
                <w:sz w:val="24"/>
                <w:szCs w:val="24"/>
                <w:lang w:val="en-GB"/>
              </w:rPr>
            </w:pPr>
            <w:r w:rsidRPr="00713D80">
              <w:rPr>
                <w:rFonts w:ascii="Times New Roman" w:eastAsia="Calibri" w:hAnsi="Times New Roman"/>
                <w:sz w:val="24"/>
                <w:szCs w:val="24"/>
                <w:lang w:val="en-GB"/>
              </w:rPr>
              <w:t xml:space="preserve">Level of education </w:t>
            </w:r>
          </w:p>
        </w:tc>
        <w:tc>
          <w:tcPr>
            <w:tcW w:w="1701" w:type="dxa"/>
            <w:tcBorders>
              <w:top w:val="single" w:sz="16" w:space="0" w:color="000000"/>
              <w:left w:val="single" w:sz="16" w:space="0" w:color="000000"/>
              <w:bottom w:val="single" w:sz="16" w:space="0" w:color="000000"/>
            </w:tcBorders>
            <w:shd w:val="clear" w:color="auto" w:fill="FFFFFF"/>
            <w:vAlign w:val="bottom"/>
          </w:tcPr>
          <w:p w14:paraId="56A1BD40" w14:textId="77777777" w:rsidR="00AD7C6D" w:rsidRPr="00713D80"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713D80">
              <w:rPr>
                <w:rFonts w:ascii="Times New Roman" w:eastAsia="Calibri" w:hAnsi="Times New Roman"/>
                <w:sz w:val="24"/>
                <w:szCs w:val="24"/>
                <w:lang w:val="en-GB"/>
              </w:rPr>
              <w:t>Frequency (N)</w:t>
            </w:r>
          </w:p>
        </w:tc>
        <w:tc>
          <w:tcPr>
            <w:tcW w:w="2126" w:type="dxa"/>
            <w:tcBorders>
              <w:top w:val="single" w:sz="16" w:space="0" w:color="000000"/>
              <w:bottom w:val="single" w:sz="16" w:space="0" w:color="000000"/>
            </w:tcBorders>
            <w:shd w:val="clear" w:color="auto" w:fill="FFFFFF"/>
            <w:vAlign w:val="bottom"/>
          </w:tcPr>
          <w:p w14:paraId="15E6301F" w14:textId="77777777" w:rsidR="00AD7C6D" w:rsidRPr="00031F66"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031F66">
              <w:rPr>
                <w:rFonts w:ascii="Times New Roman" w:eastAsia="Calibri" w:hAnsi="Times New Roman"/>
                <w:sz w:val="24"/>
                <w:szCs w:val="24"/>
                <w:lang w:val="en-GB"/>
              </w:rPr>
              <w:t>Percent (%)</w:t>
            </w:r>
          </w:p>
        </w:tc>
      </w:tr>
      <w:tr w:rsidR="00AD7C6D" w:rsidRPr="00F46DD1" w14:paraId="5CD2C5AF" w14:textId="77777777" w:rsidTr="00E0544E">
        <w:trPr>
          <w:cantSplit/>
          <w:tblHeader/>
          <w:jc w:val="center"/>
        </w:trPr>
        <w:tc>
          <w:tcPr>
            <w:tcW w:w="1740" w:type="dxa"/>
            <w:vMerge w:val="restart"/>
            <w:tcBorders>
              <w:top w:val="single" w:sz="16" w:space="0" w:color="000000"/>
              <w:left w:val="single" w:sz="16" w:space="0" w:color="000000"/>
              <w:bottom w:val="single" w:sz="16" w:space="0" w:color="000000"/>
              <w:right w:val="nil"/>
            </w:tcBorders>
            <w:shd w:val="clear" w:color="auto" w:fill="FFFFFF"/>
          </w:tcPr>
          <w:p w14:paraId="77C89FC9" w14:textId="77777777" w:rsidR="00AD7C6D" w:rsidRPr="00647F32"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p>
        </w:tc>
        <w:tc>
          <w:tcPr>
            <w:tcW w:w="1927" w:type="dxa"/>
            <w:tcBorders>
              <w:top w:val="single" w:sz="16" w:space="0" w:color="000000"/>
              <w:left w:val="nil"/>
              <w:bottom w:val="nil"/>
              <w:right w:val="single" w:sz="16" w:space="0" w:color="000000"/>
            </w:tcBorders>
            <w:shd w:val="clear" w:color="auto" w:fill="FFFFFF"/>
          </w:tcPr>
          <w:p w14:paraId="66A6D1A9" w14:textId="77777777" w:rsidR="00AD7C6D" w:rsidRPr="00EB5F61" w:rsidRDefault="00AD7C6D" w:rsidP="003A2649">
            <w:pPr>
              <w:autoSpaceDE w:val="0"/>
              <w:autoSpaceDN w:val="0"/>
              <w:adjustRightInd w:val="0"/>
              <w:spacing w:after="0" w:line="360" w:lineRule="auto"/>
              <w:ind w:right="60"/>
              <w:jc w:val="both"/>
              <w:rPr>
                <w:rFonts w:ascii="Times New Roman" w:eastAsia="Calibri" w:hAnsi="Times New Roman"/>
                <w:sz w:val="24"/>
                <w:szCs w:val="24"/>
                <w:lang w:val="en-GB"/>
              </w:rPr>
            </w:pPr>
            <w:r w:rsidRPr="00EB5F61">
              <w:rPr>
                <w:rFonts w:ascii="Times New Roman" w:eastAsia="Calibri" w:hAnsi="Times New Roman"/>
                <w:sz w:val="24"/>
                <w:szCs w:val="24"/>
                <w:lang w:val="en-GB"/>
              </w:rPr>
              <w:t>Bachelor’s degree</w:t>
            </w:r>
          </w:p>
        </w:tc>
        <w:tc>
          <w:tcPr>
            <w:tcW w:w="1701" w:type="dxa"/>
            <w:tcBorders>
              <w:top w:val="single" w:sz="16" w:space="0" w:color="000000"/>
              <w:left w:val="single" w:sz="16" w:space="0" w:color="000000"/>
              <w:bottom w:val="nil"/>
            </w:tcBorders>
            <w:shd w:val="clear" w:color="auto" w:fill="FFFFFF"/>
          </w:tcPr>
          <w:p w14:paraId="28C6331D" w14:textId="77777777" w:rsidR="00AD7C6D" w:rsidRPr="00713D80"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713D80">
              <w:rPr>
                <w:rFonts w:ascii="Times New Roman" w:eastAsia="Calibri" w:hAnsi="Times New Roman"/>
                <w:sz w:val="24"/>
                <w:szCs w:val="24"/>
                <w:lang w:val="en-GB"/>
              </w:rPr>
              <w:t>23</w:t>
            </w:r>
          </w:p>
        </w:tc>
        <w:tc>
          <w:tcPr>
            <w:tcW w:w="2126" w:type="dxa"/>
            <w:tcBorders>
              <w:top w:val="single" w:sz="16" w:space="0" w:color="000000"/>
              <w:bottom w:val="nil"/>
            </w:tcBorders>
            <w:shd w:val="clear" w:color="auto" w:fill="FFFFFF"/>
          </w:tcPr>
          <w:p w14:paraId="56A39688" w14:textId="77777777" w:rsidR="00AD7C6D" w:rsidRPr="00713D80"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713D80">
              <w:rPr>
                <w:rFonts w:ascii="Times New Roman" w:eastAsia="Calibri" w:hAnsi="Times New Roman"/>
                <w:sz w:val="24"/>
                <w:szCs w:val="24"/>
                <w:lang w:val="en-GB"/>
              </w:rPr>
              <w:t>54.8</w:t>
            </w:r>
          </w:p>
        </w:tc>
      </w:tr>
      <w:tr w:rsidR="00AD7C6D" w:rsidRPr="00F46DD1" w14:paraId="669D1ACC" w14:textId="77777777" w:rsidTr="00E0544E">
        <w:trPr>
          <w:cantSplit/>
          <w:tblHeader/>
          <w:jc w:val="center"/>
        </w:trPr>
        <w:tc>
          <w:tcPr>
            <w:tcW w:w="1740" w:type="dxa"/>
            <w:vMerge/>
            <w:tcBorders>
              <w:top w:val="single" w:sz="16" w:space="0" w:color="000000"/>
              <w:left w:val="single" w:sz="16" w:space="0" w:color="000000"/>
              <w:bottom w:val="single" w:sz="16" w:space="0" w:color="000000"/>
              <w:right w:val="nil"/>
            </w:tcBorders>
            <w:shd w:val="clear" w:color="auto" w:fill="FFFFFF"/>
          </w:tcPr>
          <w:p w14:paraId="1CF6A218" w14:textId="77777777" w:rsidR="00AD7C6D" w:rsidRPr="00F46DD1" w:rsidRDefault="00AD7C6D" w:rsidP="003A2649">
            <w:pPr>
              <w:autoSpaceDE w:val="0"/>
              <w:autoSpaceDN w:val="0"/>
              <w:adjustRightInd w:val="0"/>
              <w:spacing w:after="0" w:line="360" w:lineRule="auto"/>
              <w:jc w:val="both"/>
              <w:rPr>
                <w:rFonts w:ascii="Times New Roman" w:eastAsia="Calibri" w:hAnsi="Times New Roman"/>
                <w:sz w:val="24"/>
                <w:szCs w:val="24"/>
                <w:lang w:val="en-GB"/>
              </w:rPr>
            </w:pPr>
          </w:p>
        </w:tc>
        <w:tc>
          <w:tcPr>
            <w:tcW w:w="1927" w:type="dxa"/>
            <w:tcBorders>
              <w:top w:val="nil"/>
              <w:left w:val="nil"/>
              <w:bottom w:val="nil"/>
              <w:right w:val="single" w:sz="16" w:space="0" w:color="000000"/>
            </w:tcBorders>
            <w:shd w:val="clear" w:color="auto" w:fill="FFFFFF"/>
          </w:tcPr>
          <w:p w14:paraId="3CB52C30" w14:textId="77777777" w:rsidR="00AD7C6D" w:rsidRPr="00F46DD1"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F46DD1">
              <w:rPr>
                <w:rFonts w:ascii="Times New Roman" w:eastAsia="Calibri" w:hAnsi="Times New Roman"/>
                <w:sz w:val="24"/>
                <w:szCs w:val="24"/>
                <w:lang w:val="en-GB"/>
              </w:rPr>
              <w:t>Master’s Degree</w:t>
            </w:r>
          </w:p>
        </w:tc>
        <w:tc>
          <w:tcPr>
            <w:tcW w:w="1701" w:type="dxa"/>
            <w:tcBorders>
              <w:top w:val="nil"/>
              <w:left w:val="single" w:sz="16" w:space="0" w:color="000000"/>
              <w:bottom w:val="nil"/>
            </w:tcBorders>
            <w:shd w:val="clear" w:color="auto" w:fill="FFFFFF"/>
          </w:tcPr>
          <w:p w14:paraId="0D6D137E" w14:textId="77777777" w:rsidR="00AD7C6D" w:rsidRPr="00F46DD1"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F46DD1">
              <w:rPr>
                <w:rFonts w:ascii="Times New Roman" w:eastAsia="Calibri" w:hAnsi="Times New Roman"/>
                <w:sz w:val="24"/>
                <w:szCs w:val="24"/>
                <w:lang w:val="en-GB"/>
              </w:rPr>
              <w:t>19</w:t>
            </w:r>
          </w:p>
        </w:tc>
        <w:tc>
          <w:tcPr>
            <w:tcW w:w="2126" w:type="dxa"/>
            <w:tcBorders>
              <w:top w:val="nil"/>
              <w:bottom w:val="nil"/>
            </w:tcBorders>
            <w:shd w:val="clear" w:color="auto" w:fill="FFFFFF"/>
          </w:tcPr>
          <w:p w14:paraId="2C918B63" w14:textId="77777777" w:rsidR="00AD7C6D" w:rsidRPr="00F46DD1" w:rsidRDefault="00AD7C6D" w:rsidP="003A2649">
            <w:pPr>
              <w:autoSpaceDE w:val="0"/>
              <w:autoSpaceDN w:val="0"/>
              <w:adjustRightInd w:val="0"/>
              <w:spacing w:after="0" w:line="360" w:lineRule="auto"/>
              <w:ind w:left="60" w:right="60"/>
              <w:jc w:val="both"/>
              <w:rPr>
                <w:rFonts w:ascii="Times New Roman" w:eastAsia="Calibri" w:hAnsi="Times New Roman"/>
                <w:sz w:val="24"/>
                <w:szCs w:val="24"/>
                <w:lang w:val="en-GB"/>
              </w:rPr>
            </w:pPr>
            <w:r w:rsidRPr="00F46DD1">
              <w:rPr>
                <w:rFonts w:ascii="Times New Roman" w:eastAsia="Calibri" w:hAnsi="Times New Roman"/>
                <w:sz w:val="24"/>
                <w:szCs w:val="24"/>
                <w:lang w:val="en-GB"/>
              </w:rPr>
              <w:t>45.2</w:t>
            </w:r>
          </w:p>
        </w:tc>
      </w:tr>
      <w:tr w:rsidR="00AD7C6D" w:rsidRPr="00F46DD1" w14:paraId="669BC9B2" w14:textId="77777777" w:rsidTr="004E2C02">
        <w:trPr>
          <w:cantSplit/>
          <w:trHeight w:val="248"/>
          <w:jc w:val="center"/>
        </w:trPr>
        <w:tc>
          <w:tcPr>
            <w:tcW w:w="1740" w:type="dxa"/>
            <w:vMerge/>
            <w:tcBorders>
              <w:top w:val="single" w:sz="16" w:space="0" w:color="000000"/>
              <w:left w:val="single" w:sz="16" w:space="0" w:color="000000"/>
              <w:bottom w:val="single" w:sz="16" w:space="0" w:color="000000"/>
              <w:right w:val="nil"/>
            </w:tcBorders>
            <w:shd w:val="clear" w:color="auto" w:fill="FFFFFF"/>
          </w:tcPr>
          <w:p w14:paraId="3419E90A" w14:textId="77777777" w:rsidR="00AD7C6D" w:rsidRPr="00F46DD1" w:rsidRDefault="00AD7C6D" w:rsidP="003A2649">
            <w:pPr>
              <w:autoSpaceDE w:val="0"/>
              <w:autoSpaceDN w:val="0"/>
              <w:adjustRightInd w:val="0"/>
              <w:spacing w:after="0" w:line="360" w:lineRule="auto"/>
              <w:jc w:val="both"/>
              <w:rPr>
                <w:rFonts w:ascii="Times New Roman" w:eastAsia="Calibri" w:hAnsi="Times New Roman"/>
                <w:sz w:val="24"/>
                <w:szCs w:val="24"/>
                <w:lang w:val="en-GB"/>
              </w:rPr>
            </w:pPr>
          </w:p>
        </w:tc>
        <w:tc>
          <w:tcPr>
            <w:tcW w:w="1927" w:type="dxa"/>
            <w:tcBorders>
              <w:top w:val="nil"/>
              <w:left w:val="nil"/>
              <w:bottom w:val="single" w:sz="16" w:space="0" w:color="000000"/>
              <w:right w:val="single" w:sz="16" w:space="0" w:color="000000"/>
            </w:tcBorders>
            <w:shd w:val="clear" w:color="auto" w:fill="FFFFFF"/>
          </w:tcPr>
          <w:p w14:paraId="610DF1CF" w14:textId="77777777" w:rsidR="00AD7C6D" w:rsidRPr="00F46DD1" w:rsidRDefault="00AD7C6D" w:rsidP="003A2649">
            <w:pPr>
              <w:autoSpaceDE w:val="0"/>
              <w:autoSpaceDN w:val="0"/>
              <w:adjustRightInd w:val="0"/>
              <w:spacing w:after="0" w:line="360" w:lineRule="auto"/>
              <w:ind w:left="60" w:right="60"/>
              <w:jc w:val="both"/>
              <w:rPr>
                <w:rFonts w:ascii="Times New Roman" w:eastAsia="Calibri" w:hAnsi="Times New Roman"/>
                <w:b/>
                <w:sz w:val="24"/>
                <w:szCs w:val="24"/>
                <w:lang w:val="en-GB"/>
              </w:rPr>
            </w:pPr>
            <w:r w:rsidRPr="00F46DD1">
              <w:rPr>
                <w:rFonts w:ascii="Times New Roman" w:eastAsia="Calibri" w:hAnsi="Times New Roman"/>
                <w:b/>
                <w:sz w:val="24"/>
                <w:szCs w:val="24"/>
                <w:lang w:val="en-GB"/>
              </w:rPr>
              <w:t>Total</w:t>
            </w:r>
          </w:p>
        </w:tc>
        <w:tc>
          <w:tcPr>
            <w:tcW w:w="1701" w:type="dxa"/>
            <w:tcBorders>
              <w:top w:val="nil"/>
              <w:left w:val="single" w:sz="16" w:space="0" w:color="000000"/>
              <w:bottom w:val="single" w:sz="16" w:space="0" w:color="000000"/>
            </w:tcBorders>
            <w:shd w:val="clear" w:color="auto" w:fill="FFFFFF"/>
          </w:tcPr>
          <w:p w14:paraId="6F026F7B" w14:textId="77777777" w:rsidR="00AD7C6D" w:rsidRPr="00F46DD1" w:rsidRDefault="00AD7C6D" w:rsidP="003A2649">
            <w:pPr>
              <w:autoSpaceDE w:val="0"/>
              <w:autoSpaceDN w:val="0"/>
              <w:adjustRightInd w:val="0"/>
              <w:spacing w:after="0" w:line="360" w:lineRule="auto"/>
              <w:ind w:left="60" w:right="60"/>
              <w:jc w:val="both"/>
              <w:rPr>
                <w:rFonts w:ascii="Times New Roman" w:eastAsia="Calibri" w:hAnsi="Times New Roman"/>
                <w:b/>
                <w:sz w:val="24"/>
                <w:szCs w:val="24"/>
                <w:lang w:val="en-GB"/>
              </w:rPr>
            </w:pPr>
            <w:r w:rsidRPr="00F46DD1">
              <w:rPr>
                <w:rFonts w:ascii="Times New Roman" w:eastAsia="Calibri" w:hAnsi="Times New Roman"/>
                <w:b/>
                <w:sz w:val="24"/>
                <w:szCs w:val="24"/>
                <w:lang w:val="en-GB"/>
              </w:rPr>
              <w:t>42</w:t>
            </w:r>
          </w:p>
        </w:tc>
        <w:tc>
          <w:tcPr>
            <w:tcW w:w="2126" w:type="dxa"/>
            <w:tcBorders>
              <w:top w:val="nil"/>
              <w:bottom w:val="single" w:sz="16" w:space="0" w:color="000000"/>
            </w:tcBorders>
            <w:shd w:val="clear" w:color="auto" w:fill="FFFFFF"/>
          </w:tcPr>
          <w:p w14:paraId="4B7BC75B" w14:textId="77777777" w:rsidR="00AD7C6D" w:rsidRPr="00F46DD1" w:rsidRDefault="00AD7C6D" w:rsidP="003A2649">
            <w:pPr>
              <w:autoSpaceDE w:val="0"/>
              <w:autoSpaceDN w:val="0"/>
              <w:adjustRightInd w:val="0"/>
              <w:spacing w:after="0" w:line="360" w:lineRule="auto"/>
              <w:ind w:left="60" w:right="60"/>
              <w:jc w:val="both"/>
              <w:rPr>
                <w:rFonts w:ascii="Times New Roman" w:eastAsia="Calibri" w:hAnsi="Times New Roman"/>
                <w:b/>
                <w:sz w:val="24"/>
                <w:szCs w:val="24"/>
                <w:lang w:val="en-GB"/>
              </w:rPr>
            </w:pPr>
            <w:r w:rsidRPr="00F46DD1">
              <w:rPr>
                <w:rFonts w:ascii="Times New Roman" w:eastAsia="Calibri" w:hAnsi="Times New Roman"/>
                <w:b/>
                <w:sz w:val="24"/>
                <w:szCs w:val="24"/>
                <w:lang w:val="en-GB"/>
              </w:rPr>
              <w:t>100.0</w:t>
            </w:r>
          </w:p>
        </w:tc>
      </w:tr>
    </w:tbl>
    <w:p w14:paraId="01959120" w14:textId="77777777" w:rsidR="00AD7C6D" w:rsidRPr="00647F32" w:rsidRDefault="00AD7C6D" w:rsidP="003A2649">
      <w:pPr>
        <w:spacing w:after="0" w:line="360" w:lineRule="auto"/>
        <w:ind w:left="720" w:right="990" w:firstLine="720"/>
        <w:jc w:val="both"/>
        <w:rPr>
          <w:rFonts w:ascii="Times New Roman" w:hAnsi="Times New Roman"/>
          <w:b/>
          <w:i/>
          <w:sz w:val="24"/>
          <w:szCs w:val="24"/>
        </w:rPr>
      </w:pPr>
      <w:r w:rsidRPr="00647F32">
        <w:rPr>
          <w:rFonts w:ascii="Times New Roman" w:hAnsi="Times New Roman"/>
          <w:b/>
          <w:i/>
          <w:sz w:val="24"/>
          <w:szCs w:val="24"/>
        </w:rPr>
        <w:t>Source: Primary data</w:t>
      </w:r>
    </w:p>
    <w:p w14:paraId="09671D56" w14:textId="77777777" w:rsidR="00BC036C" w:rsidRDefault="00BC036C" w:rsidP="00390067">
      <w:pPr>
        <w:spacing w:after="0" w:line="480" w:lineRule="auto"/>
        <w:ind w:right="567"/>
        <w:jc w:val="both"/>
        <w:rPr>
          <w:rFonts w:ascii="Times New Roman" w:hAnsi="Times New Roman"/>
          <w:sz w:val="24"/>
          <w:szCs w:val="24"/>
        </w:rPr>
      </w:pPr>
    </w:p>
    <w:p w14:paraId="61ED3BD5" w14:textId="3058C1E5" w:rsidR="00AD7C6D" w:rsidRDefault="00AD7C6D" w:rsidP="00390067">
      <w:pPr>
        <w:spacing w:after="0" w:line="480" w:lineRule="auto"/>
        <w:ind w:right="567"/>
        <w:jc w:val="both"/>
        <w:rPr>
          <w:rFonts w:ascii="Times New Roman" w:hAnsi="Times New Roman"/>
          <w:sz w:val="24"/>
          <w:szCs w:val="24"/>
        </w:rPr>
      </w:pPr>
      <w:r w:rsidRPr="00EB5F61">
        <w:rPr>
          <w:rFonts w:ascii="Times New Roman" w:hAnsi="Times New Roman"/>
          <w:sz w:val="24"/>
          <w:szCs w:val="24"/>
        </w:rPr>
        <w:t xml:space="preserve">As shown in table 4.4, above, respondents varied in terms of education level. Results show that the majority of the respondents 23(54.8%) were at a </w:t>
      </w:r>
      <w:r w:rsidR="004E2C02" w:rsidRPr="00EB5F61">
        <w:rPr>
          <w:rFonts w:ascii="Times New Roman" w:hAnsi="Times New Roman"/>
          <w:sz w:val="24"/>
          <w:szCs w:val="24"/>
        </w:rPr>
        <w:t>bachelor’s</w:t>
      </w:r>
      <w:r w:rsidRPr="00EB5F61">
        <w:rPr>
          <w:rFonts w:ascii="Times New Roman" w:hAnsi="Times New Roman"/>
          <w:sz w:val="24"/>
          <w:szCs w:val="24"/>
        </w:rPr>
        <w:t xml:space="preserve"> level while 19(45.2%), were at masters level. This shows that all respondents were educated, thus able to read and understand the questions asked, </w:t>
      </w:r>
      <w:r w:rsidRPr="00713D80">
        <w:rPr>
          <w:rFonts w:ascii="Times New Roman" w:hAnsi="Times New Roman"/>
          <w:sz w:val="24"/>
          <w:szCs w:val="24"/>
        </w:rPr>
        <w:t xml:space="preserve">thus were able to give reliable data. </w:t>
      </w:r>
    </w:p>
    <w:p w14:paraId="581338AB" w14:textId="77777777" w:rsidR="00760AD8" w:rsidRPr="00713D80" w:rsidRDefault="00760AD8" w:rsidP="00390067">
      <w:pPr>
        <w:spacing w:after="0" w:line="480" w:lineRule="auto"/>
        <w:ind w:right="567"/>
        <w:jc w:val="both"/>
        <w:rPr>
          <w:rFonts w:ascii="Times New Roman" w:hAnsi="Times New Roman"/>
          <w:sz w:val="24"/>
          <w:szCs w:val="24"/>
        </w:rPr>
      </w:pPr>
    </w:p>
    <w:p w14:paraId="651D57F5" w14:textId="178CE493" w:rsidR="00AD7C6D" w:rsidRPr="00713D80" w:rsidRDefault="00AD7C6D" w:rsidP="00390067">
      <w:pPr>
        <w:pStyle w:val="Heading3"/>
        <w:spacing w:before="0" w:line="480" w:lineRule="auto"/>
        <w:jc w:val="both"/>
        <w:rPr>
          <w:rFonts w:ascii="Times New Roman" w:hAnsi="Times New Roman"/>
          <w:color w:val="auto"/>
          <w:sz w:val="24"/>
          <w:szCs w:val="24"/>
        </w:rPr>
      </w:pPr>
      <w:bookmarkStart w:id="657" w:name="_Toc358391"/>
      <w:r w:rsidRPr="00713D80">
        <w:rPr>
          <w:rFonts w:ascii="Times New Roman" w:hAnsi="Times New Roman"/>
          <w:color w:val="auto"/>
          <w:sz w:val="24"/>
          <w:szCs w:val="24"/>
        </w:rPr>
        <w:lastRenderedPageBreak/>
        <w:t>4.2.4 Respondents length of service.</w:t>
      </w:r>
      <w:bookmarkEnd w:id="657"/>
    </w:p>
    <w:p w14:paraId="5202FEE7" w14:textId="77777777" w:rsidR="00AD7C6D" w:rsidRPr="00EB5F61" w:rsidRDefault="00AD7C6D" w:rsidP="00390067">
      <w:pPr>
        <w:pStyle w:val="Caption"/>
        <w:spacing w:after="0" w:line="480" w:lineRule="auto"/>
        <w:jc w:val="both"/>
        <w:rPr>
          <w:rFonts w:ascii="Times New Roman" w:eastAsia="Calibri" w:hAnsi="Times New Roman"/>
          <w:sz w:val="24"/>
          <w:szCs w:val="24"/>
          <w:lang w:val="en-GB"/>
        </w:rPr>
      </w:pPr>
      <w:bookmarkStart w:id="658" w:name="_Toc530135098"/>
      <w:r w:rsidRPr="00647F32">
        <w:rPr>
          <w:rFonts w:ascii="Times New Roman" w:hAnsi="Times New Roman"/>
          <w:sz w:val="24"/>
          <w:szCs w:val="24"/>
        </w:rPr>
        <w:t xml:space="preserve">Table 4. </w:t>
      </w:r>
      <w:r w:rsidR="00D36B58" w:rsidRPr="00EB5F61">
        <w:rPr>
          <w:rFonts w:ascii="Times New Roman" w:hAnsi="Times New Roman"/>
          <w:sz w:val="24"/>
          <w:szCs w:val="24"/>
        </w:rPr>
        <w:fldChar w:fldCharType="begin"/>
      </w:r>
      <w:r w:rsidRPr="00F46DD1">
        <w:rPr>
          <w:rFonts w:ascii="Times New Roman" w:hAnsi="Times New Roman"/>
          <w:sz w:val="24"/>
          <w:szCs w:val="24"/>
        </w:rPr>
        <w:instrText xml:space="preserve"> SEQ Table_4. \* ARABIC </w:instrText>
      </w:r>
      <w:r w:rsidR="00D36B58" w:rsidRPr="00EB5F61">
        <w:rPr>
          <w:rFonts w:ascii="Times New Roman" w:hAnsi="Times New Roman"/>
          <w:sz w:val="24"/>
          <w:szCs w:val="24"/>
        </w:rPr>
        <w:fldChar w:fldCharType="separate"/>
      </w:r>
      <w:r w:rsidR="00713D80">
        <w:rPr>
          <w:rFonts w:ascii="Times New Roman" w:hAnsi="Times New Roman"/>
          <w:noProof/>
          <w:sz w:val="24"/>
          <w:szCs w:val="24"/>
        </w:rPr>
        <w:t>5</w:t>
      </w:r>
      <w:r w:rsidR="00D36B58" w:rsidRPr="00EB5F61">
        <w:rPr>
          <w:rFonts w:ascii="Times New Roman" w:hAnsi="Times New Roman"/>
          <w:sz w:val="24"/>
          <w:szCs w:val="24"/>
        </w:rPr>
        <w:fldChar w:fldCharType="end"/>
      </w:r>
      <w:r w:rsidRPr="00647F32">
        <w:rPr>
          <w:rFonts w:ascii="Times New Roman" w:hAnsi="Times New Roman"/>
          <w:sz w:val="24"/>
          <w:szCs w:val="24"/>
        </w:rPr>
        <w:t>: Respondents length of service</w:t>
      </w:r>
      <w:bookmarkEnd w:id="658"/>
    </w:p>
    <w:tbl>
      <w:tblPr>
        <w:tblW w:w="692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8"/>
        <w:gridCol w:w="1758"/>
        <w:gridCol w:w="2030"/>
        <w:gridCol w:w="2410"/>
      </w:tblGrid>
      <w:tr w:rsidR="00AD7C6D" w:rsidRPr="00F46DD1" w14:paraId="21FAA814" w14:textId="77777777" w:rsidTr="00E0544E">
        <w:trPr>
          <w:cantSplit/>
          <w:tblHeader/>
          <w:jc w:val="center"/>
        </w:trPr>
        <w:tc>
          <w:tcPr>
            <w:tcW w:w="2486"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14:paraId="57F9BAAF" w14:textId="77777777" w:rsidR="00AD7C6D" w:rsidRPr="00713D80" w:rsidRDefault="00AD7C6D" w:rsidP="004F226C">
            <w:pPr>
              <w:autoSpaceDE w:val="0"/>
              <w:autoSpaceDN w:val="0"/>
              <w:adjustRightInd w:val="0"/>
              <w:spacing w:after="0" w:line="360" w:lineRule="auto"/>
              <w:jc w:val="both"/>
              <w:rPr>
                <w:rFonts w:ascii="Times New Roman" w:eastAsia="Calibri" w:hAnsi="Times New Roman"/>
                <w:sz w:val="24"/>
                <w:szCs w:val="24"/>
                <w:lang w:val="en-GB"/>
              </w:rPr>
            </w:pPr>
            <w:r w:rsidRPr="00713D80">
              <w:rPr>
                <w:rFonts w:ascii="Times New Roman" w:eastAsia="Calibri" w:hAnsi="Times New Roman"/>
                <w:sz w:val="24"/>
                <w:szCs w:val="24"/>
                <w:lang w:val="en-GB"/>
              </w:rPr>
              <w:t>Length of service</w:t>
            </w:r>
          </w:p>
        </w:tc>
        <w:tc>
          <w:tcPr>
            <w:tcW w:w="2030" w:type="dxa"/>
            <w:tcBorders>
              <w:top w:val="single" w:sz="16" w:space="0" w:color="000000"/>
              <w:left w:val="single" w:sz="16" w:space="0" w:color="000000"/>
              <w:bottom w:val="single" w:sz="16" w:space="0" w:color="000000"/>
            </w:tcBorders>
            <w:shd w:val="clear" w:color="auto" w:fill="FFFFFF"/>
            <w:vAlign w:val="bottom"/>
          </w:tcPr>
          <w:p w14:paraId="227BB274" w14:textId="77777777" w:rsidR="00AD7C6D" w:rsidRPr="00713D80" w:rsidRDefault="00AD7C6D" w:rsidP="004F226C">
            <w:pPr>
              <w:autoSpaceDE w:val="0"/>
              <w:autoSpaceDN w:val="0"/>
              <w:adjustRightInd w:val="0"/>
              <w:spacing w:after="0" w:line="360" w:lineRule="auto"/>
              <w:ind w:left="60" w:right="60"/>
              <w:jc w:val="both"/>
              <w:rPr>
                <w:rFonts w:ascii="Times New Roman" w:eastAsia="Calibri" w:hAnsi="Times New Roman"/>
                <w:sz w:val="24"/>
                <w:szCs w:val="24"/>
                <w:lang w:val="en-GB"/>
              </w:rPr>
            </w:pPr>
            <w:r w:rsidRPr="00713D80">
              <w:rPr>
                <w:rFonts w:ascii="Times New Roman" w:eastAsia="Calibri" w:hAnsi="Times New Roman"/>
                <w:sz w:val="24"/>
                <w:szCs w:val="24"/>
                <w:lang w:val="en-GB"/>
              </w:rPr>
              <w:t>Frequency (N)</w:t>
            </w:r>
          </w:p>
        </w:tc>
        <w:tc>
          <w:tcPr>
            <w:tcW w:w="2410" w:type="dxa"/>
            <w:tcBorders>
              <w:top w:val="single" w:sz="16" w:space="0" w:color="000000"/>
              <w:bottom w:val="single" w:sz="16" w:space="0" w:color="000000"/>
            </w:tcBorders>
            <w:shd w:val="clear" w:color="auto" w:fill="FFFFFF"/>
            <w:vAlign w:val="bottom"/>
          </w:tcPr>
          <w:p w14:paraId="7E79CEAC" w14:textId="77777777" w:rsidR="00AD7C6D" w:rsidRPr="00031F66" w:rsidRDefault="00AD7C6D" w:rsidP="004F226C">
            <w:pPr>
              <w:autoSpaceDE w:val="0"/>
              <w:autoSpaceDN w:val="0"/>
              <w:adjustRightInd w:val="0"/>
              <w:spacing w:after="0" w:line="360" w:lineRule="auto"/>
              <w:ind w:left="60" w:right="60"/>
              <w:jc w:val="both"/>
              <w:rPr>
                <w:rFonts w:ascii="Times New Roman" w:eastAsia="Calibri" w:hAnsi="Times New Roman"/>
                <w:sz w:val="24"/>
                <w:szCs w:val="24"/>
                <w:lang w:val="en-GB"/>
              </w:rPr>
            </w:pPr>
            <w:r w:rsidRPr="00031F66">
              <w:rPr>
                <w:rFonts w:ascii="Times New Roman" w:eastAsia="Calibri" w:hAnsi="Times New Roman"/>
                <w:sz w:val="24"/>
                <w:szCs w:val="24"/>
                <w:lang w:val="en-GB"/>
              </w:rPr>
              <w:t>Percent (%)</w:t>
            </w:r>
          </w:p>
        </w:tc>
      </w:tr>
      <w:tr w:rsidR="00AD7C6D" w:rsidRPr="00F46DD1" w14:paraId="1068D518" w14:textId="77777777" w:rsidTr="00E0544E">
        <w:trPr>
          <w:cantSplit/>
          <w:tblHeader/>
          <w:jc w:val="center"/>
        </w:trPr>
        <w:tc>
          <w:tcPr>
            <w:tcW w:w="728" w:type="dxa"/>
            <w:vMerge w:val="restart"/>
            <w:tcBorders>
              <w:top w:val="single" w:sz="16" w:space="0" w:color="000000"/>
              <w:left w:val="single" w:sz="16" w:space="0" w:color="000000"/>
              <w:bottom w:val="single" w:sz="16" w:space="0" w:color="000000"/>
              <w:right w:val="nil"/>
            </w:tcBorders>
            <w:shd w:val="clear" w:color="auto" w:fill="FFFFFF"/>
          </w:tcPr>
          <w:p w14:paraId="280ECA07" w14:textId="77777777" w:rsidR="00AD7C6D" w:rsidRPr="00647F32" w:rsidRDefault="00AD7C6D" w:rsidP="00390067">
            <w:pPr>
              <w:autoSpaceDE w:val="0"/>
              <w:autoSpaceDN w:val="0"/>
              <w:adjustRightInd w:val="0"/>
              <w:spacing w:after="0" w:line="480" w:lineRule="auto"/>
              <w:ind w:left="60" w:right="60"/>
              <w:jc w:val="both"/>
              <w:rPr>
                <w:rFonts w:ascii="Times New Roman" w:eastAsia="Calibri" w:hAnsi="Times New Roman"/>
                <w:sz w:val="24"/>
                <w:szCs w:val="24"/>
                <w:lang w:val="en-GB"/>
              </w:rPr>
            </w:pPr>
          </w:p>
        </w:tc>
        <w:tc>
          <w:tcPr>
            <w:tcW w:w="1758" w:type="dxa"/>
            <w:tcBorders>
              <w:top w:val="single" w:sz="16" w:space="0" w:color="000000"/>
              <w:left w:val="nil"/>
              <w:bottom w:val="nil"/>
              <w:right w:val="single" w:sz="16" w:space="0" w:color="000000"/>
            </w:tcBorders>
            <w:shd w:val="clear" w:color="auto" w:fill="FFFFFF"/>
          </w:tcPr>
          <w:p w14:paraId="5A694250" w14:textId="77777777" w:rsidR="00AD7C6D" w:rsidRPr="00EB5F61" w:rsidRDefault="00AD7C6D" w:rsidP="004F226C">
            <w:pPr>
              <w:autoSpaceDE w:val="0"/>
              <w:autoSpaceDN w:val="0"/>
              <w:adjustRightInd w:val="0"/>
              <w:spacing w:after="0" w:line="360" w:lineRule="auto"/>
              <w:ind w:right="60"/>
              <w:jc w:val="both"/>
              <w:rPr>
                <w:rFonts w:ascii="Times New Roman" w:eastAsia="Calibri" w:hAnsi="Times New Roman"/>
                <w:sz w:val="24"/>
                <w:szCs w:val="24"/>
                <w:lang w:val="en-GB"/>
              </w:rPr>
            </w:pPr>
            <w:r w:rsidRPr="00EB5F61">
              <w:rPr>
                <w:rFonts w:ascii="Times New Roman" w:eastAsia="Calibri" w:hAnsi="Times New Roman"/>
                <w:sz w:val="24"/>
                <w:szCs w:val="24"/>
                <w:lang w:val="en-GB"/>
              </w:rPr>
              <w:t>Less than a year</w:t>
            </w:r>
          </w:p>
        </w:tc>
        <w:tc>
          <w:tcPr>
            <w:tcW w:w="2030" w:type="dxa"/>
            <w:tcBorders>
              <w:top w:val="single" w:sz="16" w:space="0" w:color="000000"/>
              <w:left w:val="single" w:sz="16" w:space="0" w:color="000000"/>
              <w:bottom w:val="nil"/>
            </w:tcBorders>
            <w:shd w:val="clear" w:color="auto" w:fill="FFFFFF"/>
          </w:tcPr>
          <w:p w14:paraId="1321D3C0" w14:textId="77777777" w:rsidR="00AD7C6D" w:rsidRPr="00713D80" w:rsidRDefault="00AD7C6D" w:rsidP="004F226C">
            <w:pPr>
              <w:autoSpaceDE w:val="0"/>
              <w:autoSpaceDN w:val="0"/>
              <w:adjustRightInd w:val="0"/>
              <w:spacing w:after="0" w:line="360" w:lineRule="auto"/>
              <w:ind w:left="60" w:right="60"/>
              <w:jc w:val="both"/>
              <w:rPr>
                <w:rFonts w:ascii="Times New Roman" w:eastAsia="Calibri" w:hAnsi="Times New Roman"/>
                <w:sz w:val="24"/>
                <w:szCs w:val="24"/>
                <w:lang w:val="en-GB"/>
              </w:rPr>
            </w:pPr>
            <w:r w:rsidRPr="00713D80">
              <w:rPr>
                <w:rFonts w:ascii="Times New Roman" w:eastAsia="Calibri" w:hAnsi="Times New Roman"/>
                <w:sz w:val="24"/>
                <w:szCs w:val="24"/>
                <w:lang w:val="en-GB"/>
              </w:rPr>
              <w:t>6</w:t>
            </w:r>
          </w:p>
        </w:tc>
        <w:tc>
          <w:tcPr>
            <w:tcW w:w="2410" w:type="dxa"/>
            <w:tcBorders>
              <w:top w:val="single" w:sz="16" w:space="0" w:color="000000"/>
              <w:bottom w:val="nil"/>
            </w:tcBorders>
            <w:shd w:val="clear" w:color="auto" w:fill="FFFFFF"/>
          </w:tcPr>
          <w:p w14:paraId="13C53AAE" w14:textId="77777777" w:rsidR="00AD7C6D" w:rsidRPr="00713D80" w:rsidRDefault="00AD7C6D" w:rsidP="004F226C">
            <w:pPr>
              <w:autoSpaceDE w:val="0"/>
              <w:autoSpaceDN w:val="0"/>
              <w:adjustRightInd w:val="0"/>
              <w:spacing w:after="0" w:line="360" w:lineRule="auto"/>
              <w:ind w:left="60" w:right="60"/>
              <w:jc w:val="both"/>
              <w:rPr>
                <w:rFonts w:ascii="Times New Roman" w:eastAsia="Calibri" w:hAnsi="Times New Roman"/>
                <w:sz w:val="24"/>
                <w:szCs w:val="24"/>
                <w:lang w:val="en-GB"/>
              </w:rPr>
            </w:pPr>
            <w:r w:rsidRPr="00713D80">
              <w:rPr>
                <w:rFonts w:ascii="Times New Roman" w:eastAsia="Calibri" w:hAnsi="Times New Roman"/>
                <w:sz w:val="24"/>
                <w:szCs w:val="24"/>
                <w:lang w:val="en-GB"/>
              </w:rPr>
              <w:t>14.3</w:t>
            </w:r>
          </w:p>
        </w:tc>
      </w:tr>
      <w:tr w:rsidR="00AD7C6D" w:rsidRPr="00F46DD1" w14:paraId="7201446E" w14:textId="77777777" w:rsidTr="00E0544E">
        <w:trPr>
          <w:cantSplit/>
          <w:tblHeader/>
          <w:jc w:val="center"/>
        </w:trPr>
        <w:tc>
          <w:tcPr>
            <w:tcW w:w="728" w:type="dxa"/>
            <w:vMerge/>
            <w:tcBorders>
              <w:top w:val="single" w:sz="16" w:space="0" w:color="000000"/>
              <w:left w:val="single" w:sz="16" w:space="0" w:color="000000"/>
              <w:bottom w:val="single" w:sz="16" w:space="0" w:color="000000"/>
              <w:right w:val="nil"/>
            </w:tcBorders>
            <w:shd w:val="clear" w:color="auto" w:fill="FFFFFF"/>
          </w:tcPr>
          <w:p w14:paraId="20C3AFD2" w14:textId="77777777" w:rsidR="00AD7C6D" w:rsidRPr="00F46DD1" w:rsidRDefault="00AD7C6D" w:rsidP="00390067">
            <w:pPr>
              <w:autoSpaceDE w:val="0"/>
              <w:autoSpaceDN w:val="0"/>
              <w:adjustRightInd w:val="0"/>
              <w:spacing w:after="0" w:line="480" w:lineRule="auto"/>
              <w:jc w:val="both"/>
              <w:rPr>
                <w:rFonts w:ascii="Times New Roman" w:eastAsia="Calibri" w:hAnsi="Times New Roman"/>
                <w:sz w:val="24"/>
                <w:szCs w:val="24"/>
                <w:lang w:val="en-GB"/>
              </w:rPr>
            </w:pPr>
          </w:p>
        </w:tc>
        <w:tc>
          <w:tcPr>
            <w:tcW w:w="1758" w:type="dxa"/>
            <w:tcBorders>
              <w:top w:val="nil"/>
              <w:left w:val="nil"/>
              <w:bottom w:val="nil"/>
              <w:right w:val="single" w:sz="16" w:space="0" w:color="000000"/>
            </w:tcBorders>
            <w:shd w:val="clear" w:color="auto" w:fill="FFFFFF"/>
          </w:tcPr>
          <w:p w14:paraId="0E3CC450" w14:textId="77777777" w:rsidR="00AD7C6D" w:rsidRPr="00F46DD1" w:rsidRDefault="00AD7C6D" w:rsidP="004F226C">
            <w:pPr>
              <w:autoSpaceDE w:val="0"/>
              <w:autoSpaceDN w:val="0"/>
              <w:adjustRightInd w:val="0"/>
              <w:spacing w:after="0" w:line="360" w:lineRule="auto"/>
              <w:ind w:right="60"/>
              <w:jc w:val="both"/>
              <w:rPr>
                <w:rFonts w:ascii="Times New Roman" w:eastAsia="Calibri" w:hAnsi="Times New Roman"/>
                <w:sz w:val="24"/>
                <w:szCs w:val="24"/>
                <w:lang w:val="en-GB"/>
              </w:rPr>
            </w:pPr>
            <w:r w:rsidRPr="00F46DD1">
              <w:rPr>
                <w:rFonts w:ascii="Times New Roman" w:eastAsia="Calibri" w:hAnsi="Times New Roman"/>
                <w:sz w:val="24"/>
                <w:szCs w:val="24"/>
                <w:lang w:val="en-GB"/>
              </w:rPr>
              <w:t>1-5 years</w:t>
            </w:r>
          </w:p>
        </w:tc>
        <w:tc>
          <w:tcPr>
            <w:tcW w:w="2030" w:type="dxa"/>
            <w:tcBorders>
              <w:top w:val="nil"/>
              <w:left w:val="single" w:sz="16" w:space="0" w:color="000000"/>
              <w:bottom w:val="nil"/>
            </w:tcBorders>
            <w:shd w:val="clear" w:color="auto" w:fill="FFFFFF"/>
          </w:tcPr>
          <w:p w14:paraId="4C43ED4E" w14:textId="77777777" w:rsidR="00AD7C6D" w:rsidRPr="00F46DD1" w:rsidRDefault="00AD7C6D" w:rsidP="004F226C">
            <w:pPr>
              <w:autoSpaceDE w:val="0"/>
              <w:autoSpaceDN w:val="0"/>
              <w:adjustRightInd w:val="0"/>
              <w:spacing w:after="0" w:line="360" w:lineRule="auto"/>
              <w:ind w:left="60" w:right="60"/>
              <w:jc w:val="both"/>
              <w:rPr>
                <w:rFonts w:ascii="Times New Roman" w:eastAsia="Calibri" w:hAnsi="Times New Roman"/>
                <w:sz w:val="24"/>
                <w:szCs w:val="24"/>
                <w:lang w:val="en-GB"/>
              </w:rPr>
            </w:pPr>
            <w:r w:rsidRPr="00F46DD1">
              <w:rPr>
                <w:rFonts w:ascii="Times New Roman" w:eastAsia="Calibri" w:hAnsi="Times New Roman"/>
                <w:sz w:val="24"/>
                <w:szCs w:val="24"/>
                <w:lang w:val="en-GB"/>
              </w:rPr>
              <w:t>9</w:t>
            </w:r>
          </w:p>
        </w:tc>
        <w:tc>
          <w:tcPr>
            <w:tcW w:w="2410" w:type="dxa"/>
            <w:tcBorders>
              <w:top w:val="nil"/>
              <w:bottom w:val="nil"/>
            </w:tcBorders>
            <w:shd w:val="clear" w:color="auto" w:fill="FFFFFF"/>
          </w:tcPr>
          <w:p w14:paraId="64F3A4AC" w14:textId="77777777" w:rsidR="00AD7C6D" w:rsidRPr="00F46DD1" w:rsidRDefault="00AD7C6D" w:rsidP="004F226C">
            <w:pPr>
              <w:autoSpaceDE w:val="0"/>
              <w:autoSpaceDN w:val="0"/>
              <w:adjustRightInd w:val="0"/>
              <w:spacing w:after="0" w:line="360" w:lineRule="auto"/>
              <w:ind w:left="60" w:right="60"/>
              <w:jc w:val="both"/>
              <w:rPr>
                <w:rFonts w:ascii="Times New Roman" w:eastAsia="Calibri" w:hAnsi="Times New Roman"/>
                <w:sz w:val="24"/>
                <w:szCs w:val="24"/>
                <w:lang w:val="en-GB"/>
              </w:rPr>
            </w:pPr>
            <w:r w:rsidRPr="00F46DD1">
              <w:rPr>
                <w:rFonts w:ascii="Times New Roman" w:eastAsia="Calibri" w:hAnsi="Times New Roman"/>
                <w:sz w:val="24"/>
                <w:szCs w:val="24"/>
                <w:lang w:val="en-GB"/>
              </w:rPr>
              <w:t>21.4</w:t>
            </w:r>
          </w:p>
        </w:tc>
      </w:tr>
      <w:tr w:rsidR="00AD7C6D" w:rsidRPr="00F46DD1" w14:paraId="3F7EF1EF" w14:textId="77777777" w:rsidTr="00E0544E">
        <w:trPr>
          <w:cantSplit/>
          <w:tblHeader/>
          <w:jc w:val="center"/>
        </w:trPr>
        <w:tc>
          <w:tcPr>
            <w:tcW w:w="728" w:type="dxa"/>
            <w:vMerge/>
            <w:tcBorders>
              <w:top w:val="single" w:sz="16" w:space="0" w:color="000000"/>
              <w:left w:val="single" w:sz="16" w:space="0" w:color="000000"/>
              <w:bottom w:val="single" w:sz="16" w:space="0" w:color="000000"/>
              <w:right w:val="nil"/>
            </w:tcBorders>
            <w:shd w:val="clear" w:color="auto" w:fill="FFFFFF"/>
          </w:tcPr>
          <w:p w14:paraId="35AB2A05" w14:textId="77777777" w:rsidR="00AD7C6D" w:rsidRPr="00F46DD1" w:rsidRDefault="00AD7C6D" w:rsidP="00390067">
            <w:pPr>
              <w:autoSpaceDE w:val="0"/>
              <w:autoSpaceDN w:val="0"/>
              <w:adjustRightInd w:val="0"/>
              <w:spacing w:after="0" w:line="480" w:lineRule="auto"/>
              <w:jc w:val="both"/>
              <w:rPr>
                <w:rFonts w:ascii="Times New Roman" w:eastAsia="Calibri" w:hAnsi="Times New Roman"/>
                <w:sz w:val="24"/>
                <w:szCs w:val="24"/>
                <w:lang w:val="en-GB"/>
              </w:rPr>
            </w:pPr>
          </w:p>
        </w:tc>
        <w:tc>
          <w:tcPr>
            <w:tcW w:w="1758" w:type="dxa"/>
            <w:tcBorders>
              <w:top w:val="nil"/>
              <w:left w:val="nil"/>
              <w:bottom w:val="nil"/>
              <w:right w:val="single" w:sz="16" w:space="0" w:color="000000"/>
            </w:tcBorders>
            <w:shd w:val="clear" w:color="auto" w:fill="FFFFFF"/>
          </w:tcPr>
          <w:p w14:paraId="0277D79D" w14:textId="77777777" w:rsidR="00AD7C6D" w:rsidRPr="00F46DD1" w:rsidRDefault="00AD7C6D" w:rsidP="004F226C">
            <w:pPr>
              <w:autoSpaceDE w:val="0"/>
              <w:autoSpaceDN w:val="0"/>
              <w:adjustRightInd w:val="0"/>
              <w:spacing w:after="0" w:line="360" w:lineRule="auto"/>
              <w:ind w:right="58"/>
              <w:jc w:val="both"/>
              <w:rPr>
                <w:rFonts w:ascii="Times New Roman" w:eastAsia="Calibri" w:hAnsi="Times New Roman"/>
                <w:sz w:val="24"/>
                <w:szCs w:val="24"/>
                <w:lang w:val="en-GB"/>
              </w:rPr>
            </w:pPr>
            <w:r w:rsidRPr="00F46DD1">
              <w:rPr>
                <w:rFonts w:ascii="Times New Roman" w:eastAsia="Calibri" w:hAnsi="Times New Roman"/>
                <w:sz w:val="24"/>
                <w:szCs w:val="24"/>
                <w:lang w:val="en-GB"/>
              </w:rPr>
              <w:t>More than 5 years</w:t>
            </w:r>
          </w:p>
        </w:tc>
        <w:tc>
          <w:tcPr>
            <w:tcW w:w="2030" w:type="dxa"/>
            <w:tcBorders>
              <w:top w:val="nil"/>
              <w:left w:val="single" w:sz="16" w:space="0" w:color="000000"/>
              <w:bottom w:val="nil"/>
            </w:tcBorders>
            <w:shd w:val="clear" w:color="auto" w:fill="FFFFFF"/>
          </w:tcPr>
          <w:p w14:paraId="4A9754B0" w14:textId="77777777" w:rsidR="00AD7C6D" w:rsidRPr="00F46DD1" w:rsidRDefault="00AD7C6D" w:rsidP="004F226C">
            <w:pPr>
              <w:autoSpaceDE w:val="0"/>
              <w:autoSpaceDN w:val="0"/>
              <w:adjustRightInd w:val="0"/>
              <w:spacing w:after="0" w:line="360" w:lineRule="auto"/>
              <w:ind w:left="60" w:right="60"/>
              <w:jc w:val="both"/>
              <w:rPr>
                <w:rFonts w:ascii="Times New Roman" w:eastAsia="Calibri" w:hAnsi="Times New Roman"/>
                <w:sz w:val="24"/>
                <w:szCs w:val="24"/>
                <w:lang w:val="en-GB"/>
              </w:rPr>
            </w:pPr>
            <w:r w:rsidRPr="00F46DD1">
              <w:rPr>
                <w:rFonts w:ascii="Times New Roman" w:eastAsia="Calibri" w:hAnsi="Times New Roman"/>
                <w:sz w:val="24"/>
                <w:szCs w:val="24"/>
                <w:lang w:val="en-GB"/>
              </w:rPr>
              <w:t>27</w:t>
            </w:r>
          </w:p>
        </w:tc>
        <w:tc>
          <w:tcPr>
            <w:tcW w:w="2410" w:type="dxa"/>
            <w:tcBorders>
              <w:top w:val="nil"/>
              <w:bottom w:val="nil"/>
            </w:tcBorders>
            <w:shd w:val="clear" w:color="auto" w:fill="FFFFFF"/>
          </w:tcPr>
          <w:p w14:paraId="2A98B5B0" w14:textId="77777777" w:rsidR="00AD7C6D" w:rsidRPr="00F46DD1" w:rsidRDefault="00AD7C6D" w:rsidP="004F226C">
            <w:pPr>
              <w:autoSpaceDE w:val="0"/>
              <w:autoSpaceDN w:val="0"/>
              <w:adjustRightInd w:val="0"/>
              <w:spacing w:after="0" w:line="360" w:lineRule="auto"/>
              <w:ind w:left="60" w:right="60"/>
              <w:jc w:val="both"/>
              <w:rPr>
                <w:rFonts w:ascii="Times New Roman" w:eastAsia="Calibri" w:hAnsi="Times New Roman"/>
                <w:sz w:val="24"/>
                <w:szCs w:val="24"/>
                <w:lang w:val="en-GB"/>
              </w:rPr>
            </w:pPr>
            <w:r w:rsidRPr="00F46DD1">
              <w:rPr>
                <w:rFonts w:ascii="Times New Roman" w:eastAsia="Calibri" w:hAnsi="Times New Roman"/>
                <w:sz w:val="24"/>
                <w:szCs w:val="24"/>
                <w:lang w:val="en-GB"/>
              </w:rPr>
              <w:t>64.3</w:t>
            </w:r>
          </w:p>
        </w:tc>
      </w:tr>
      <w:tr w:rsidR="00AD7C6D" w:rsidRPr="00F46DD1" w14:paraId="01336C47" w14:textId="77777777" w:rsidTr="004E2C02">
        <w:trPr>
          <w:cantSplit/>
          <w:jc w:val="center"/>
        </w:trPr>
        <w:tc>
          <w:tcPr>
            <w:tcW w:w="728" w:type="dxa"/>
            <w:vMerge/>
            <w:tcBorders>
              <w:top w:val="single" w:sz="16" w:space="0" w:color="000000"/>
              <w:left w:val="single" w:sz="16" w:space="0" w:color="000000"/>
              <w:bottom w:val="single" w:sz="16" w:space="0" w:color="000000"/>
              <w:right w:val="nil"/>
            </w:tcBorders>
            <w:shd w:val="clear" w:color="auto" w:fill="FFFFFF"/>
          </w:tcPr>
          <w:p w14:paraId="0414453B" w14:textId="77777777" w:rsidR="00AD7C6D" w:rsidRPr="00F46DD1" w:rsidRDefault="00AD7C6D" w:rsidP="00390067">
            <w:pPr>
              <w:autoSpaceDE w:val="0"/>
              <w:autoSpaceDN w:val="0"/>
              <w:adjustRightInd w:val="0"/>
              <w:spacing w:after="0" w:line="480" w:lineRule="auto"/>
              <w:jc w:val="both"/>
              <w:rPr>
                <w:rFonts w:ascii="Times New Roman" w:eastAsia="Calibri" w:hAnsi="Times New Roman"/>
                <w:sz w:val="24"/>
                <w:szCs w:val="24"/>
                <w:lang w:val="en-GB"/>
              </w:rPr>
            </w:pPr>
            <w:commentRangeStart w:id="659"/>
          </w:p>
        </w:tc>
        <w:tc>
          <w:tcPr>
            <w:tcW w:w="1758" w:type="dxa"/>
            <w:tcBorders>
              <w:top w:val="nil"/>
              <w:left w:val="nil"/>
              <w:bottom w:val="single" w:sz="16" w:space="0" w:color="000000"/>
              <w:right w:val="single" w:sz="16" w:space="0" w:color="000000"/>
            </w:tcBorders>
            <w:shd w:val="clear" w:color="auto" w:fill="auto"/>
          </w:tcPr>
          <w:p w14:paraId="18B08F06" w14:textId="77777777" w:rsidR="00AD7C6D" w:rsidRPr="00F46DD1" w:rsidRDefault="00AD7C6D" w:rsidP="004F226C">
            <w:pPr>
              <w:autoSpaceDE w:val="0"/>
              <w:autoSpaceDN w:val="0"/>
              <w:adjustRightInd w:val="0"/>
              <w:spacing w:after="0" w:line="360" w:lineRule="auto"/>
              <w:ind w:left="60" w:right="60"/>
              <w:jc w:val="both"/>
              <w:rPr>
                <w:rFonts w:ascii="Times New Roman" w:eastAsia="Calibri" w:hAnsi="Times New Roman"/>
                <w:sz w:val="24"/>
                <w:szCs w:val="24"/>
                <w:lang w:val="en-GB"/>
              </w:rPr>
            </w:pPr>
            <w:r w:rsidRPr="00F46DD1">
              <w:rPr>
                <w:rFonts w:ascii="Times New Roman" w:eastAsia="Calibri" w:hAnsi="Times New Roman"/>
                <w:sz w:val="24"/>
                <w:szCs w:val="24"/>
                <w:lang w:val="en-GB"/>
              </w:rPr>
              <w:t>Total</w:t>
            </w:r>
          </w:p>
        </w:tc>
        <w:tc>
          <w:tcPr>
            <w:tcW w:w="2030" w:type="dxa"/>
            <w:tcBorders>
              <w:top w:val="nil"/>
              <w:left w:val="single" w:sz="16" w:space="0" w:color="000000"/>
              <w:bottom w:val="single" w:sz="16" w:space="0" w:color="000000"/>
            </w:tcBorders>
            <w:shd w:val="clear" w:color="auto" w:fill="auto"/>
          </w:tcPr>
          <w:p w14:paraId="486BA18F" w14:textId="77777777" w:rsidR="00AD7C6D" w:rsidRPr="00F46DD1" w:rsidRDefault="00AD7C6D" w:rsidP="004F226C">
            <w:pPr>
              <w:autoSpaceDE w:val="0"/>
              <w:autoSpaceDN w:val="0"/>
              <w:adjustRightInd w:val="0"/>
              <w:spacing w:after="0" w:line="360" w:lineRule="auto"/>
              <w:ind w:left="60" w:right="60"/>
              <w:jc w:val="both"/>
              <w:rPr>
                <w:rFonts w:ascii="Times New Roman" w:eastAsia="Calibri" w:hAnsi="Times New Roman"/>
                <w:sz w:val="24"/>
                <w:szCs w:val="24"/>
                <w:lang w:val="en-GB"/>
              </w:rPr>
            </w:pPr>
            <w:r w:rsidRPr="00F46DD1">
              <w:rPr>
                <w:rFonts w:ascii="Times New Roman" w:eastAsia="Calibri" w:hAnsi="Times New Roman"/>
                <w:sz w:val="24"/>
                <w:szCs w:val="24"/>
                <w:lang w:val="en-GB"/>
              </w:rPr>
              <w:t>42</w:t>
            </w:r>
          </w:p>
        </w:tc>
        <w:tc>
          <w:tcPr>
            <w:tcW w:w="2410" w:type="dxa"/>
            <w:tcBorders>
              <w:top w:val="nil"/>
              <w:bottom w:val="single" w:sz="16" w:space="0" w:color="000000"/>
            </w:tcBorders>
            <w:shd w:val="clear" w:color="auto" w:fill="auto"/>
          </w:tcPr>
          <w:p w14:paraId="6421D69F" w14:textId="77777777" w:rsidR="00AD7C6D" w:rsidRPr="00647F32" w:rsidRDefault="00AD7C6D" w:rsidP="004F226C">
            <w:pPr>
              <w:autoSpaceDE w:val="0"/>
              <w:autoSpaceDN w:val="0"/>
              <w:adjustRightInd w:val="0"/>
              <w:spacing w:after="0" w:line="360" w:lineRule="auto"/>
              <w:ind w:left="60" w:right="60"/>
              <w:jc w:val="both"/>
              <w:rPr>
                <w:rFonts w:ascii="Times New Roman" w:eastAsia="Calibri" w:hAnsi="Times New Roman"/>
                <w:sz w:val="24"/>
                <w:szCs w:val="24"/>
                <w:lang w:val="en-GB"/>
              </w:rPr>
            </w:pPr>
            <w:r w:rsidRPr="00F46DD1">
              <w:rPr>
                <w:rFonts w:ascii="Times New Roman" w:eastAsia="Calibri" w:hAnsi="Times New Roman"/>
                <w:sz w:val="24"/>
                <w:szCs w:val="24"/>
                <w:lang w:val="en-GB"/>
              </w:rPr>
              <w:t>100.0</w:t>
            </w:r>
            <w:r w:rsidRPr="00F46DD1">
              <w:rPr>
                <w:rStyle w:val="CommentReference"/>
                <w:rFonts w:ascii="Times New Roman" w:hAnsi="Times New Roman"/>
                <w:sz w:val="24"/>
                <w:szCs w:val="24"/>
              </w:rPr>
              <w:commentReference w:id="659"/>
            </w:r>
          </w:p>
        </w:tc>
      </w:tr>
    </w:tbl>
    <w:commentRangeEnd w:id="659"/>
    <w:p w14:paraId="680473CE" w14:textId="77777777" w:rsidR="00AD7C6D" w:rsidRPr="00EB5F61" w:rsidRDefault="00AD7C6D" w:rsidP="00390067">
      <w:pPr>
        <w:spacing w:after="0" w:line="480" w:lineRule="auto"/>
        <w:ind w:right="990"/>
        <w:jc w:val="both"/>
        <w:rPr>
          <w:rFonts w:ascii="Times New Roman" w:hAnsi="Times New Roman"/>
          <w:b/>
          <w:i/>
          <w:sz w:val="24"/>
          <w:szCs w:val="24"/>
        </w:rPr>
      </w:pPr>
      <w:r w:rsidRPr="00EB5F61">
        <w:rPr>
          <w:rFonts w:ascii="Times New Roman" w:hAnsi="Times New Roman"/>
          <w:b/>
          <w:i/>
          <w:sz w:val="24"/>
          <w:szCs w:val="24"/>
        </w:rPr>
        <w:t>Source: Primary data</w:t>
      </w:r>
    </w:p>
    <w:p w14:paraId="0DDB82F0" w14:textId="77777777" w:rsidR="00AD7C6D" w:rsidRPr="00713D80" w:rsidRDefault="00AD7C6D" w:rsidP="00390067">
      <w:pPr>
        <w:spacing w:after="0" w:line="480" w:lineRule="auto"/>
        <w:ind w:right="990"/>
        <w:jc w:val="both"/>
        <w:rPr>
          <w:rFonts w:ascii="Times New Roman" w:hAnsi="Times New Roman"/>
          <w:sz w:val="24"/>
          <w:szCs w:val="24"/>
        </w:rPr>
      </w:pPr>
      <w:r w:rsidRPr="00713D80">
        <w:rPr>
          <w:rFonts w:ascii="Times New Roman" w:hAnsi="Times New Roman"/>
          <w:sz w:val="24"/>
          <w:szCs w:val="24"/>
        </w:rPr>
        <w:t xml:space="preserve">Table 4.5, above shows respondents variations in terms of their length of duration in service 27 respondents (64.3%) have served for more than 5 years, 9 (21.4%) of the respondents have served for 1 to 5 year, whereas 6(14.3%) respondents have served for less than a year.  </w:t>
      </w:r>
    </w:p>
    <w:p w14:paraId="393AEBEF" w14:textId="77777777" w:rsidR="00AD7C6D" w:rsidRPr="00031F66" w:rsidRDefault="00AD7C6D" w:rsidP="00390067">
      <w:pPr>
        <w:pStyle w:val="Heading3"/>
        <w:spacing w:before="0" w:line="480" w:lineRule="auto"/>
        <w:jc w:val="both"/>
        <w:rPr>
          <w:rFonts w:ascii="Times New Roman" w:hAnsi="Times New Roman"/>
          <w:color w:val="auto"/>
          <w:sz w:val="24"/>
          <w:szCs w:val="24"/>
        </w:rPr>
      </w:pPr>
      <w:bookmarkStart w:id="660" w:name="_Toc524277797"/>
      <w:bookmarkStart w:id="661" w:name="_Toc524280176"/>
      <w:bookmarkStart w:id="662" w:name="_Toc524281214"/>
      <w:bookmarkStart w:id="663" w:name="_Toc526870915"/>
      <w:bookmarkStart w:id="664" w:name="_Toc529632169"/>
      <w:bookmarkStart w:id="665" w:name="_Toc358392"/>
      <w:r w:rsidRPr="00031F66">
        <w:rPr>
          <w:rFonts w:ascii="Times New Roman" w:hAnsi="Times New Roman"/>
          <w:color w:val="auto"/>
          <w:sz w:val="24"/>
          <w:szCs w:val="24"/>
        </w:rPr>
        <w:t>4.2.5 The effect of decision making process on service delivery at IITA</w:t>
      </w:r>
      <w:bookmarkEnd w:id="660"/>
      <w:bookmarkEnd w:id="661"/>
      <w:bookmarkEnd w:id="662"/>
      <w:bookmarkEnd w:id="663"/>
      <w:bookmarkEnd w:id="664"/>
      <w:bookmarkEnd w:id="665"/>
    </w:p>
    <w:p w14:paraId="2479F2E3" w14:textId="77777777" w:rsidR="00AD7C6D" w:rsidRPr="004B0835" w:rsidRDefault="00AD7C6D" w:rsidP="00390067">
      <w:pPr>
        <w:spacing w:after="0" w:line="480" w:lineRule="auto"/>
        <w:jc w:val="both"/>
        <w:rPr>
          <w:rFonts w:ascii="Times New Roman" w:hAnsi="Times New Roman"/>
          <w:sz w:val="24"/>
          <w:szCs w:val="24"/>
        </w:rPr>
      </w:pPr>
      <w:r w:rsidRPr="004B0835">
        <w:rPr>
          <w:rFonts w:ascii="Times New Roman" w:hAnsi="Times New Roman"/>
          <w:sz w:val="24"/>
          <w:szCs w:val="24"/>
        </w:rPr>
        <w:t>The first objective of the study was to establish the effect of outsourcing decision making on service delivery. The likert scale questionnaire was used to capture respondents’ opinions quantitatively.</w:t>
      </w:r>
    </w:p>
    <w:p w14:paraId="7567B7BE" w14:textId="77777777" w:rsidR="00AD7C6D" w:rsidRPr="00F46DD1" w:rsidRDefault="00AD7C6D" w:rsidP="00390067">
      <w:pPr>
        <w:spacing w:line="480" w:lineRule="auto"/>
        <w:jc w:val="both"/>
        <w:rPr>
          <w:rFonts w:ascii="Times New Roman" w:hAnsi="Times New Roman"/>
          <w:sz w:val="24"/>
          <w:szCs w:val="24"/>
          <w:lang w:val="en-GB"/>
        </w:rPr>
      </w:pPr>
      <w:r w:rsidRPr="00F46DD1">
        <w:rPr>
          <w:rFonts w:ascii="Times New Roman" w:hAnsi="Times New Roman"/>
          <w:sz w:val="24"/>
          <w:szCs w:val="24"/>
          <w:lang w:val="en-GB"/>
        </w:rPr>
        <w:t>During the study, a set of statements on goal setting and identification of outsourcing candidates were presented to respondents in order to establish their opinion on outsourcing decision making at IITA. Strongly Agree (SA) = 5, Agree (A) =4, Not Sure (NS) = 3, Disagree (D) =2 while Strongly Disagree (SD) =1.</w:t>
      </w:r>
    </w:p>
    <w:p w14:paraId="2700E697" w14:textId="77777777" w:rsidR="00AD7C6D" w:rsidRPr="00F46DD1" w:rsidRDefault="00AD7C6D" w:rsidP="00390067">
      <w:pPr>
        <w:spacing w:after="0" w:line="480" w:lineRule="auto"/>
        <w:jc w:val="both"/>
        <w:rPr>
          <w:rFonts w:ascii="Times New Roman" w:hAnsi="Times New Roman"/>
          <w:sz w:val="24"/>
          <w:szCs w:val="24"/>
          <w:lang w:val="en-GB"/>
        </w:rPr>
      </w:pPr>
      <w:r w:rsidRPr="00F46DD1">
        <w:rPr>
          <w:rFonts w:ascii="Times New Roman" w:hAnsi="Times New Roman"/>
          <w:sz w:val="24"/>
          <w:szCs w:val="24"/>
          <w:lang w:val="en-GB"/>
        </w:rPr>
        <w:t xml:space="preserve">While presenting the findings, respondents who strongly agreed and those who agreed were combined to form one category of “agree” since they all consented while those who strongly disagreed and those who disagreed were also combined to form a category of “disagree” with the </w:t>
      </w:r>
      <w:r w:rsidRPr="00F46DD1">
        <w:rPr>
          <w:rFonts w:ascii="Times New Roman" w:hAnsi="Times New Roman"/>
          <w:sz w:val="24"/>
          <w:szCs w:val="24"/>
          <w:lang w:val="en-GB"/>
        </w:rPr>
        <w:lastRenderedPageBreak/>
        <w:t>statement. In the analysis, the third category is of respondents who remained neutral and undecided.</w:t>
      </w:r>
    </w:p>
    <w:p w14:paraId="689AFE5A" w14:textId="77777777" w:rsidR="00AD7C6D" w:rsidRPr="00647F32" w:rsidRDefault="00AD7C6D" w:rsidP="004F226C">
      <w:pPr>
        <w:pStyle w:val="Caption"/>
        <w:spacing w:after="0" w:line="360" w:lineRule="auto"/>
        <w:jc w:val="both"/>
        <w:rPr>
          <w:rFonts w:ascii="Times New Roman" w:hAnsi="Times New Roman"/>
          <w:sz w:val="24"/>
          <w:szCs w:val="24"/>
        </w:rPr>
      </w:pPr>
      <w:bookmarkStart w:id="666" w:name="_Toc530135099"/>
      <w:r w:rsidRPr="00F46DD1">
        <w:rPr>
          <w:rFonts w:ascii="Times New Roman" w:hAnsi="Times New Roman"/>
          <w:sz w:val="24"/>
          <w:szCs w:val="24"/>
        </w:rPr>
        <w:t xml:space="preserve">Table 4. </w:t>
      </w:r>
      <w:r w:rsidR="00D36B58" w:rsidRPr="00EB5F61">
        <w:rPr>
          <w:rFonts w:ascii="Times New Roman" w:hAnsi="Times New Roman"/>
          <w:sz w:val="24"/>
          <w:szCs w:val="24"/>
        </w:rPr>
        <w:fldChar w:fldCharType="begin"/>
      </w:r>
      <w:r w:rsidRPr="00F46DD1">
        <w:rPr>
          <w:rFonts w:ascii="Times New Roman" w:hAnsi="Times New Roman"/>
          <w:sz w:val="24"/>
          <w:szCs w:val="24"/>
        </w:rPr>
        <w:instrText xml:space="preserve"> SEQ Table_4. \* ARABIC </w:instrText>
      </w:r>
      <w:r w:rsidR="00D36B58" w:rsidRPr="00EB5F61">
        <w:rPr>
          <w:rFonts w:ascii="Times New Roman" w:hAnsi="Times New Roman"/>
          <w:sz w:val="24"/>
          <w:szCs w:val="24"/>
        </w:rPr>
        <w:fldChar w:fldCharType="separate"/>
      </w:r>
      <w:r w:rsidR="00713D80">
        <w:rPr>
          <w:rFonts w:ascii="Times New Roman" w:hAnsi="Times New Roman"/>
          <w:noProof/>
          <w:sz w:val="24"/>
          <w:szCs w:val="24"/>
        </w:rPr>
        <w:t>6</w:t>
      </w:r>
      <w:r w:rsidR="00D36B58" w:rsidRPr="00EB5F61">
        <w:rPr>
          <w:rFonts w:ascii="Times New Roman" w:hAnsi="Times New Roman"/>
          <w:sz w:val="24"/>
          <w:szCs w:val="24"/>
        </w:rPr>
        <w:fldChar w:fldCharType="end"/>
      </w:r>
      <w:r w:rsidRPr="00647F32">
        <w:rPr>
          <w:rFonts w:ascii="Times New Roman" w:hAnsi="Times New Roman"/>
          <w:sz w:val="24"/>
          <w:szCs w:val="24"/>
        </w:rPr>
        <w:t>: Responses on decision making process on service delivery at IITA</w:t>
      </w:r>
      <w:bookmarkEnd w:id="666"/>
    </w:p>
    <w:tbl>
      <w:tblPr>
        <w:tblW w:w="10346" w:type="dxa"/>
        <w:jc w:val="center"/>
        <w:tblLayout w:type="fixed"/>
        <w:tblLook w:val="0000" w:firstRow="0" w:lastRow="0" w:firstColumn="0" w:lastColumn="0" w:noHBand="0" w:noVBand="0"/>
      </w:tblPr>
      <w:tblGrid>
        <w:gridCol w:w="3686"/>
        <w:gridCol w:w="900"/>
        <w:gridCol w:w="1170"/>
        <w:gridCol w:w="990"/>
        <w:gridCol w:w="1170"/>
        <w:gridCol w:w="810"/>
        <w:gridCol w:w="810"/>
        <w:gridCol w:w="810"/>
      </w:tblGrid>
      <w:tr w:rsidR="004F226C" w:rsidRPr="00F46DD1" w14:paraId="5E377E54" w14:textId="77777777" w:rsidTr="0005295E">
        <w:trPr>
          <w:trHeight w:val="1631"/>
          <w:jc w:val="center"/>
        </w:trPr>
        <w:tc>
          <w:tcPr>
            <w:tcW w:w="3686" w:type="dxa"/>
            <w:tcBorders>
              <w:top w:val="single" w:sz="3" w:space="0" w:color="000000"/>
              <w:left w:val="single" w:sz="3" w:space="0" w:color="000000"/>
              <w:bottom w:val="single" w:sz="3" w:space="0" w:color="000000"/>
              <w:right w:val="single" w:sz="4" w:space="0" w:color="auto"/>
            </w:tcBorders>
            <w:shd w:val="clear" w:color="000000" w:fill="FFFFFF"/>
          </w:tcPr>
          <w:p w14:paraId="1D1CB82F" w14:textId="77777777" w:rsidR="002C354F" w:rsidRDefault="002C354F" w:rsidP="004F226C">
            <w:pPr>
              <w:spacing w:after="0" w:line="360" w:lineRule="auto"/>
              <w:jc w:val="both"/>
              <w:rPr>
                <w:rFonts w:ascii="Times New Roman" w:hAnsi="Times New Roman"/>
                <w:b/>
                <w:bCs/>
                <w:color w:val="4F81BD"/>
                <w:sz w:val="24"/>
                <w:szCs w:val="24"/>
              </w:rPr>
            </w:pPr>
          </w:p>
          <w:p w14:paraId="71D2B5B8" w14:textId="77777777" w:rsidR="002C354F" w:rsidRDefault="00AD7C6D" w:rsidP="0005295E">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b/>
                <w:bCs/>
                <w:sz w:val="24"/>
                <w:szCs w:val="24"/>
              </w:rPr>
              <w:t>Statement</w:t>
            </w:r>
          </w:p>
        </w:tc>
        <w:tc>
          <w:tcPr>
            <w:tcW w:w="900" w:type="dxa"/>
            <w:tcBorders>
              <w:top w:val="single" w:sz="3" w:space="0" w:color="000000"/>
              <w:left w:val="single" w:sz="4" w:space="0" w:color="auto"/>
              <w:bottom w:val="single" w:sz="3" w:space="0" w:color="000000"/>
              <w:right w:val="single" w:sz="3" w:space="0" w:color="000000"/>
            </w:tcBorders>
            <w:shd w:val="clear" w:color="000000" w:fill="FFFFFF"/>
          </w:tcPr>
          <w:p w14:paraId="3B923B18" w14:textId="77777777" w:rsidR="002C354F" w:rsidRDefault="002C354F" w:rsidP="004F226C">
            <w:pPr>
              <w:autoSpaceDE w:val="0"/>
              <w:autoSpaceDN w:val="0"/>
              <w:adjustRightInd w:val="0"/>
              <w:spacing w:after="0" w:line="360" w:lineRule="auto"/>
              <w:jc w:val="both"/>
              <w:rPr>
                <w:rFonts w:ascii="Times New Roman" w:hAnsi="Times New Roman"/>
                <w:b/>
                <w:bCs/>
                <w:color w:val="4F81BD"/>
                <w:sz w:val="24"/>
                <w:szCs w:val="24"/>
              </w:rPr>
            </w:pPr>
          </w:p>
          <w:p w14:paraId="73F1ED3E" w14:textId="77777777" w:rsidR="002C354F" w:rsidRDefault="00AD7C6D" w:rsidP="004F226C">
            <w:pPr>
              <w:autoSpaceDE w:val="0"/>
              <w:autoSpaceDN w:val="0"/>
              <w:adjustRightInd w:val="0"/>
              <w:spacing w:after="0" w:line="360" w:lineRule="auto"/>
              <w:jc w:val="both"/>
              <w:rPr>
                <w:rFonts w:ascii="Times New Roman" w:hAnsi="Times New Roman"/>
                <w:b/>
                <w:bCs/>
                <w:sz w:val="24"/>
                <w:szCs w:val="24"/>
              </w:rPr>
            </w:pPr>
            <w:r w:rsidRPr="004B0835">
              <w:rPr>
                <w:rFonts w:ascii="Times New Roman" w:hAnsi="Times New Roman"/>
                <w:b/>
                <w:bCs/>
                <w:sz w:val="24"/>
                <w:szCs w:val="24"/>
              </w:rPr>
              <w:t>SA</w:t>
            </w:r>
          </w:p>
          <w:p w14:paraId="23276873" w14:textId="77777777" w:rsidR="002C354F" w:rsidRDefault="00AD7C6D" w:rsidP="004F226C">
            <w:pPr>
              <w:autoSpaceDE w:val="0"/>
              <w:autoSpaceDN w:val="0"/>
              <w:adjustRightInd w:val="0"/>
              <w:spacing w:after="0" w:line="360" w:lineRule="auto"/>
              <w:jc w:val="both"/>
              <w:rPr>
                <w:rFonts w:ascii="Times New Roman" w:hAnsi="Times New Roman"/>
                <w:sz w:val="24"/>
                <w:szCs w:val="24"/>
              </w:rPr>
            </w:pPr>
            <w:r w:rsidRPr="00312EFD">
              <w:rPr>
                <w:rFonts w:ascii="Times New Roman" w:hAnsi="Times New Roman"/>
                <w:sz w:val="24"/>
                <w:szCs w:val="24"/>
              </w:rPr>
              <w:t>(5)</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14:paraId="39DEC03F" w14:textId="77777777" w:rsidR="002C354F" w:rsidRDefault="002C354F" w:rsidP="004F226C">
            <w:pPr>
              <w:autoSpaceDE w:val="0"/>
              <w:autoSpaceDN w:val="0"/>
              <w:adjustRightInd w:val="0"/>
              <w:spacing w:after="0" w:line="360" w:lineRule="auto"/>
              <w:jc w:val="both"/>
              <w:rPr>
                <w:rFonts w:ascii="Times New Roman" w:hAnsi="Times New Roman"/>
                <w:b/>
                <w:bCs/>
                <w:color w:val="4F81BD"/>
                <w:sz w:val="24"/>
                <w:szCs w:val="24"/>
              </w:rPr>
            </w:pPr>
          </w:p>
          <w:p w14:paraId="3181FAC4" w14:textId="77777777" w:rsidR="002C354F" w:rsidRDefault="00AD7C6D" w:rsidP="004F226C">
            <w:pPr>
              <w:autoSpaceDE w:val="0"/>
              <w:autoSpaceDN w:val="0"/>
              <w:adjustRightInd w:val="0"/>
              <w:spacing w:after="0" w:line="360" w:lineRule="auto"/>
              <w:jc w:val="both"/>
              <w:rPr>
                <w:rFonts w:ascii="Times New Roman" w:hAnsi="Times New Roman"/>
                <w:b/>
                <w:bCs/>
                <w:sz w:val="24"/>
                <w:szCs w:val="24"/>
              </w:rPr>
            </w:pPr>
            <w:r w:rsidRPr="00F46DD1">
              <w:rPr>
                <w:rFonts w:ascii="Times New Roman" w:hAnsi="Times New Roman"/>
                <w:b/>
                <w:bCs/>
                <w:sz w:val="24"/>
                <w:szCs w:val="24"/>
              </w:rPr>
              <w:t>A</w:t>
            </w:r>
          </w:p>
          <w:p w14:paraId="627E0EC9" w14:textId="77777777" w:rsidR="002C354F" w:rsidRDefault="00AD7C6D" w:rsidP="004F226C">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(4)</w:t>
            </w:r>
          </w:p>
        </w:tc>
        <w:tc>
          <w:tcPr>
            <w:tcW w:w="990" w:type="dxa"/>
            <w:tcBorders>
              <w:top w:val="single" w:sz="3" w:space="0" w:color="000000"/>
              <w:left w:val="single" w:sz="3" w:space="0" w:color="000000"/>
              <w:bottom w:val="single" w:sz="3" w:space="0" w:color="000000"/>
              <w:right w:val="single" w:sz="3" w:space="0" w:color="000000"/>
            </w:tcBorders>
            <w:shd w:val="clear" w:color="000000" w:fill="FFFFFF"/>
          </w:tcPr>
          <w:p w14:paraId="190A3034" w14:textId="77777777" w:rsidR="002C354F" w:rsidRDefault="002C354F" w:rsidP="004F226C">
            <w:pPr>
              <w:autoSpaceDE w:val="0"/>
              <w:autoSpaceDN w:val="0"/>
              <w:adjustRightInd w:val="0"/>
              <w:spacing w:after="0" w:line="360" w:lineRule="auto"/>
              <w:jc w:val="both"/>
              <w:rPr>
                <w:rFonts w:ascii="Times New Roman" w:hAnsi="Times New Roman"/>
                <w:b/>
                <w:bCs/>
                <w:color w:val="4F81BD"/>
                <w:sz w:val="24"/>
                <w:szCs w:val="24"/>
              </w:rPr>
            </w:pPr>
          </w:p>
          <w:p w14:paraId="36E8060B" w14:textId="77777777" w:rsidR="002C354F" w:rsidRDefault="00AD7C6D" w:rsidP="004F226C">
            <w:pPr>
              <w:autoSpaceDE w:val="0"/>
              <w:autoSpaceDN w:val="0"/>
              <w:adjustRightInd w:val="0"/>
              <w:spacing w:after="0" w:line="360" w:lineRule="auto"/>
              <w:jc w:val="both"/>
              <w:rPr>
                <w:rFonts w:ascii="Times New Roman" w:hAnsi="Times New Roman"/>
                <w:b/>
                <w:bCs/>
                <w:sz w:val="24"/>
                <w:szCs w:val="24"/>
              </w:rPr>
            </w:pPr>
            <w:r w:rsidRPr="00F46DD1">
              <w:rPr>
                <w:rFonts w:ascii="Times New Roman" w:hAnsi="Times New Roman"/>
                <w:b/>
                <w:bCs/>
                <w:sz w:val="24"/>
                <w:szCs w:val="24"/>
              </w:rPr>
              <w:t>NS</w:t>
            </w:r>
          </w:p>
          <w:p w14:paraId="7E3CB4F3" w14:textId="77777777" w:rsidR="002C354F" w:rsidRDefault="00AD7C6D" w:rsidP="004F226C">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(3)</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14:paraId="79F6D020" w14:textId="77777777" w:rsidR="002C354F" w:rsidRDefault="002C354F" w:rsidP="004F226C">
            <w:pPr>
              <w:autoSpaceDE w:val="0"/>
              <w:autoSpaceDN w:val="0"/>
              <w:adjustRightInd w:val="0"/>
              <w:spacing w:after="0" w:line="360" w:lineRule="auto"/>
              <w:jc w:val="both"/>
              <w:rPr>
                <w:rFonts w:ascii="Times New Roman" w:hAnsi="Times New Roman"/>
                <w:b/>
                <w:bCs/>
                <w:color w:val="4F81BD"/>
                <w:sz w:val="24"/>
                <w:szCs w:val="24"/>
              </w:rPr>
            </w:pPr>
          </w:p>
          <w:p w14:paraId="0C9B5397" w14:textId="77777777" w:rsidR="002C354F" w:rsidRDefault="00AD7C6D" w:rsidP="004F226C">
            <w:pPr>
              <w:autoSpaceDE w:val="0"/>
              <w:autoSpaceDN w:val="0"/>
              <w:adjustRightInd w:val="0"/>
              <w:spacing w:after="0" w:line="360" w:lineRule="auto"/>
              <w:jc w:val="both"/>
              <w:rPr>
                <w:rFonts w:ascii="Times New Roman" w:hAnsi="Times New Roman"/>
                <w:b/>
                <w:bCs/>
                <w:sz w:val="24"/>
                <w:szCs w:val="24"/>
              </w:rPr>
            </w:pPr>
            <w:r w:rsidRPr="00F46DD1">
              <w:rPr>
                <w:rFonts w:ascii="Times New Roman" w:hAnsi="Times New Roman"/>
                <w:b/>
                <w:bCs/>
                <w:sz w:val="24"/>
                <w:szCs w:val="24"/>
              </w:rPr>
              <w:t>D</w:t>
            </w:r>
          </w:p>
          <w:p w14:paraId="3DE273FD" w14:textId="77777777" w:rsidR="002C354F" w:rsidRDefault="00AD7C6D" w:rsidP="004F226C">
            <w:pPr>
              <w:autoSpaceDE w:val="0"/>
              <w:autoSpaceDN w:val="0"/>
              <w:adjustRightInd w:val="0"/>
              <w:spacing w:after="0" w:line="360" w:lineRule="auto"/>
              <w:jc w:val="both"/>
              <w:rPr>
                <w:rFonts w:ascii="Times New Roman" w:hAnsi="Times New Roman"/>
                <w:b/>
                <w:bCs/>
                <w:sz w:val="24"/>
                <w:szCs w:val="24"/>
              </w:rPr>
            </w:pPr>
            <w:r w:rsidRPr="00F46DD1">
              <w:rPr>
                <w:rFonts w:ascii="Times New Roman" w:hAnsi="Times New Roman"/>
                <w:b/>
                <w:bCs/>
                <w:sz w:val="24"/>
                <w:szCs w:val="24"/>
              </w:rPr>
              <w:t>(2)</w:t>
            </w:r>
          </w:p>
          <w:p w14:paraId="33888A3A" w14:textId="77777777" w:rsidR="002C354F" w:rsidRDefault="002C354F" w:rsidP="004F226C">
            <w:pPr>
              <w:autoSpaceDE w:val="0"/>
              <w:autoSpaceDN w:val="0"/>
              <w:adjustRightInd w:val="0"/>
              <w:spacing w:after="0" w:line="360" w:lineRule="auto"/>
              <w:jc w:val="both"/>
              <w:rPr>
                <w:rFonts w:ascii="Times New Roman" w:hAnsi="Times New Roman"/>
                <w:b/>
                <w:bCs/>
                <w:color w:val="4F81BD"/>
                <w:sz w:val="24"/>
                <w:szCs w:val="24"/>
              </w:rPr>
            </w:pPr>
          </w:p>
        </w:tc>
        <w:tc>
          <w:tcPr>
            <w:tcW w:w="810" w:type="dxa"/>
            <w:tcBorders>
              <w:top w:val="single" w:sz="3" w:space="0" w:color="000000"/>
              <w:left w:val="single" w:sz="3" w:space="0" w:color="000000"/>
              <w:bottom w:val="single" w:sz="3" w:space="0" w:color="000000"/>
              <w:right w:val="single" w:sz="4" w:space="0" w:color="auto"/>
            </w:tcBorders>
            <w:shd w:val="clear" w:color="000000" w:fill="FFFFFF"/>
          </w:tcPr>
          <w:p w14:paraId="182B9A54" w14:textId="77777777" w:rsidR="002C354F" w:rsidRDefault="002C354F" w:rsidP="004F226C">
            <w:pPr>
              <w:autoSpaceDE w:val="0"/>
              <w:autoSpaceDN w:val="0"/>
              <w:adjustRightInd w:val="0"/>
              <w:spacing w:after="0" w:line="360" w:lineRule="auto"/>
              <w:jc w:val="both"/>
              <w:rPr>
                <w:rFonts w:ascii="Times New Roman" w:hAnsi="Times New Roman"/>
                <w:b/>
                <w:bCs/>
                <w:color w:val="4F81BD"/>
                <w:sz w:val="24"/>
                <w:szCs w:val="24"/>
              </w:rPr>
            </w:pPr>
          </w:p>
          <w:p w14:paraId="5BCC5863" w14:textId="77777777" w:rsidR="002C354F" w:rsidRDefault="00AD7C6D" w:rsidP="004F226C">
            <w:pPr>
              <w:autoSpaceDE w:val="0"/>
              <w:autoSpaceDN w:val="0"/>
              <w:adjustRightInd w:val="0"/>
              <w:spacing w:after="0" w:line="360" w:lineRule="auto"/>
              <w:jc w:val="both"/>
              <w:rPr>
                <w:rFonts w:ascii="Times New Roman" w:hAnsi="Times New Roman"/>
                <w:b/>
                <w:bCs/>
                <w:sz w:val="24"/>
                <w:szCs w:val="24"/>
              </w:rPr>
            </w:pPr>
            <w:r w:rsidRPr="00F46DD1">
              <w:rPr>
                <w:rFonts w:ascii="Times New Roman" w:hAnsi="Times New Roman"/>
                <w:b/>
                <w:bCs/>
                <w:sz w:val="24"/>
                <w:szCs w:val="24"/>
              </w:rPr>
              <w:t>SD</w:t>
            </w:r>
          </w:p>
          <w:p w14:paraId="4967BFEE" w14:textId="77777777" w:rsidR="002C354F" w:rsidRDefault="00AD7C6D" w:rsidP="004F226C">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w:t>
            </w:r>
          </w:p>
        </w:tc>
        <w:tc>
          <w:tcPr>
            <w:tcW w:w="810" w:type="dxa"/>
            <w:tcBorders>
              <w:top w:val="single" w:sz="3" w:space="0" w:color="000000"/>
              <w:left w:val="single" w:sz="4" w:space="0" w:color="auto"/>
              <w:bottom w:val="single" w:sz="3" w:space="0" w:color="000000"/>
              <w:right w:val="single" w:sz="3" w:space="0" w:color="000000"/>
            </w:tcBorders>
            <w:shd w:val="clear" w:color="000000" w:fill="FFFFFF"/>
          </w:tcPr>
          <w:p w14:paraId="2C3AF1DE" w14:textId="77777777" w:rsidR="002C354F" w:rsidRDefault="002C354F" w:rsidP="004F226C">
            <w:pPr>
              <w:spacing w:after="0" w:line="360" w:lineRule="auto"/>
              <w:jc w:val="both"/>
              <w:rPr>
                <w:rFonts w:ascii="Times New Roman" w:hAnsi="Times New Roman"/>
                <w:b/>
                <w:bCs/>
                <w:color w:val="4F81BD"/>
                <w:sz w:val="24"/>
                <w:szCs w:val="24"/>
              </w:rPr>
            </w:pPr>
          </w:p>
          <w:p w14:paraId="6C5D9468" w14:textId="77777777" w:rsidR="002C354F" w:rsidRDefault="00AD7C6D" w:rsidP="004F226C">
            <w:pPr>
              <w:autoSpaceDE w:val="0"/>
              <w:autoSpaceDN w:val="0"/>
              <w:adjustRightInd w:val="0"/>
              <w:spacing w:after="0" w:line="360" w:lineRule="auto"/>
              <w:jc w:val="both"/>
              <w:rPr>
                <w:rFonts w:ascii="Times New Roman" w:hAnsi="Times New Roman"/>
                <w:b/>
                <w:sz w:val="24"/>
                <w:szCs w:val="24"/>
              </w:rPr>
            </w:pPr>
            <w:r w:rsidRPr="00F46DD1">
              <w:rPr>
                <w:rFonts w:ascii="Times New Roman" w:hAnsi="Times New Roman"/>
                <w:b/>
                <w:sz w:val="24"/>
                <w:szCs w:val="24"/>
              </w:rPr>
              <w:t>Mean</w:t>
            </w:r>
          </w:p>
        </w:tc>
        <w:tc>
          <w:tcPr>
            <w:tcW w:w="810" w:type="dxa"/>
            <w:tcBorders>
              <w:top w:val="single" w:sz="3" w:space="0" w:color="000000"/>
              <w:left w:val="single" w:sz="4" w:space="0" w:color="auto"/>
              <w:bottom w:val="single" w:sz="3" w:space="0" w:color="000000"/>
              <w:right w:val="single" w:sz="3" w:space="0" w:color="000000"/>
            </w:tcBorders>
            <w:shd w:val="clear" w:color="000000" w:fill="FFFFFF"/>
          </w:tcPr>
          <w:p w14:paraId="5D1353EA" w14:textId="77777777" w:rsidR="002C354F" w:rsidRDefault="002C354F" w:rsidP="004F226C">
            <w:pPr>
              <w:spacing w:after="0" w:line="360" w:lineRule="auto"/>
              <w:jc w:val="both"/>
              <w:rPr>
                <w:rFonts w:ascii="Times New Roman" w:hAnsi="Times New Roman"/>
                <w:b/>
                <w:bCs/>
                <w:color w:val="4F81BD"/>
                <w:sz w:val="24"/>
                <w:szCs w:val="24"/>
              </w:rPr>
            </w:pPr>
          </w:p>
          <w:p w14:paraId="498714D8" w14:textId="77777777" w:rsidR="002C354F" w:rsidRDefault="00AD7C6D" w:rsidP="004F226C">
            <w:pPr>
              <w:spacing w:after="0" w:line="360" w:lineRule="auto"/>
              <w:jc w:val="both"/>
              <w:rPr>
                <w:rFonts w:ascii="Times New Roman" w:hAnsi="Times New Roman"/>
                <w:sz w:val="24"/>
                <w:szCs w:val="24"/>
              </w:rPr>
            </w:pPr>
            <w:r w:rsidRPr="00F46DD1">
              <w:rPr>
                <w:rFonts w:ascii="Times New Roman" w:hAnsi="Times New Roman"/>
                <w:b/>
                <w:sz w:val="24"/>
                <w:szCs w:val="24"/>
              </w:rPr>
              <w:t>St. Dev</w:t>
            </w:r>
            <w:r w:rsidRPr="00F46DD1">
              <w:rPr>
                <w:rFonts w:ascii="Times New Roman" w:hAnsi="Times New Roman"/>
                <w:sz w:val="24"/>
                <w:szCs w:val="24"/>
              </w:rPr>
              <w:t>.</w:t>
            </w:r>
          </w:p>
        </w:tc>
      </w:tr>
      <w:tr w:rsidR="004F226C" w:rsidRPr="00F46DD1" w14:paraId="13F7127B" w14:textId="77777777" w:rsidTr="0005295E">
        <w:trPr>
          <w:trHeight w:val="430"/>
          <w:jc w:val="center"/>
        </w:trPr>
        <w:tc>
          <w:tcPr>
            <w:tcW w:w="3686" w:type="dxa"/>
            <w:tcBorders>
              <w:top w:val="single" w:sz="4" w:space="0" w:color="auto"/>
              <w:left w:val="single" w:sz="4" w:space="0" w:color="auto"/>
              <w:bottom w:val="single" w:sz="3" w:space="0" w:color="000000"/>
              <w:right w:val="single" w:sz="3" w:space="0" w:color="000000"/>
            </w:tcBorders>
            <w:shd w:val="clear" w:color="000000" w:fill="FFFFFF"/>
          </w:tcPr>
          <w:p w14:paraId="11F650E2"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647F32">
              <w:rPr>
                <w:rFonts w:ascii="Times New Roman" w:hAnsi="Times New Roman"/>
                <w:bCs/>
                <w:sz w:val="24"/>
                <w:szCs w:val="24"/>
              </w:rPr>
              <w:t>Staff are involved in decision making about outsourcing of the IT services</w:t>
            </w:r>
          </w:p>
        </w:tc>
        <w:tc>
          <w:tcPr>
            <w:tcW w:w="900" w:type="dxa"/>
            <w:tcBorders>
              <w:top w:val="single" w:sz="3" w:space="0" w:color="000000"/>
              <w:left w:val="single" w:sz="3" w:space="0" w:color="000000"/>
              <w:bottom w:val="single" w:sz="4" w:space="0" w:color="auto"/>
              <w:right w:val="single" w:sz="3" w:space="0" w:color="000000"/>
            </w:tcBorders>
            <w:shd w:val="clear" w:color="000000" w:fill="FFFFFF"/>
          </w:tcPr>
          <w:p w14:paraId="3189A4F3"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713D80">
              <w:rPr>
                <w:rFonts w:ascii="Times New Roman" w:hAnsi="Times New Roman"/>
                <w:sz w:val="24"/>
                <w:szCs w:val="24"/>
              </w:rPr>
              <w:t>26.2%</w:t>
            </w:r>
          </w:p>
          <w:p w14:paraId="0889D69F"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031F66">
              <w:rPr>
                <w:rFonts w:ascii="Times New Roman" w:hAnsi="Times New Roman"/>
                <w:sz w:val="24"/>
                <w:szCs w:val="24"/>
              </w:rPr>
              <w:t>(11)</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14:paraId="2AFB4B29"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4B0835">
              <w:rPr>
                <w:rFonts w:ascii="Times New Roman" w:hAnsi="Times New Roman"/>
                <w:sz w:val="24"/>
                <w:szCs w:val="24"/>
              </w:rPr>
              <w:t>52.4%</w:t>
            </w:r>
          </w:p>
          <w:p w14:paraId="057F1C9F"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312EFD">
              <w:rPr>
                <w:rFonts w:ascii="Times New Roman" w:hAnsi="Times New Roman"/>
                <w:sz w:val="24"/>
                <w:szCs w:val="24"/>
              </w:rPr>
              <w:t>(22)</w:t>
            </w:r>
          </w:p>
        </w:tc>
        <w:tc>
          <w:tcPr>
            <w:tcW w:w="990" w:type="dxa"/>
            <w:tcBorders>
              <w:top w:val="single" w:sz="3" w:space="0" w:color="000000"/>
              <w:left w:val="single" w:sz="3" w:space="0" w:color="000000"/>
              <w:bottom w:val="single" w:sz="3" w:space="0" w:color="000000"/>
              <w:right w:val="single" w:sz="3" w:space="0" w:color="000000"/>
            </w:tcBorders>
            <w:shd w:val="clear" w:color="000000" w:fill="FFFFFF"/>
          </w:tcPr>
          <w:p w14:paraId="7879A021"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14.3%</w:t>
            </w:r>
          </w:p>
          <w:p w14:paraId="6D00FDCF"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(6)</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14:paraId="5A15D6B9"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4.</w:t>
            </w:r>
            <w:r w:rsidR="00312EFD">
              <w:rPr>
                <w:rFonts w:ascii="Times New Roman" w:hAnsi="Times New Roman"/>
                <w:sz w:val="24"/>
                <w:szCs w:val="24"/>
              </w:rPr>
              <w:t>7</w:t>
            </w:r>
            <w:r w:rsidRPr="00312EFD">
              <w:rPr>
                <w:rFonts w:ascii="Times New Roman" w:hAnsi="Times New Roman"/>
                <w:sz w:val="24"/>
                <w:szCs w:val="24"/>
              </w:rPr>
              <w:t>%</w:t>
            </w:r>
          </w:p>
          <w:p w14:paraId="12DB6009"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312EFD">
              <w:rPr>
                <w:rFonts w:ascii="Times New Roman" w:hAnsi="Times New Roman"/>
                <w:sz w:val="24"/>
                <w:szCs w:val="24"/>
              </w:rPr>
              <w:t>(2)</w:t>
            </w:r>
          </w:p>
        </w:tc>
        <w:tc>
          <w:tcPr>
            <w:tcW w:w="810" w:type="dxa"/>
            <w:tcBorders>
              <w:top w:val="single" w:sz="3" w:space="0" w:color="000000"/>
              <w:left w:val="single" w:sz="3" w:space="0" w:color="000000"/>
              <w:bottom w:val="single" w:sz="3" w:space="0" w:color="000000"/>
              <w:right w:val="single" w:sz="4" w:space="0" w:color="auto"/>
            </w:tcBorders>
            <w:shd w:val="clear" w:color="000000" w:fill="FFFFFF"/>
          </w:tcPr>
          <w:p w14:paraId="04FFF12C"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2.4%</w:t>
            </w:r>
          </w:p>
          <w:p w14:paraId="69D3C56D"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(1)</w:t>
            </w:r>
          </w:p>
        </w:tc>
        <w:tc>
          <w:tcPr>
            <w:tcW w:w="810" w:type="dxa"/>
            <w:tcBorders>
              <w:top w:val="single" w:sz="3" w:space="0" w:color="000000"/>
              <w:left w:val="single" w:sz="4" w:space="0" w:color="auto"/>
              <w:bottom w:val="single" w:sz="3" w:space="0" w:color="000000"/>
              <w:right w:val="single" w:sz="3" w:space="0" w:color="000000"/>
            </w:tcBorders>
            <w:shd w:val="clear" w:color="000000" w:fill="FFFFFF"/>
          </w:tcPr>
          <w:p w14:paraId="7C49D962"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3.95</w:t>
            </w:r>
          </w:p>
        </w:tc>
        <w:tc>
          <w:tcPr>
            <w:tcW w:w="810" w:type="dxa"/>
            <w:tcBorders>
              <w:top w:val="single" w:sz="3" w:space="0" w:color="000000"/>
              <w:left w:val="single" w:sz="4" w:space="0" w:color="auto"/>
              <w:bottom w:val="single" w:sz="3" w:space="0" w:color="000000"/>
              <w:right w:val="single" w:sz="3" w:space="0" w:color="000000"/>
            </w:tcBorders>
            <w:shd w:val="clear" w:color="000000" w:fill="FFFFFF"/>
          </w:tcPr>
          <w:p w14:paraId="38258F4B"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0.909</w:t>
            </w:r>
          </w:p>
        </w:tc>
      </w:tr>
      <w:tr w:rsidR="004F226C" w:rsidRPr="00F46DD1" w14:paraId="6BD2A471" w14:textId="77777777" w:rsidTr="0005295E">
        <w:trPr>
          <w:trHeight w:val="352"/>
          <w:jc w:val="center"/>
        </w:trPr>
        <w:tc>
          <w:tcPr>
            <w:tcW w:w="3686" w:type="dxa"/>
            <w:tcBorders>
              <w:top w:val="single" w:sz="3" w:space="0" w:color="000000"/>
              <w:left w:val="single" w:sz="4" w:space="0" w:color="auto"/>
              <w:bottom w:val="single" w:sz="3" w:space="0" w:color="000000"/>
              <w:right w:val="single" w:sz="3" w:space="0" w:color="000000"/>
            </w:tcBorders>
            <w:shd w:val="clear" w:color="000000" w:fill="FFFFFF"/>
          </w:tcPr>
          <w:p w14:paraId="088CB12F" w14:textId="77777777" w:rsidR="00AD7C6D" w:rsidRPr="00EB5F61" w:rsidRDefault="00AD7C6D" w:rsidP="004F226C">
            <w:pPr>
              <w:autoSpaceDE w:val="0"/>
              <w:autoSpaceDN w:val="0"/>
              <w:adjustRightInd w:val="0"/>
              <w:spacing w:after="0" w:line="240" w:lineRule="auto"/>
              <w:rPr>
                <w:rFonts w:ascii="Times New Roman" w:hAnsi="Times New Roman"/>
                <w:sz w:val="24"/>
                <w:szCs w:val="24"/>
              </w:rPr>
            </w:pPr>
            <w:r w:rsidRPr="00647F32">
              <w:rPr>
                <w:rFonts w:ascii="Times New Roman" w:hAnsi="Times New Roman"/>
                <w:bCs/>
                <w:sz w:val="24"/>
                <w:szCs w:val="24"/>
                <w:lang w:val="en-GB" w:eastAsia="en-GB"/>
              </w:rPr>
              <w:t>IITA carries out adequate planning before outsourcing IT service, which makes it easy for decision making</w:t>
            </w:r>
          </w:p>
        </w:tc>
        <w:tc>
          <w:tcPr>
            <w:tcW w:w="900" w:type="dxa"/>
            <w:tcBorders>
              <w:top w:val="single" w:sz="4" w:space="0" w:color="auto"/>
              <w:left w:val="single" w:sz="3" w:space="0" w:color="000000"/>
              <w:bottom w:val="single" w:sz="3" w:space="0" w:color="000000"/>
              <w:right w:val="single" w:sz="3" w:space="0" w:color="000000"/>
            </w:tcBorders>
            <w:shd w:val="clear" w:color="000000" w:fill="FFFFFF"/>
          </w:tcPr>
          <w:p w14:paraId="187609E7" w14:textId="77777777" w:rsidR="00AD7C6D" w:rsidRPr="00713D80" w:rsidRDefault="00AD7C6D" w:rsidP="004F226C">
            <w:pPr>
              <w:autoSpaceDE w:val="0"/>
              <w:autoSpaceDN w:val="0"/>
              <w:adjustRightInd w:val="0"/>
              <w:spacing w:after="0" w:line="240" w:lineRule="auto"/>
              <w:rPr>
                <w:rFonts w:ascii="Times New Roman" w:hAnsi="Times New Roman"/>
                <w:sz w:val="24"/>
                <w:szCs w:val="24"/>
              </w:rPr>
            </w:pPr>
            <w:r w:rsidRPr="00713D80">
              <w:rPr>
                <w:rFonts w:ascii="Times New Roman" w:hAnsi="Times New Roman"/>
                <w:sz w:val="24"/>
                <w:szCs w:val="24"/>
              </w:rPr>
              <w:t>14.3%</w:t>
            </w:r>
          </w:p>
          <w:p w14:paraId="0366B4BE" w14:textId="77777777" w:rsidR="00AD7C6D" w:rsidRPr="00713D80" w:rsidRDefault="00AD7C6D" w:rsidP="004F226C">
            <w:pPr>
              <w:autoSpaceDE w:val="0"/>
              <w:autoSpaceDN w:val="0"/>
              <w:adjustRightInd w:val="0"/>
              <w:spacing w:after="0" w:line="240" w:lineRule="auto"/>
              <w:rPr>
                <w:rFonts w:ascii="Times New Roman" w:hAnsi="Times New Roman"/>
                <w:sz w:val="24"/>
                <w:szCs w:val="24"/>
              </w:rPr>
            </w:pPr>
            <w:r w:rsidRPr="00713D80">
              <w:rPr>
                <w:rFonts w:ascii="Times New Roman" w:hAnsi="Times New Roman"/>
                <w:sz w:val="24"/>
                <w:szCs w:val="24"/>
              </w:rPr>
              <w:t>(6)</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14:paraId="16309DFD" w14:textId="77777777" w:rsidR="00AD7C6D" w:rsidRPr="00031F66" w:rsidRDefault="00AD7C6D" w:rsidP="004F226C">
            <w:pPr>
              <w:autoSpaceDE w:val="0"/>
              <w:autoSpaceDN w:val="0"/>
              <w:adjustRightInd w:val="0"/>
              <w:spacing w:after="0" w:line="240" w:lineRule="auto"/>
              <w:rPr>
                <w:rFonts w:ascii="Times New Roman" w:hAnsi="Times New Roman"/>
                <w:sz w:val="24"/>
                <w:szCs w:val="24"/>
              </w:rPr>
            </w:pPr>
            <w:r w:rsidRPr="00031F66">
              <w:rPr>
                <w:rFonts w:ascii="Times New Roman" w:hAnsi="Times New Roman"/>
                <w:sz w:val="24"/>
                <w:szCs w:val="24"/>
              </w:rPr>
              <w:t>16.7%</w:t>
            </w:r>
          </w:p>
          <w:p w14:paraId="6229B8E4" w14:textId="77777777" w:rsidR="00AD7C6D" w:rsidRPr="004B0835" w:rsidRDefault="00AD7C6D" w:rsidP="004F226C">
            <w:pPr>
              <w:autoSpaceDE w:val="0"/>
              <w:autoSpaceDN w:val="0"/>
              <w:adjustRightInd w:val="0"/>
              <w:spacing w:after="0" w:line="240" w:lineRule="auto"/>
              <w:rPr>
                <w:rFonts w:ascii="Times New Roman" w:hAnsi="Times New Roman"/>
                <w:sz w:val="24"/>
                <w:szCs w:val="24"/>
              </w:rPr>
            </w:pPr>
            <w:r w:rsidRPr="004B0835">
              <w:rPr>
                <w:rFonts w:ascii="Times New Roman" w:hAnsi="Times New Roman"/>
                <w:sz w:val="24"/>
                <w:szCs w:val="24"/>
              </w:rPr>
              <w:t>(7)</w:t>
            </w:r>
          </w:p>
        </w:tc>
        <w:tc>
          <w:tcPr>
            <w:tcW w:w="990" w:type="dxa"/>
            <w:tcBorders>
              <w:top w:val="single" w:sz="3" w:space="0" w:color="000000"/>
              <w:left w:val="single" w:sz="3" w:space="0" w:color="000000"/>
              <w:bottom w:val="single" w:sz="3" w:space="0" w:color="000000"/>
              <w:right w:val="single" w:sz="3" w:space="0" w:color="000000"/>
            </w:tcBorders>
            <w:shd w:val="clear" w:color="000000" w:fill="FFFFFF"/>
          </w:tcPr>
          <w:p w14:paraId="75A6F5B1" w14:textId="77777777" w:rsidR="00AD7C6D" w:rsidRPr="00312EFD" w:rsidRDefault="00AD7C6D" w:rsidP="004F226C">
            <w:pPr>
              <w:autoSpaceDE w:val="0"/>
              <w:autoSpaceDN w:val="0"/>
              <w:adjustRightInd w:val="0"/>
              <w:spacing w:after="0" w:line="240" w:lineRule="auto"/>
              <w:rPr>
                <w:rFonts w:ascii="Times New Roman" w:hAnsi="Times New Roman"/>
                <w:sz w:val="24"/>
                <w:szCs w:val="24"/>
              </w:rPr>
            </w:pPr>
            <w:r w:rsidRPr="00312EFD">
              <w:rPr>
                <w:rFonts w:ascii="Times New Roman" w:hAnsi="Times New Roman"/>
                <w:sz w:val="24"/>
                <w:szCs w:val="24"/>
              </w:rPr>
              <w:t>4.8%</w:t>
            </w:r>
          </w:p>
          <w:p w14:paraId="212C729A" w14:textId="77777777" w:rsidR="00AD7C6D" w:rsidRPr="00F46DD1"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(2)</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14:paraId="4135359E" w14:textId="77777777" w:rsidR="00AD7C6D" w:rsidRPr="00F46DD1"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59.5%</w:t>
            </w:r>
          </w:p>
          <w:p w14:paraId="3156C6AA" w14:textId="77777777" w:rsidR="00AD7C6D" w:rsidRPr="00F46DD1"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(25)</w:t>
            </w:r>
          </w:p>
        </w:tc>
        <w:tc>
          <w:tcPr>
            <w:tcW w:w="810" w:type="dxa"/>
            <w:tcBorders>
              <w:top w:val="single" w:sz="3" w:space="0" w:color="000000"/>
              <w:left w:val="single" w:sz="3" w:space="0" w:color="000000"/>
              <w:bottom w:val="single" w:sz="3" w:space="0" w:color="000000"/>
              <w:right w:val="single" w:sz="4" w:space="0" w:color="auto"/>
            </w:tcBorders>
            <w:shd w:val="clear" w:color="000000" w:fill="FFFFFF"/>
          </w:tcPr>
          <w:p w14:paraId="6910408C" w14:textId="77777777" w:rsidR="00AD7C6D" w:rsidRPr="00F46DD1"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4.8%</w:t>
            </w:r>
          </w:p>
          <w:p w14:paraId="2F891E11" w14:textId="77777777" w:rsidR="00AD7C6D" w:rsidRPr="00F46DD1"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(2)</w:t>
            </w:r>
          </w:p>
        </w:tc>
        <w:tc>
          <w:tcPr>
            <w:tcW w:w="810" w:type="dxa"/>
            <w:tcBorders>
              <w:top w:val="single" w:sz="3" w:space="0" w:color="000000"/>
              <w:left w:val="single" w:sz="4" w:space="0" w:color="auto"/>
              <w:bottom w:val="single" w:sz="3" w:space="0" w:color="000000"/>
              <w:right w:val="single" w:sz="3" w:space="0" w:color="000000"/>
            </w:tcBorders>
            <w:shd w:val="clear" w:color="000000" w:fill="FFFFFF"/>
          </w:tcPr>
          <w:p w14:paraId="3A533889" w14:textId="77777777" w:rsidR="00AD7C6D" w:rsidRPr="00F46DD1"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2.76</w:t>
            </w:r>
          </w:p>
        </w:tc>
        <w:tc>
          <w:tcPr>
            <w:tcW w:w="810" w:type="dxa"/>
            <w:tcBorders>
              <w:top w:val="single" w:sz="3" w:space="0" w:color="000000"/>
              <w:left w:val="single" w:sz="4" w:space="0" w:color="auto"/>
              <w:bottom w:val="single" w:sz="3" w:space="0" w:color="000000"/>
              <w:right w:val="single" w:sz="3" w:space="0" w:color="000000"/>
            </w:tcBorders>
            <w:shd w:val="clear" w:color="000000" w:fill="FFFFFF"/>
          </w:tcPr>
          <w:p w14:paraId="25ACA8C0" w14:textId="77777777" w:rsidR="00AD7C6D" w:rsidRPr="00F46DD1"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1.226</w:t>
            </w:r>
          </w:p>
        </w:tc>
      </w:tr>
      <w:tr w:rsidR="004F226C" w:rsidRPr="00F46DD1" w14:paraId="49D37E2D" w14:textId="77777777" w:rsidTr="0005295E">
        <w:trPr>
          <w:trHeight w:val="352"/>
          <w:jc w:val="center"/>
        </w:trPr>
        <w:tc>
          <w:tcPr>
            <w:tcW w:w="3686" w:type="dxa"/>
            <w:tcBorders>
              <w:top w:val="single" w:sz="3" w:space="0" w:color="000000"/>
              <w:left w:val="single" w:sz="4" w:space="0" w:color="auto"/>
              <w:bottom w:val="single" w:sz="3" w:space="0" w:color="000000"/>
              <w:right w:val="single" w:sz="3" w:space="0" w:color="000000"/>
            </w:tcBorders>
            <w:shd w:val="clear" w:color="000000" w:fill="FFFFFF"/>
          </w:tcPr>
          <w:p w14:paraId="0AFB62F6" w14:textId="77777777" w:rsidR="00AD7C6D" w:rsidRPr="00EB5F61" w:rsidRDefault="00AD7C6D" w:rsidP="004F226C">
            <w:pPr>
              <w:autoSpaceDE w:val="0"/>
              <w:autoSpaceDN w:val="0"/>
              <w:adjustRightInd w:val="0"/>
              <w:spacing w:after="0" w:line="240" w:lineRule="auto"/>
              <w:rPr>
                <w:rFonts w:ascii="Times New Roman" w:hAnsi="Times New Roman"/>
                <w:sz w:val="24"/>
                <w:szCs w:val="24"/>
              </w:rPr>
            </w:pPr>
            <w:r w:rsidRPr="00647F32">
              <w:rPr>
                <w:rFonts w:ascii="Times New Roman" w:hAnsi="Times New Roman"/>
                <w:sz w:val="24"/>
                <w:szCs w:val="24"/>
              </w:rPr>
              <w:t>IITA has a clear vision and mission to conduct agriculture research th</w:t>
            </w:r>
            <w:r w:rsidRPr="00EB5F61">
              <w:rPr>
                <w:rFonts w:ascii="Times New Roman" w:hAnsi="Times New Roman"/>
                <w:sz w:val="24"/>
                <w:szCs w:val="24"/>
              </w:rPr>
              <w:t>at makes it necessary to outsource IT services</w:t>
            </w:r>
          </w:p>
        </w:tc>
        <w:tc>
          <w:tcPr>
            <w:tcW w:w="900" w:type="dxa"/>
            <w:tcBorders>
              <w:top w:val="single" w:sz="3" w:space="0" w:color="000000"/>
              <w:left w:val="single" w:sz="3" w:space="0" w:color="000000"/>
              <w:bottom w:val="single" w:sz="3" w:space="0" w:color="000000"/>
              <w:right w:val="single" w:sz="3" w:space="0" w:color="000000"/>
            </w:tcBorders>
            <w:shd w:val="clear" w:color="000000" w:fill="FFFFFF"/>
          </w:tcPr>
          <w:p w14:paraId="69103E06" w14:textId="77777777" w:rsidR="00AD7C6D" w:rsidRPr="00713D80" w:rsidRDefault="00AD7C6D" w:rsidP="004F226C">
            <w:pPr>
              <w:autoSpaceDE w:val="0"/>
              <w:autoSpaceDN w:val="0"/>
              <w:adjustRightInd w:val="0"/>
              <w:spacing w:after="0" w:line="240" w:lineRule="auto"/>
              <w:rPr>
                <w:rFonts w:ascii="Times New Roman" w:hAnsi="Times New Roman"/>
                <w:sz w:val="24"/>
                <w:szCs w:val="24"/>
              </w:rPr>
            </w:pPr>
            <w:r w:rsidRPr="00713D80">
              <w:rPr>
                <w:rFonts w:ascii="Times New Roman" w:hAnsi="Times New Roman"/>
                <w:sz w:val="24"/>
                <w:szCs w:val="24"/>
              </w:rPr>
              <w:t>16.7%</w:t>
            </w:r>
          </w:p>
          <w:p w14:paraId="2F285109" w14:textId="77777777" w:rsidR="00AD7C6D" w:rsidRPr="00713D80" w:rsidRDefault="00AD7C6D" w:rsidP="004F226C">
            <w:pPr>
              <w:autoSpaceDE w:val="0"/>
              <w:autoSpaceDN w:val="0"/>
              <w:adjustRightInd w:val="0"/>
              <w:spacing w:after="0" w:line="240" w:lineRule="auto"/>
              <w:rPr>
                <w:rFonts w:ascii="Times New Roman" w:hAnsi="Times New Roman"/>
                <w:sz w:val="24"/>
                <w:szCs w:val="24"/>
              </w:rPr>
            </w:pPr>
            <w:r w:rsidRPr="00713D80">
              <w:rPr>
                <w:rFonts w:ascii="Times New Roman" w:hAnsi="Times New Roman"/>
                <w:sz w:val="24"/>
                <w:szCs w:val="24"/>
              </w:rPr>
              <w:t>(7)</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14:paraId="38B98C7A" w14:textId="77777777" w:rsidR="00AD7C6D" w:rsidRPr="00031F66" w:rsidRDefault="00AD7C6D" w:rsidP="004F226C">
            <w:pPr>
              <w:autoSpaceDE w:val="0"/>
              <w:autoSpaceDN w:val="0"/>
              <w:adjustRightInd w:val="0"/>
              <w:spacing w:after="0" w:line="240" w:lineRule="auto"/>
              <w:rPr>
                <w:rFonts w:ascii="Times New Roman" w:hAnsi="Times New Roman"/>
                <w:sz w:val="24"/>
                <w:szCs w:val="24"/>
              </w:rPr>
            </w:pPr>
            <w:r w:rsidRPr="00031F66">
              <w:rPr>
                <w:rFonts w:ascii="Times New Roman" w:hAnsi="Times New Roman"/>
                <w:sz w:val="24"/>
                <w:szCs w:val="24"/>
              </w:rPr>
              <w:t>35.7%</w:t>
            </w:r>
          </w:p>
          <w:p w14:paraId="414F05BA" w14:textId="77777777" w:rsidR="00AD7C6D" w:rsidRPr="004B0835" w:rsidRDefault="00AD7C6D" w:rsidP="004F226C">
            <w:pPr>
              <w:autoSpaceDE w:val="0"/>
              <w:autoSpaceDN w:val="0"/>
              <w:adjustRightInd w:val="0"/>
              <w:spacing w:after="0" w:line="240" w:lineRule="auto"/>
              <w:rPr>
                <w:rFonts w:ascii="Times New Roman" w:hAnsi="Times New Roman"/>
                <w:sz w:val="24"/>
                <w:szCs w:val="24"/>
              </w:rPr>
            </w:pPr>
            <w:r w:rsidRPr="004B0835">
              <w:rPr>
                <w:rFonts w:ascii="Times New Roman" w:hAnsi="Times New Roman"/>
                <w:sz w:val="24"/>
                <w:szCs w:val="24"/>
              </w:rPr>
              <w:t>(15)</w:t>
            </w:r>
          </w:p>
        </w:tc>
        <w:tc>
          <w:tcPr>
            <w:tcW w:w="990" w:type="dxa"/>
            <w:tcBorders>
              <w:top w:val="single" w:sz="3" w:space="0" w:color="000000"/>
              <w:left w:val="single" w:sz="3" w:space="0" w:color="000000"/>
              <w:bottom w:val="single" w:sz="3" w:space="0" w:color="000000"/>
              <w:right w:val="single" w:sz="3" w:space="0" w:color="000000"/>
            </w:tcBorders>
            <w:shd w:val="clear" w:color="000000" w:fill="FFFFFF"/>
          </w:tcPr>
          <w:p w14:paraId="0F9B8F82" w14:textId="77777777" w:rsidR="00AD7C6D" w:rsidRPr="00312EFD" w:rsidRDefault="00AD7C6D" w:rsidP="004F226C">
            <w:pPr>
              <w:spacing w:after="0" w:line="240" w:lineRule="auto"/>
              <w:rPr>
                <w:rFonts w:ascii="Times New Roman" w:hAnsi="Times New Roman"/>
                <w:sz w:val="24"/>
                <w:szCs w:val="24"/>
                <w:lang w:val="en-GB"/>
              </w:rPr>
            </w:pPr>
            <w:r w:rsidRPr="00312EFD">
              <w:rPr>
                <w:rFonts w:ascii="Times New Roman" w:hAnsi="Times New Roman"/>
                <w:sz w:val="24"/>
                <w:szCs w:val="24"/>
                <w:lang w:val="en-GB"/>
              </w:rPr>
              <w:t>28.6%</w:t>
            </w:r>
          </w:p>
          <w:p w14:paraId="5DDD2705" w14:textId="77777777" w:rsidR="00AD7C6D" w:rsidRPr="00F46DD1" w:rsidRDefault="00AD7C6D" w:rsidP="004F226C">
            <w:pPr>
              <w:spacing w:after="0" w:line="240" w:lineRule="auto"/>
              <w:rPr>
                <w:rFonts w:ascii="Times New Roman" w:hAnsi="Times New Roman"/>
                <w:sz w:val="24"/>
                <w:szCs w:val="24"/>
                <w:lang w:val="en-GB"/>
              </w:rPr>
            </w:pPr>
            <w:r w:rsidRPr="00F46DD1">
              <w:rPr>
                <w:rFonts w:ascii="Times New Roman" w:hAnsi="Times New Roman"/>
                <w:sz w:val="24"/>
                <w:szCs w:val="24"/>
                <w:lang w:val="en-GB"/>
              </w:rPr>
              <w:t>(12)</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14:paraId="082EDEE2" w14:textId="77777777" w:rsidR="00AD7C6D" w:rsidRPr="00F46DD1"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16.7%</w:t>
            </w:r>
          </w:p>
          <w:p w14:paraId="09294571" w14:textId="77777777" w:rsidR="00AD7C6D" w:rsidRPr="00F46DD1"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(7)</w:t>
            </w:r>
          </w:p>
        </w:tc>
        <w:tc>
          <w:tcPr>
            <w:tcW w:w="810" w:type="dxa"/>
            <w:tcBorders>
              <w:top w:val="single" w:sz="3" w:space="0" w:color="000000"/>
              <w:left w:val="single" w:sz="3" w:space="0" w:color="000000"/>
              <w:bottom w:val="single" w:sz="3" w:space="0" w:color="000000"/>
              <w:right w:val="single" w:sz="4" w:space="0" w:color="auto"/>
            </w:tcBorders>
            <w:shd w:val="clear" w:color="000000" w:fill="FFFFFF"/>
          </w:tcPr>
          <w:p w14:paraId="0F59C284" w14:textId="77777777" w:rsidR="00AD7C6D" w:rsidRPr="00F46DD1"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2.4%</w:t>
            </w:r>
          </w:p>
          <w:p w14:paraId="0187F9DB" w14:textId="77777777" w:rsidR="00AD7C6D" w:rsidRPr="00F46DD1"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(1)</w:t>
            </w:r>
          </w:p>
        </w:tc>
        <w:tc>
          <w:tcPr>
            <w:tcW w:w="810" w:type="dxa"/>
            <w:tcBorders>
              <w:top w:val="single" w:sz="3" w:space="0" w:color="000000"/>
              <w:left w:val="single" w:sz="4" w:space="0" w:color="auto"/>
              <w:bottom w:val="single" w:sz="3" w:space="0" w:color="000000"/>
              <w:right w:val="single" w:sz="3" w:space="0" w:color="000000"/>
            </w:tcBorders>
            <w:shd w:val="clear" w:color="000000" w:fill="FFFFFF"/>
          </w:tcPr>
          <w:p w14:paraId="5888E700" w14:textId="77777777" w:rsidR="00AD7C6D" w:rsidRPr="00F46DD1"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3.48</w:t>
            </w:r>
          </w:p>
        </w:tc>
        <w:tc>
          <w:tcPr>
            <w:tcW w:w="810" w:type="dxa"/>
            <w:tcBorders>
              <w:top w:val="single" w:sz="3" w:space="0" w:color="000000"/>
              <w:left w:val="single" w:sz="4" w:space="0" w:color="auto"/>
              <w:bottom w:val="single" w:sz="3" w:space="0" w:color="000000"/>
              <w:right w:val="single" w:sz="3" w:space="0" w:color="000000"/>
            </w:tcBorders>
            <w:shd w:val="clear" w:color="000000" w:fill="FFFFFF"/>
          </w:tcPr>
          <w:p w14:paraId="1712DDCB" w14:textId="77777777" w:rsidR="00AD7C6D" w:rsidRPr="00F46DD1"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0.042</w:t>
            </w:r>
          </w:p>
        </w:tc>
      </w:tr>
      <w:tr w:rsidR="004F226C" w:rsidRPr="00F46DD1" w14:paraId="0E767ED3" w14:textId="77777777" w:rsidTr="0005295E">
        <w:trPr>
          <w:trHeight w:val="578"/>
          <w:jc w:val="center"/>
        </w:trPr>
        <w:tc>
          <w:tcPr>
            <w:tcW w:w="3686" w:type="dxa"/>
            <w:tcBorders>
              <w:top w:val="single" w:sz="3" w:space="0" w:color="000000"/>
              <w:left w:val="single" w:sz="4" w:space="0" w:color="auto"/>
              <w:bottom w:val="single" w:sz="3" w:space="0" w:color="000000"/>
              <w:right w:val="single" w:sz="3" w:space="0" w:color="000000"/>
            </w:tcBorders>
            <w:shd w:val="clear" w:color="000000" w:fill="FFFFFF"/>
          </w:tcPr>
          <w:p w14:paraId="519C5E7C" w14:textId="77777777" w:rsidR="00AD7C6D" w:rsidRPr="00647F32" w:rsidRDefault="00AD7C6D" w:rsidP="004F226C">
            <w:pPr>
              <w:spacing w:after="0" w:line="240" w:lineRule="auto"/>
              <w:rPr>
                <w:rFonts w:ascii="Times New Roman" w:hAnsi="Times New Roman"/>
                <w:sz w:val="24"/>
                <w:szCs w:val="24"/>
                <w:lang w:val="en-GB"/>
              </w:rPr>
            </w:pPr>
            <w:r w:rsidRPr="00647F32">
              <w:rPr>
                <w:rFonts w:ascii="Times New Roman" w:hAnsi="Times New Roman"/>
                <w:sz w:val="24"/>
                <w:szCs w:val="24"/>
                <w:lang w:val="en-GB"/>
              </w:rPr>
              <w:t>The objectives for me at IITA are clear and within available limits</w:t>
            </w:r>
          </w:p>
        </w:tc>
        <w:tc>
          <w:tcPr>
            <w:tcW w:w="900" w:type="dxa"/>
            <w:tcBorders>
              <w:top w:val="single" w:sz="3" w:space="0" w:color="000000"/>
              <w:left w:val="single" w:sz="3" w:space="0" w:color="000000"/>
              <w:bottom w:val="single" w:sz="3" w:space="0" w:color="000000"/>
              <w:right w:val="single" w:sz="3" w:space="0" w:color="000000"/>
            </w:tcBorders>
            <w:shd w:val="clear" w:color="000000" w:fill="FFFFFF"/>
          </w:tcPr>
          <w:p w14:paraId="76E1A897" w14:textId="77777777" w:rsidR="00AD7C6D" w:rsidRPr="00EB5F61" w:rsidRDefault="00AD7C6D" w:rsidP="004F226C">
            <w:pPr>
              <w:autoSpaceDE w:val="0"/>
              <w:autoSpaceDN w:val="0"/>
              <w:adjustRightInd w:val="0"/>
              <w:spacing w:after="0" w:line="240" w:lineRule="auto"/>
              <w:rPr>
                <w:rFonts w:ascii="Times New Roman" w:hAnsi="Times New Roman"/>
                <w:sz w:val="24"/>
                <w:szCs w:val="24"/>
              </w:rPr>
            </w:pPr>
            <w:r w:rsidRPr="00EB5F61">
              <w:rPr>
                <w:rFonts w:ascii="Times New Roman" w:hAnsi="Times New Roman"/>
                <w:sz w:val="24"/>
                <w:szCs w:val="24"/>
              </w:rPr>
              <w:t>14.3%</w:t>
            </w:r>
          </w:p>
          <w:p w14:paraId="4A0D9820" w14:textId="77777777" w:rsidR="00AD7C6D" w:rsidRPr="00713D80" w:rsidRDefault="00AD7C6D" w:rsidP="004F226C">
            <w:pPr>
              <w:autoSpaceDE w:val="0"/>
              <w:autoSpaceDN w:val="0"/>
              <w:adjustRightInd w:val="0"/>
              <w:spacing w:after="0" w:line="240" w:lineRule="auto"/>
              <w:rPr>
                <w:rFonts w:ascii="Times New Roman" w:hAnsi="Times New Roman"/>
                <w:sz w:val="24"/>
                <w:szCs w:val="24"/>
              </w:rPr>
            </w:pPr>
            <w:r w:rsidRPr="00713D80">
              <w:rPr>
                <w:rFonts w:ascii="Times New Roman" w:hAnsi="Times New Roman"/>
                <w:sz w:val="24"/>
                <w:szCs w:val="24"/>
              </w:rPr>
              <w:t>(6)</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14:paraId="0691D36D" w14:textId="77777777" w:rsidR="00AD7C6D" w:rsidRPr="00713D80" w:rsidRDefault="00AD7C6D" w:rsidP="004F226C">
            <w:pPr>
              <w:autoSpaceDE w:val="0"/>
              <w:autoSpaceDN w:val="0"/>
              <w:adjustRightInd w:val="0"/>
              <w:spacing w:after="0" w:line="240" w:lineRule="auto"/>
              <w:rPr>
                <w:rFonts w:ascii="Times New Roman" w:hAnsi="Times New Roman"/>
                <w:sz w:val="24"/>
                <w:szCs w:val="24"/>
              </w:rPr>
            </w:pPr>
            <w:r w:rsidRPr="00713D80">
              <w:rPr>
                <w:rFonts w:ascii="Times New Roman" w:hAnsi="Times New Roman"/>
                <w:sz w:val="24"/>
                <w:szCs w:val="24"/>
              </w:rPr>
              <w:t>35.7%</w:t>
            </w:r>
          </w:p>
          <w:p w14:paraId="2368C13C" w14:textId="77777777" w:rsidR="00AD7C6D" w:rsidRPr="00031F66" w:rsidRDefault="00AD7C6D" w:rsidP="004F226C">
            <w:pPr>
              <w:autoSpaceDE w:val="0"/>
              <w:autoSpaceDN w:val="0"/>
              <w:adjustRightInd w:val="0"/>
              <w:spacing w:after="0" w:line="240" w:lineRule="auto"/>
              <w:rPr>
                <w:rFonts w:ascii="Times New Roman" w:hAnsi="Times New Roman"/>
                <w:sz w:val="24"/>
                <w:szCs w:val="24"/>
              </w:rPr>
            </w:pPr>
            <w:r w:rsidRPr="00031F66">
              <w:rPr>
                <w:rFonts w:ascii="Times New Roman" w:hAnsi="Times New Roman"/>
                <w:sz w:val="24"/>
                <w:szCs w:val="24"/>
              </w:rPr>
              <w:t>(15)</w:t>
            </w:r>
          </w:p>
        </w:tc>
        <w:tc>
          <w:tcPr>
            <w:tcW w:w="990" w:type="dxa"/>
            <w:tcBorders>
              <w:top w:val="single" w:sz="3" w:space="0" w:color="000000"/>
              <w:left w:val="single" w:sz="3" w:space="0" w:color="000000"/>
              <w:bottom w:val="single" w:sz="3" w:space="0" w:color="000000"/>
              <w:right w:val="single" w:sz="3" w:space="0" w:color="000000"/>
            </w:tcBorders>
            <w:shd w:val="clear" w:color="000000" w:fill="FFFFFF"/>
          </w:tcPr>
          <w:p w14:paraId="04C9DCF6" w14:textId="77777777" w:rsidR="00AD7C6D" w:rsidRPr="004B0835" w:rsidRDefault="00AD7C6D" w:rsidP="004F226C">
            <w:pPr>
              <w:autoSpaceDE w:val="0"/>
              <w:autoSpaceDN w:val="0"/>
              <w:adjustRightInd w:val="0"/>
              <w:spacing w:after="0" w:line="240" w:lineRule="auto"/>
              <w:rPr>
                <w:rFonts w:ascii="Times New Roman" w:hAnsi="Times New Roman"/>
                <w:sz w:val="24"/>
                <w:szCs w:val="24"/>
              </w:rPr>
            </w:pPr>
            <w:r w:rsidRPr="004B0835">
              <w:rPr>
                <w:rFonts w:ascii="Times New Roman" w:hAnsi="Times New Roman"/>
                <w:sz w:val="24"/>
                <w:szCs w:val="24"/>
              </w:rPr>
              <w:t>14.3%</w:t>
            </w:r>
          </w:p>
          <w:p w14:paraId="4F2E8BC1" w14:textId="77777777" w:rsidR="00AD7C6D" w:rsidRPr="00312EFD" w:rsidRDefault="00AD7C6D" w:rsidP="004F226C">
            <w:pPr>
              <w:autoSpaceDE w:val="0"/>
              <w:autoSpaceDN w:val="0"/>
              <w:adjustRightInd w:val="0"/>
              <w:spacing w:after="0" w:line="240" w:lineRule="auto"/>
              <w:rPr>
                <w:rFonts w:ascii="Times New Roman" w:hAnsi="Times New Roman"/>
                <w:sz w:val="24"/>
                <w:szCs w:val="24"/>
              </w:rPr>
            </w:pPr>
            <w:r w:rsidRPr="00312EFD">
              <w:rPr>
                <w:rFonts w:ascii="Times New Roman" w:hAnsi="Times New Roman"/>
                <w:sz w:val="24"/>
                <w:szCs w:val="24"/>
              </w:rPr>
              <w:t>(6)</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14:paraId="47B44268" w14:textId="77777777" w:rsidR="00AD7C6D" w:rsidRPr="00F46DD1"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26.2%</w:t>
            </w:r>
          </w:p>
          <w:p w14:paraId="69645AB5" w14:textId="77777777" w:rsidR="00AD7C6D" w:rsidRPr="00F46DD1"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(11)</w:t>
            </w:r>
          </w:p>
        </w:tc>
        <w:tc>
          <w:tcPr>
            <w:tcW w:w="810" w:type="dxa"/>
            <w:tcBorders>
              <w:top w:val="single" w:sz="3" w:space="0" w:color="000000"/>
              <w:left w:val="single" w:sz="3" w:space="0" w:color="000000"/>
              <w:bottom w:val="single" w:sz="3" w:space="0" w:color="000000"/>
              <w:right w:val="single" w:sz="4" w:space="0" w:color="auto"/>
            </w:tcBorders>
            <w:shd w:val="clear" w:color="000000" w:fill="FFFFFF"/>
          </w:tcPr>
          <w:p w14:paraId="49F8C42B" w14:textId="77777777" w:rsidR="00AD7C6D" w:rsidRPr="00F46DD1"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9.5%</w:t>
            </w:r>
          </w:p>
          <w:p w14:paraId="678A8D78" w14:textId="77777777" w:rsidR="00AD7C6D" w:rsidRPr="00F46DD1"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(4)</w:t>
            </w:r>
          </w:p>
        </w:tc>
        <w:tc>
          <w:tcPr>
            <w:tcW w:w="810" w:type="dxa"/>
            <w:tcBorders>
              <w:top w:val="single" w:sz="3" w:space="0" w:color="000000"/>
              <w:left w:val="single" w:sz="4" w:space="0" w:color="auto"/>
              <w:bottom w:val="single" w:sz="3" w:space="0" w:color="000000"/>
              <w:right w:val="single" w:sz="3" w:space="0" w:color="000000"/>
            </w:tcBorders>
            <w:shd w:val="clear" w:color="000000" w:fill="FFFFFF"/>
          </w:tcPr>
          <w:p w14:paraId="49622B5B" w14:textId="77777777" w:rsidR="00AD7C6D" w:rsidRPr="00F46DD1"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3.19</w:t>
            </w:r>
          </w:p>
        </w:tc>
        <w:tc>
          <w:tcPr>
            <w:tcW w:w="810" w:type="dxa"/>
            <w:tcBorders>
              <w:top w:val="single" w:sz="3" w:space="0" w:color="000000"/>
              <w:left w:val="single" w:sz="4" w:space="0" w:color="auto"/>
              <w:bottom w:val="single" w:sz="3" w:space="0" w:color="000000"/>
              <w:right w:val="single" w:sz="3" w:space="0" w:color="000000"/>
            </w:tcBorders>
            <w:shd w:val="clear" w:color="000000" w:fill="FFFFFF"/>
          </w:tcPr>
          <w:p w14:paraId="56261813" w14:textId="77777777" w:rsidR="00AD7C6D" w:rsidRPr="00F46DD1"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1.254</w:t>
            </w:r>
          </w:p>
        </w:tc>
      </w:tr>
      <w:tr w:rsidR="004F226C" w:rsidRPr="00F46DD1" w14:paraId="41855A93" w14:textId="77777777" w:rsidTr="0005295E">
        <w:trPr>
          <w:trHeight w:val="352"/>
          <w:jc w:val="center"/>
        </w:trPr>
        <w:tc>
          <w:tcPr>
            <w:tcW w:w="3686" w:type="dxa"/>
            <w:tcBorders>
              <w:top w:val="single" w:sz="3" w:space="0" w:color="000000"/>
              <w:left w:val="single" w:sz="4" w:space="0" w:color="auto"/>
              <w:bottom w:val="single" w:sz="3" w:space="0" w:color="000000"/>
              <w:right w:val="single" w:sz="3" w:space="0" w:color="000000"/>
            </w:tcBorders>
            <w:shd w:val="clear" w:color="000000" w:fill="FFFFFF"/>
          </w:tcPr>
          <w:p w14:paraId="72EC2A08" w14:textId="77777777" w:rsidR="00AD7C6D" w:rsidRPr="00EB5F61" w:rsidRDefault="00AD7C6D" w:rsidP="004F226C">
            <w:pPr>
              <w:spacing w:after="0" w:line="240" w:lineRule="auto"/>
              <w:rPr>
                <w:rFonts w:ascii="Times New Roman" w:hAnsi="Times New Roman"/>
                <w:sz w:val="24"/>
                <w:szCs w:val="24"/>
                <w:lang w:val="en-GB"/>
              </w:rPr>
            </w:pPr>
            <w:r w:rsidRPr="00647F32">
              <w:rPr>
                <w:rFonts w:ascii="Times New Roman" w:hAnsi="Times New Roman"/>
                <w:sz w:val="24"/>
                <w:szCs w:val="24"/>
                <w:lang w:val="en-GB"/>
              </w:rPr>
              <w:t>IITA seeks view</w:t>
            </w:r>
            <w:r w:rsidRPr="00EB5F61">
              <w:rPr>
                <w:rFonts w:ascii="Times New Roman" w:hAnsi="Times New Roman"/>
                <w:sz w:val="24"/>
                <w:szCs w:val="24"/>
                <w:lang w:val="en-GB"/>
              </w:rPr>
              <w:t>s of staff members before deciding to outsource IT services</w:t>
            </w:r>
          </w:p>
        </w:tc>
        <w:tc>
          <w:tcPr>
            <w:tcW w:w="900" w:type="dxa"/>
            <w:tcBorders>
              <w:top w:val="single" w:sz="3" w:space="0" w:color="000000"/>
              <w:left w:val="single" w:sz="3" w:space="0" w:color="000000"/>
              <w:bottom w:val="single" w:sz="3" w:space="0" w:color="000000"/>
              <w:right w:val="single" w:sz="3" w:space="0" w:color="000000"/>
            </w:tcBorders>
            <w:shd w:val="clear" w:color="000000" w:fill="FFFFFF"/>
          </w:tcPr>
          <w:p w14:paraId="69157CC0" w14:textId="77777777" w:rsidR="00AD7C6D" w:rsidRPr="00713D80" w:rsidRDefault="00AD7C6D" w:rsidP="004F226C">
            <w:pPr>
              <w:autoSpaceDE w:val="0"/>
              <w:autoSpaceDN w:val="0"/>
              <w:adjustRightInd w:val="0"/>
              <w:spacing w:after="0" w:line="240" w:lineRule="auto"/>
              <w:rPr>
                <w:rFonts w:ascii="Times New Roman" w:hAnsi="Times New Roman"/>
                <w:sz w:val="24"/>
                <w:szCs w:val="24"/>
              </w:rPr>
            </w:pPr>
            <w:r w:rsidRPr="00713D80">
              <w:rPr>
                <w:rFonts w:ascii="Times New Roman" w:hAnsi="Times New Roman"/>
                <w:sz w:val="24"/>
                <w:szCs w:val="24"/>
              </w:rPr>
              <w:t>7.1%</w:t>
            </w:r>
          </w:p>
          <w:p w14:paraId="785FB7B9" w14:textId="77777777" w:rsidR="00AD7C6D" w:rsidRPr="00713D80" w:rsidRDefault="00AD7C6D" w:rsidP="004F226C">
            <w:pPr>
              <w:autoSpaceDE w:val="0"/>
              <w:autoSpaceDN w:val="0"/>
              <w:adjustRightInd w:val="0"/>
              <w:spacing w:after="0" w:line="240" w:lineRule="auto"/>
              <w:rPr>
                <w:rFonts w:ascii="Times New Roman" w:hAnsi="Times New Roman"/>
                <w:sz w:val="24"/>
                <w:szCs w:val="24"/>
              </w:rPr>
            </w:pPr>
            <w:r w:rsidRPr="00713D80">
              <w:rPr>
                <w:rFonts w:ascii="Times New Roman" w:hAnsi="Times New Roman"/>
                <w:sz w:val="24"/>
                <w:szCs w:val="24"/>
              </w:rPr>
              <w:t>(3)</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14:paraId="0B183C94" w14:textId="77777777" w:rsidR="00AD7C6D" w:rsidRPr="00031F66" w:rsidRDefault="00AD7C6D" w:rsidP="004F226C">
            <w:pPr>
              <w:autoSpaceDE w:val="0"/>
              <w:autoSpaceDN w:val="0"/>
              <w:adjustRightInd w:val="0"/>
              <w:spacing w:after="0" w:line="240" w:lineRule="auto"/>
              <w:rPr>
                <w:rFonts w:ascii="Times New Roman" w:hAnsi="Times New Roman"/>
                <w:sz w:val="24"/>
                <w:szCs w:val="24"/>
              </w:rPr>
            </w:pPr>
            <w:r w:rsidRPr="00031F66">
              <w:rPr>
                <w:rFonts w:ascii="Times New Roman" w:hAnsi="Times New Roman"/>
                <w:sz w:val="24"/>
                <w:szCs w:val="24"/>
              </w:rPr>
              <w:t>31.0%</w:t>
            </w:r>
          </w:p>
          <w:p w14:paraId="3BD8C3B8" w14:textId="77777777" w:rsidR="00AD7C6D" w:rsidRPr="004B0835" w:rsidRDefault="00AD7C6D" w:rsidP="004F226C">
            <w:pPr>
              <w:autoSpaceDE w:val="0"/>
              <w:autoSpaceDN w:val="0"/>
              <w:adjustRightInd w:val="0"/>
              <w:spacing w:after="0" w:line="240" w:lineRule="auto"/>
              <w:rPr>
                <w:rFonts w:ascii="Times New Roman" w:hAnsi="Times New Roman"/>
                <w:sz w:val="24"/>
                <w:szCs w:val="24"/>
              </w:rPr>
            </w:pPr>
            <w:r w:rsidRPr="004B0835">
              <w:rPr>
                <w:rFonts w:ascii="Times New Roman" w:hAnsi="Times New Roman"/>
                <w:sz w:val="24"/>
                <w:szCs w:val="24"/>
              </w:rPr>
              <w:t>(13)</w:t>
            </w:r>
          </w:p>
        </w:tc>
        <w:tc>
          <w:tcPr>
            <w:tcW w:w="990" w:type="dxa"/>
            <w:tcBorders>
              <w:top w:val="single" w:sz="3" w:space="0" w:color="000000"/>
              <w:left w:val="single" w:sz="3" w:space="0" w:color="000000"/>
              <w:bottom w:val="single" w:sz="3" w:space="0" w:color="000000"/>
              <w:right w:val="single" w:sz="3" w:space="0" w:color="000000"/>
            </w:tcBorders>
            <w:shd w:val="clear" w:color="000000" w:fill="FFFFFF"/>
          </w:tcPr>
          <w:p w14:paraId="05D94E67" w14:textId="77777777" w:rsidR="00AD7C6D" w:rsidRPr="00312EFD" w:rsidRDefault="00AD7C6D" w:rsidP="004F226C">
            <w:pPr>
              <w:autoSpaceDE w:val="0"/>
              <w:autoSpaceDN w:val="0"/>
              <w:adjustRightInd w:val="0"/>
              <w:spacing w:after="0" w:line="240" w:lineRule="auto"/>
              <w:rPr>
                <w:rFonts w:ascii="Times New Roman" w:hAnsi="Times New Roman"/>
                <w:sz w:val="24"/>
                <w:szCs w:val="24"/>
              </w:rPr>
            </w:pPr>
            <w:r w:rsidRPr="00312EFD">
              <w:rPr>
                <w:rFonts w:ascii="Times New Roman" w:hAnsi="Times New Roman"/>
                <w:sz w:val="24"/>
                <w:szCs w:val="24"/>
              </w:rPr>
              <w:t>31.0%</w:t>
            </w:r>
          </w:p>
          <w:p w14:paraId="7CA16FC0" w14:textId="77777777" w:rsidR="00AD7C6D" w:rsidRPr="00F46DD1"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(13)</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14:paraId="58490AA4" w14:textId="77777777" w:rsidR="00AD7C6D" w:rsidRPr="00F46DD1"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26.2%</w:t>
            </w:r>
          </w:p>
          <w:p w14:paraId="052A1305" w14:textId="77777777" w:rsidR="00AD7C6D" w:rsidRPr="00F46DD1"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(11)</w:t>
            </w:r>
          </w:p>
        </w:tc>
        <w:tc>
          <w:tcPr>
            <w:tcW w:w="810" w:type="dxa"/>
            <w:tcBorders>
              <w:top w:val="single" w:sz="3" w:space="0" w:color="000000"/>
              <w:left w:val="single" w:sz="3" w:space="0" w:color="000000"/>
              <w:bottom w:val="single" w:sz="3" w:space="0" w:color="000000"/>
              <w:right w:val="single" w:sz="4" w:space="0" w:color="auto"/>
            </w:tcBorders>
            <w:shd w:val="clear" w:color="000000" w:fill="FFFFFF"/>
          </w:tcPr>
          <w:p w14:paraId="3A284756" w14:textId="77777777" w:rsidR="00AD7C6D" w:rsidRPr="00F46DD1"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4.8%</w:t>
            </w:r>
          </w:p>
          <w:p w14:paraId="364581A3" w14:textId="77777777" w:rsidR="00AD7C6D" w:rsidRPr="00F46DD1"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(2)</w:t>
            </w:r>
          </w:p>
        </w:tc>
        <w:tc>
          <w:tcPr>
            <w:tcW w:w="810" w:type="dxa"/>
            <w:tcBorders>
              <w:top w:val="single" w:sz="3" w:space="0" w:color="000000"/>
              <w:left w:val="single" w:sz="4" w:space="0" w:color="auto"/>
              <w:bottom w:val="single" w:sz="3" w:space="0" w:color="000000"/>
              <w:right w:val="single" w:sz="3" w:space="0" w:color="000000"/>
            </w:tcBorders>
            <w:shd w:val="clear" w:color="000000" w:fill="FFFFFF"/>
          </w:tcPr>
          <w:p w14:paraId="238B2A6D" w14:textId="77777777" w:rsidR="00AD7C6D" w:rsidRPr="00F46DD1"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3.10</w:t>
            </w:r>
          </w:p>
        </w:tc>
        <w:tc>
          <w:tcPr>
            <w:tcW w:w="810" w:type="dxa"/>
            <w:tcBorders>
              <w:top w:val="single" w:sz="3" w:space="0" w:color="000000"/>
              <w:left w:val="single" w:sz="4" w:space="0" w:color="auto"/>
              <w:bottom w:val="single" w:sz="3" w:space="0" w:color="000000"/>
              <w:right w:val="single" w:sz="3" w:space="0" w:color="000000"/>
            </w:tcBorders>
            <w:shd w:val="clear" w:color="000000" w:fill="FFFFFF"/>
          </w:tcPr>
          <w:p w14:paraId="2CE753C4" w14:textId="77777777" w:rsidR="00AD7C6D" w:rsidRPr="00F46DD1"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1.031</w:t>
            </w:r>
          </w:p>
        </w:tc>
      </w:tr>
      <w:tr w:rsidR="004F226C" w:rsidRPr="00F46DD1" w14:paraId="1ADA8B90" w14:textId="77777777" w:rsidTr="0005295E">
        <w:trPr>
          <w:trHeight w:val="352"/>
          <w:jc w:val="center"/>
        </w:trPr>
        <w:tc>
          <w:tcPr>
            <w:tcW w:w="3686" w:type="dxa"/>
            <w:tcBorders>
              <w:top w:val="single" w:sz="3" w:space="0" w:color="000000"/>
              <w:left w:val="single" w:sz="4" w:space="0" w:color="auto"/>
              <w:bottom w:val="single" w:sz="3" w:space="0" w:color="000000"/>
              <w:right w:val="single" w:sz="3" w:space="0" w:color="000000"/>
            </w:tcBorders>
            <w:shd w:val="clear" w:color="000000" w:fill="FFFFFF"/>
          </w:tcPr>
          <w:p w14:paraId="33F0811C"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647F32">
              <w:rPr>
                <w:rFonts w:ascii="Times New Roman" w:hAnsi="Times New Roman"/>
                <w:sz w:val="24"/>
                <w:szCs w:val="24"/>
              </w:rPr>
              <w:t>Dependence on outsourced company is considered in service delivery before outsourcing processes at IITA</w:t>
            </w:r>
          </w:p>
        </w:tc>
        <w:tc>
          <w:tcPr>
            <w:tcW w:w="900" w:type="dxa"/>
            <w:tcBorders>
              <w:top w:val="single" w:sz="3" w:space="0" w:color="000000"/>
              <w:left w:val="single" w:sz="3" w:space="0" w:color="000000"/>
              <w:bottom w:val="single" w:sz="3" w:space="0" w:color="000000"/>
              <w:right w:val="single" w:sz="3" w:space="0" w:color="000000"/>
            </w:tcBorders>
            <w:shd w:val="clear" w:color="000000" w:fill="FFFFFF"/>
          </w:tcPr>
          <w:p w14:paraId="2C95E27E"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EB5F61">
              <w:rPr>
                <w:rFonts w:ascii="Times New Roman" w:hAnsi="Times New Roman"/>
                <w:sz w:val="24"/>
                <w:szCs w:val="24"/>
              </w:rPr>
              <w:t>21.4%</w:t>
            </w:r>
          </w:p>
          <w:p w14:paraId="0D1ED504"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713D80">
              <w:rPr>
                <w:rFonts w:ascii="Times New Roman" w:hAnsi="Times New Roman"/>
                <w:sz w:val="24"/>
                <w:szCs w:val="24"/>
              </w:rPr>
              <w:t>(9)</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14:paraId="72DEBABD"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713D80">
              <w:rPr>
                <w:rFonts w:ascii="Times New Roman" w:hAnsi="Times New Roman"/>
                <w:sz w:val="24"/>
                <w:szCs w:val="24"/>
              </w:rPr>
              <w:t>42.9%</w:t>
            </w:r>
          </w:p>
          <w:p w14:paraId="65AEDF04"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031F66">
              <w:rPr>
                <w:rFonts w:ascii="Times New Roman" w:hAnsi="Times New Roman"/>
                <w:sz w:val="24"/>
                <w:szCs w:val="24"/>
              </w:rPr>
              <w:t>(18)</w:t>
            </w:r>
          </w:p>
        </w:tc>
        <w:tc>
          <w:tcPr>
            <w:tcW w:w="990" w:type="dxa"/>
            <w:tcBorders>
              <w:top w:val="single" w:sz="3" w:space="0" w:color="000000"/>
              <w:left w:val="single" w:sz="3" w:space="0" w:color="000000"/>
              <w:bottom w:val="single" w:sz="3" w:space="0" w:color="000000"/>
              <w:right w:val="single" w:sz="3" w:space="0" w:color="000000"/>
            </w:tcBorders>
            <w:shd w:val="clear" w:color="000000" w:fill="FFFFFF"/>
          </w:tcPr>
          <w:p w14:paraId="00AE8E20"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4B0835">
              <w:rPr>
                <w:rFonts w:ascii="Times New Roman" w:hAnsi="Times New Roman"/>
                <w:sz w:val="24"/>
                <w:szCs w:val="24"/>
              </w:rPr>
              <w:t>21.4%</w:t>
            </w:r>
          </w:p>
          <w:p w14:paraId="438F03CB"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312EFD">
              <w:rPr>
                <w:rFonts w:ascii="Times New Roman" w:hAnsi="Times New Roman"/>
                <w:sz w:val="24"/>
                <w:szCs w:val="24"/>
              </w:rPr>
              <w:t>(9)</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14:paraId="609155FE"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11.9%</w:t>
            </w:r>
          </w:p>
          <w:p w14:paraId="429CCF02"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(5)</w:t>
            </w:r>
          </w:p>
        </w:tc>
        <w:tc>
          <w:tcPr>
            <w:tcW w:w="810" w:type="dxa"/>
            <w:tcBorders>
              <w:top w:val="single" w:sz="3" w:space="0" w:color="000000"/>
              <w:left w:val="single" w:sz="3" w:space="0" w:color="000000"/>
              <w:bottom w:val="single" w:sz="3" w:space="0" w:color="000000"/>
              <w:right w:val="single" w:sz="4" w:space="0" w:color="auto"/>
            </w:tcBorders>
            <w:shd w:val="clear" w:color="000000" w:fill="FFFFFF"/>
          </w:tcPr>
          <w:p w14:paraId="14BE627C"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2.4% (1)</w:t>
            </w:r>
          </w:p>
        </w:tc>
        <w:tc>
          <w:tcPr>
            <w:tcW w:w="810" w:type="dxa"/>
            <w:tcBorders>
              <w:top w:val="single" w:sz="3" w:space="0" w:color="000000"/>
              <w:left w:val="single" w:sz="4" w:space="0" w:color="auto"/>
              <w:bottom w:val="single" w:sz="3" w:space="0" w:color="000000"/>
              <w:right w:val="single" w:sz="3" w:space="0" w:color="000000"/>
            </w:tcBorders>
            <w:shd w:val="clear" w:color="000000" w:fill="FFFFFF"/>
          </w:tcPr>
          <w:p w14:paraId="66D4F1F5"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3.69</w:t>
            </w:r>
          </w:p>
        </w:tc>
        <w:tc>
          <w:tcPr>
            <w:tcW w:w="810" w:type="dxa"/>
            <w:tcBorders>
              <w:top w:val="single" w:sz="3" w:space="0" w:color="000000"/>
              <w:left w:val="single" w:sz="4" w:space="0" w:color="auto"/>
              <w:bottom w:val="single" w:sz="3" w:space="0" w:color="000000"/>
              <w:right w:val="single" w:sz="3" w:space="0" w:color="000000"/>
            </w:tcBorders>
            <w:shd w:val="clear" w:color="000000" w:fill="FFFFFF"/>
          </w:tcPr>
          <w:p w14:paraId="125325B7"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1.024</w:t>
            </w:r>
          </w:p>
        </w:tc>
      </w:tr>
      <w:tr w:rsidR="004F226C" w:rsidRPr="00F46DD1" w14:paraId="6352F9C5" w14:textId="77777777" w:rsidTr="0005295E">
        <w:trPr>
          <w:trHeight w:val="80"/>
          <w:jc w:val="center"/>
        </w:trPr>
        <w:tc>
          <w:tcPr>
            <w:tcW w:w="3686" w:type="dxa"/>
            <w:tcBorders>
              <w:top w:val="single" w:sz="3" w:space="0" w:color="000000"/>
              <w:left w:val="single" w:sz="4" w:space="0" w:color="auto"/>
              <w:bottom w:val="single" w:sz="3" w:space="0" w:color="000000"/>
              <w:right w:val="single" w:sz="3" w:space="0" w:color="000000"/>
            </w:tcBorders>
            <w:shd w:val="clear" w:color="000000" w:fill="FFFFFF"/>
          </w:tcPr>
          <w:p w14:paraId="4D28E1FD"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647F32">
              <w:rPr>
                <w:rFonts w:ascii="Times New Roman" w:hAnsi="Times New Roman"/>
                <w:sz w:val="24"/>
                <w:szCs w:val="24"/>
              </w:rPr>
              <w:t>Management identifies internal service capabilities before outsourcing</w:t>
            </w:r>
          </w:p>
        </w:tc>
        <w:tc>
          <w:tcPr>
            <w:tcW w:w="900" w:type="dxa"/>
            <w:tcBorders>
              <w:top w:val="single" w:sz="3" w:space="0" w:color="000000"/>
              <w:left w:val="single" w:sz="3" w:space="0" w:color="000000"/>
              <w:bottom w:val="single" w:sz="3" w:space="0" w:color="000000"/>
              <w:right w:val="single" w:sz="3" w:space="0" w:color="000000"/>
            </w:tcBorders>
            <w:shd w:val="clear" w:color="000000" w:fill="FFFFFF"/>
          </w:tcPr>
          <w:p w14:paraId="3472761C"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EB5F61">
              <w:rPr>
                <w:rFonts w:ascii="Times New Roman" w:hAnsi="Times New Roman"/>
                <w:sz w:val="24"/>
                <w:szCs w:val="24"/>
              </w:rPr>
              <w:t>33.3%</w:t>
            </w:r>
          </w:p>
          <w:p w14:paraId="2629E9CA"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713D80">
              <w:rPr>
                <w:rFonts w:ascii="Times New Roman" w:hAnsi="Times New Roman"/>
                <w:sz w:val="24"/>
                <w:szCs w:val="24"/>
              </w:rPr>
              <w:t>(14)</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14:paraId="30FAA727"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713D80">
              <w:rPr>
                <w:rFonts w:ascii="Times New Roman" w:hAnsi="Times New Roman"/>
                <w:sz w:val="24"/>
                <w:szCs w:val="24"/>
              </w:rPr>
              <w:t>38.1%</w:t>
            </w:r>
          </w:p>
          <w:p w14:paraId="1AEB428F"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031F66">
              <w:rPr>
                <w:rFonts w:ascii="Times New Roman" w:hAnsi="Times New Roman"/>
                <w:sz w:val="24"/>
                <w:szCs w:val="24"/>
              </w:rPr>
              <w:t>(16)</w:t>
            </w:r>
          </w:p>
        </w:tc>
        <w:tc>
          <w:tcPr>
            <w:tcW w:w="990" w:type="dxa"/>
            <w:tcBorders>
              <w:top w:val="single" w:sz="3" w:space="0" w:color="000000"/>
              <w:left w:val="single" w:sz="3" w:space="0" w:color="000000"/>
              <w:bottom w:val="single" w:sz="3" w:space="0" w:color="000000"/>
              <w:right w:val="single" w:sz="3" w:space="0" w:color="000000"/>
            </w:tcBorders>
            <w:shd w:val="clear" w:color="000000" w:fill="FFFFFF"/>
          </w:tcPr>
          <w:p w14:paraId="4E65350D"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4B0835">
              <w:rPr>
                <w:rFonts w:ascii="Times New Roman" w:hAnsi="Times New Roman"/>
                <w:sz w:val="24"/>
                <w:szCs w:val="24"/>
              </w:rPr>
              <w:t>11.9%</w:t>
            </w:r>
          </w:p>
          <w:p w14:paraId="1BB10A0B"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312EFD">
              <w:rPr>
                <w:rFonts w:ascii="Times New Roman" w:hAnsi="Times New Roman"/>
                <w:sz w:val="24"/>
                <w:szCs w:val="24"/>
              </w:rPr>
              <w:t>(5)</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14:paraId="71DB050F"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11.9%</w:t>
            </w:r>
          </w:p>
          <w:p w14:paraId="7A5E1212"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(5)</w:t>
            </w:r>
          </w:p>
        </w:tc>
        <w:tc>
          <w:tcPr>
            <w:tcW w:w="810" w:type="dxa"/>
            <w:tcBorders>
              <w:top w:val="single" w:sz="3" w:space="0" w:color="000000"/>
              <w:left w:val="single" w:sz="3" w:space="0" w:color="000000"/>
              <w:bottom w:val="single" w:sz="3" w:space="0" w:color="000000"/>
              <w:right w:val="single" w:sz="4" w:space="0" w:color="auto"/>
            </w:tcBorders>
            <w:shd w:val="clear" w:color="000000" w:fill="FFFFFF"/>
          </w:tcPr>
          <w:p w14:paraId="05E84609"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4.8%</w:t>
            </w:r>
          </w:p>
          <w:p w14:paraId="3AD386BC"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(2)</w:t>
            </w:r>
          </w:p>
        </w:tc>
        <w:tc>
          <w:tcPr>
            <w:tcW w:w="810" w:type="dxa"/>
            <w:tcBorders>
              <w:top w:val="single" w:sz="3" w:space="0" w:color="000000"/>
              <w:left w:val="single" w:sz="4" w:space="0" w:color="auto"/>
              <w:bottom w:val="single" w:sz="3" w:space="0" w:color="000000"/>
              <w:right w:val="single" w:sz="3" w:space="0" w:color="000000"/>
            </w:tcBorders>
            <w:shd w:val="clear" w:color="000000" w:fill="FFFFFF"/>
          </w:tcPr>
          <w:p w14:paraId="5FE4AE5D"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3.83</w:t>
            </w:r>
          </w:p>
        </w:tc>
        <w:tc>
          <w:tcPr>
            <w:tcW w:w="810" w:type="dxa"/>
            <w:tcBorders>
              <w:top w:val="single" w:sz="3" w:space="0" w:color="000000"/>
              <w:left w:val="single" w:sz="4" w:space="0" w:color="auto"/>
              <w:bottom w:val="single" w:sz="3" w:space="0" w:color="000000"/>
              <w:right w:val="single" w:sz="3" w:space="0" w:color="000000"/>
            </w:tcBorders>
            <w:shd w:val="clear" w:color="000000" w:fill="FFFFFF"/>
          </w:tcPr>
          <w:p w14:paraId="63021E58"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1.167</w:t>
            </w:r>
          </w:p>
        </w:tc>
      </w:tr>
      <w:tr w:rsidR="004F226C" w:rsidRPr="00F46DD1" w14:paraId="730268D6" w14:textId="77777777" w:rsidTr="0005295E">
        <w:trPr>
          <w:trHeight w:val="80"/>
          <w:jc w:val="center"/>
        </w:trPr>
        <w:tc>
          <w:tcPr>
            <w:tcW w:w="3686" w:type="dxa"/>
            <w:tcBorders>
              <w:top w:val="single" w:sz="3" w:space="0" w:color="000000"/>
              <w:left w:val="single" w:sz="4" w:space="0" w:color="auto"/>
              <w:bottom w:val="single" w:sz="3" w:space="0" w:color="000000"/>
              <w:right w:val="single" w:sz="3" w:space="0" w:color="000000"/>
            </w:tcBorders>
            <w:shd w:val="clear" w:color="000000" w:fill="FFFFFF"/>
          </w:tcPr>
          <w:p w14:paraId="0144F8AD"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647F32">
              <w:rPr>
                <w:rFonts w:ascii="Times New Roman" w:hAnsi="Times New Roman"/>
                <w:sz w:val="24"/>
                <w:szCs w:val="24"/>
              </w:rPr>
              <w:t>Objectives are usually set before outsourcing</w:t>
            </w:r>
          </w:p>
        </w:tc>
        <w:tc>
          <w:tcPr>
            <w:tcW w:w="900" w:type="dxa"/>
            <w:tcBorders>
              <w:top w:val="single" w:sz="3" w:space="0" w:color="000000"/>
              <w:left w:val="single" w:sz="3" w:space="0" w:color="000000"/>
              <w:bottom w:val="single" w:sz="3" w:space="0" w:color="000000"/>
              <w:right w:val="single" w:sz="3" w:space="0" w:color="000000"/>
            </w:tcBorders>
            <w:shd w:val="clear" w:color="000000" w:fill="FFFFFF"/>
          </w:tcPr>
          <w:p w14:paraId="4E04ACDC"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EB5F61">
              <w:rPr>
                <w:rFonts w:ascii="Times New Roman" w:hAnsi="Times New Roman"/>
                <w:sz w:val="24"/>
                <w:szCs w:val="24"/>
              </w:rPr>
              <w:t>33.3%</w:t>
            </w:r>
          </w:p>
          <w:p w14:paraId="24684D9D"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713D80">
              <w:rPr>
                <w:rFonts w:ascii="Times New Roman" w:hAnsi="Times New Roman"/>
                <w:sz w:val="24"/>
                <w:szCs w:val="24"/>
              </w:rPr>
              <w:t>(14)</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14:paraId="50764F3C"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713D80">
              <w:rPr>
                <w:rFonts w:ascii="Times New Roman" w:hAnsi="Times New Roman"/>
                <w:sz w:val="24"/>
                <w:szCs w:val="24"/>
              </w:rPr>
              <w:t>47.6%</w:t>
            </w:r>
          </w:p>
          <w:p w14:paraId="65CA8A69"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031F66">
              <w:rPr>
                <w:rFonts w:ascii="Times New Roman" w:hAnsi="Times New Roman"/>
                <w:sz w:val="24"/>
                <w:szCs w:val="24"/>
              </w:rPr>
              <w:t>(20)</w:t>
            </w:r>
          </w:p>
        </w:tc>
        <w:tc>
          <w:tcPr>
            <w:tcW w:w="990" w:type="dxa"/>
            <w:tcBorders>
              <w:top w:val="single" w:sz="3" w:space="0" w:color="000000"/>
              <w:left w:val="single" w:sz="3" w:space="0" w:color="000000"/>
              <w:bottom w:val="single" w:sz="3" w:space="0" w:color="000000"/>
              <w:right w:val="single" w:sz="3" w:space="0" w:color="000000"/>
            </w:tcBorders>
            <w:shd w:val="clear" w:color="000000" w:fill="FFFFFF"/>
          </w:tcPr>
          <w:p w14:paraId="262CC147"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4B0835">
              <w:rPr>
                <w:rFonts w:ascii="Times New Roman" w:hAnsi="Times New Roman"/>
                <w:sz w:val="24"/>
                <w:szCs w:val="24"/>
              </w:rPr>
              <w:t>4.8%</w:t>
            </w:r>
          </w:p>
          <w:p w14:paraId="1DFF802F"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312EFD">
              <w:rPr>
                <w:rFonts w:ascii="Times New Roman" w:hAnsi="Times New Roman"/>
                <w:sz w:val="24"/>
                <w:szCs w:val="24"/>
              </w:rPr>
              <w:t>(2)</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14:paraId="6DE5582C"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9.5%</w:t>
            </w:r>
          </w:p>
          <w:p w14:paraId="12748CAB"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(4)</w:t>
            </w:r>
          </w:p>
        </w:tc>
        <w:tc>
          <w:tcPr>
            <w:tcW w:w="810" w:type="dxa"/>
            <w:tcBorders>
              <w:top w:val="single" w:sz="3" w:space="0" w:color="000000"/>
              <w:left w:val="single" w:sz="3" w:space="0" w:color="000000"/>
              <w:bottom w:val="single" w:sz="3" w:space="0" w:color="000000"/>
              <w:right w:val="single" w:sz="4" w:space="0" w:color="auto"/>
            </w:tcBorders>
            <w:shd w:val="clear" w:color="000000" w:fill="FFFFFF"/>
          </w:tcPr>
          <w:p w14:paraId="1C453931"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4.8%</w:t>
            </w:r>
          </w:p>
          <w:p w14:paraId="26AFC1B4"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(2)</w:t>
            </w:r>
          </w:p>
        </w:tc>
        <w:tc>
          <w:tcPr>
            <w:tcW w:w="810" w:type="dxa"/>
            <w:tcBorders>
              <w:top w:val="single" w:sz="3" w:space="0" w:color="000000"/>
              <w:left w:val="single" w:sz="4" w:space="0" w:color="auto"/>
              <w:bottom w:val="single" w:sz="3" w:space="0" w:color="000000"/>
              <w:right w:val="single" w:sz="3" w:space="0" w:color="000000"/>
            </w:tcBorders>
            <w:shd w:val="clear" w:color="000000" w:fill="FFFFFF"/>
          </w:tcPr>
          <w:p w14:paraId="3FA6D302"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3.95</w:t>
            </w:r>
          </w:p>
        </w:tc>
        <w:tc>
          <w:tcPr>
            <w:tcW w:w="810" w:type="dxa"/>
            <w:tcBorders>
              <w:top w:val="single" w:sz="3" w:space="0" w:color="000000"/>
              <w:left w:val="single" w:sz="4" w:space="0" w:color="auto"/>
              <w:bottom w:val="single" w:sz="3" w:space="0" w:color="000000"/>
              <w:right w:val="single" w:sz="3" w:space="0" w:color="000000"/>
            </w:tcBorders>
            <w:shd w:val="clear" w:color="000000" w:fill="FFFFFF"/>
          </w:tcPr>
          <w:p w14:paraId="7DF9CB8A"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1.103</w:t>
            </w:r>
          </w:p>
        </w:tc>
      </w:tr>
      <w:tr w:rsidR="004F226C" w:rsidRPr="00F46DD1" w14:paraId="7F98B92B" w14:textId="77777777" w:rsidTr="0005295E">
        <w:trPr>
          <w:trHeight w:val="1073"/>
          <w:jc w:val="center"/>
        </w:trPr>
        <w:tc>
          <w:tcPr>
            <w:tcW w:w="3686" w:type="dxa"/>
            <w:tcBorders>
              <w:top w:val="single" w:sz="3" w:space="0" w:color="000000"/>
              <w:left w:val="single" w:sz="4" w:space="0" w:color="auto"/>
              <w:bottom w:val="single" w:sz="3" w:space="0" w:color="000000"/>
              <w:right w:val="single" w:sz="3" w:space="0" w:color="000000"/>
            </w:tcBorders>
            <w:shd w:val="clear" w:color="000000" w:fill="FFFFFF"/>
          </w:tcPr>
          <w:p w14:paraId="3E7CD5C0"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647F32">
              <w:rPr>
                <w:rFonts w:ascii="Times New Roman" w:hAnsi="Times New Roman"/>
                <w:sz w:val="24"/>
                <w:szCs w:val="24"/>
              </w:rPr>
              <w:t>Management considers the contribution of outsourcing on service delivery before deciding to outsource</w:t>
            </w:r>
          </w:p>
        </w:tc>
        <w:tc>
          <w:tcPr>
            <w:tcW w:w="900" w:type="dxa"/>
            <w:tcBorders>
              <w:top w:val="single" w:sz="3" w:space="0" w:color="000000"/>
              <w:left w:val="single" w:sz="3" w:space="0" w:color="000000"/>
              <w:bottom w:val="single" w:sz="3" w:space="0" w:color="000000"/>
              <w:right w:val="single" w:sz="3" w:space="0" w:color="000000"/>
            </w:tcBorders>
            <w:shd w:val="clear" w:color="000000" w:fill="FFFFFF"/>
          </w:tcPr>
          <w:p w14:paraId="5620F1E7"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EB5F61">
              <w:rPr>
                <w:rFonts w:ascii="Times New Roman" w:hAnsi="Times New Roman"/>
                <w:sz w:val="24"/>
                <w:szCs w:val="24"/>
              </w:rPr>
              <w:t>16.7%</w:t>
            </w:r>
          </w:p>
          <w:p w14:paraId="48ED0BE0"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713D80">
              <w:rPr>
                <w:rFonts w:ascii="Times New Roman" w:hAnsi="Times New Roman"/>
                <w:sz w:val="24"/>
                <w:szCs w:val="24"/>
              </w:rPr>
              <w:t>(7)</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14:paraId="48ED6BDD"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713D80">
              <w:rPr>
                <w:rFonts w:ascii="Times New Roman" w:hAnsi="Times New Roman"/>
                <w:sz w:val="24"/>
                <w:szCs w:val="24"/>
              </w:rPr>
              <w:t>47.6%</w:t>
            </w:r>
          </w:p>
          <w:p w14:paraId="574FCECE"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031F66">
              <w:rPr>
                <w:rFonts w:ascii="Times New Roman" w:hAnsi="Times New Roman"/>
                <w:sz w:val="24"/>
                <w:szCs w:val="24"/>
              </w:rPr>
              <w:t>(20)</w:t>
            </w:r>
          </w:p>
        </w:tc>
        <w:tc>
          <w:tcPr>
            <w:tcW w:w="990" w:type="dxa"/>
            <w:tcBorders>
              <w:top w:val="single" w:sz="3" w:space="0" w:color="000000"/>
              <w:left w:val="single" w:sz="3" w:space="0" w:color="000000"/>
              <w:bottom w:val="single" w:sz="3" w:space="0" w:color="000000"/>
              <w:right w:val="single" w:sz="3" w:space="0" w:color="000000"/>
            </w:tcBorders>
            <w:shd w:val="clear" w:color="000000" w:fill="FFFFFF"/>
          </w:tcPr>
          <w:p w14:paraId="2BBDA6A7"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4B0835">
              <w:rPr>
                <w:rFonts w:ascii="Times New Roman" w:hAnsi="Times New Roman"/>
                <w:sz w:val="24"/>
                <w:szCs w:val="24"/>
              </w:rPr>
              <w:t>16.7%</w:t>
            </w:r>
          </w:p>
          <w:p w14:paraId="25AF2B23"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312EFD">
              <w:rPr>
                <w:rFonts w:ascii="Times New Roman" w:hAnsi="Times New Roman"/>
                <w:sz w:val="24"/>
                <w:szCs w:val="24"/>
              </w:rPr>
              <w:t>(7)</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14:paraId="4C16A8B8"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19.0%</w:t>
            </w:r>
          </w:p>
          <w:p w14:paraId="1C536DDE"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(8)</w:t>
            </w:r>
          </w:p>
        </w:tc>
        <w:tc>
          <w:tcPr>
            <w:tcW w:w="810" w:type="dxa"/>
            <w:tcBorders>
              <w:top w:val="single" w:sz="3" w:space="0" w:color="000000"/>
              <w:left w:val="single" w:sz="3" w:space="0" w:color="000000"/>
              <w:bottom w:val="single" w:sz="3" w:space="0" w:color="000000"/>
              <w:right w:val="single" w:sz="4" w:space="0" w:color="auto"/>
            </w:tcBorders>
            <w:shd w:val="clear" w:color="000000" w:fill="FFFFFF"/>
          </w:tcPr>
          <w:p w14:paraId="47AA9B04"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00%</w:t>
            </w:r>
          </w:p>
          <w:p w14:paraId="7709B939"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(0)</w:t>
            </w:r>
          </w:p>
          <w:p w14:paraId="4B13B891" w14:textId="77777777" w:rsidR="002C354F" w:rsidRDefault="002C354F" w:rsidP="004F226C">
            <w:pPr>
              <w:autoSpaceDE w:val="0"/>
              <w:autoSpaceDN w:val="0"/>
              <w:adjustRightInd w:val="0"/>
              <w:spacing w:after="0" w:line="240" w:lineRule="auto"/>
              <w:rPr>
                <w:rFonts w:ascii="Times New Roman" w:hAnsi="Times New Roman"/>
                <w:b/>
                <w:bCs/>
                <w:color w:val="4F81BD"/>
                <w:sz w:val="24"/>
                <w:szCs w:val="24"/>
              </w:rPr>
            </w:pPr>
          </w:p>
        </w:tc>
        <w:tc>
          <w:tcPr>
            <w:tcW w:w="810" w:type="dxa"/>
            <w:tcBorders>
              <w:top w:val="single" w:sz="3" w:space="0" w:color="000000"/>
              <w:left w:val="single" w:sz="4" w:space="0" w:color="auto"/>
              <w:bottom w:val="single" w:sz="3" w:space="0" w:color="000000"/>
              <w:right w:val="single" w:sz="3" w:space="0" w:color="000000"/>
            </w:tcBorders>
            <w:shd w:val="clear" w:color="000000" w:fill="FFFFFF"/>
          </w:tcPr>
          <w:p w14:paraId="4E9C6C11"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3.62</w:t>
            </w:r>
          </w:p>
        </w:tc>
        <w:tc>
          <w:tcPr>
            <w:tcW w:w="810" w:type="dxa"/>
            <w:tcBorders>
              <w:top w:val="single" w:sz="3" w:space="0" w:color="000000"/>
              <w:left w:val="single" w:sz="4" w:space="0" w:color="auto"/>
              <w:bottom w:val="single" w:sz="3" w:space="0" w:color="000000"/>
              <w:right w:val="single" w:sz="3" w:space="0" w:color="000000"/>
            </w:tcBorders>
            <w:shd w:val="clear" w:color="000000" w:fill="FFFFFF"/>
          </w:tcPr>
          <w:p w14:paraId="61EA9666"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0.987</w:t>
            </w:r>
          </w:p>
        </w:tc>
      </w:tr>
      <w:tr w:rsidR="004F226C" w:rsidRPr="00F46DD1" w14:paraId="0F7B6AF0" w14:textId="77777777" w:rsidTr="0005295E">
        <w:trPr>
          <w:trHeight w:val="80"/>
          <w:jc w:val="center"/>
        </w:trPr>
        <w:tc>
          <w:tcPr>
            <w:tcW w:w="3686" w:type="dxa"/>
            <w:tcBorders>
              <w:top w:val="single" w:sz="3" w:space="0" w:color="000000"/>
              <w:left w:val="single" w:sz="4" w:space="0" w:color="auto"/>
              <w:bottom w:val="single" w:sz="3" w:space="0" w:color="000000"/>
              <w:right w:val="single" w:sz="3" w:space="0" w:color="000000"/>
            </w:tcBorders>
            <w:shd w:val="clear" w:color="000000" w:fill="FFFFFF"/>
          </w:tcPr>
          <w:p w14:paraId="210498F7"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647F32">
              <w:rPr>
                <w:rFonts w:ascii="Times New Roman" w:hAnsi="Times New Roman"/>
                <w:sz w:val="24"/>
                <w:szCs w:val="24"/>
              </w:rPr>
              <w:t>The final result of outsourcing decisions are usually put into considerati</w:t>
            </w:r>
            <w:r w:rsidRPr="00EB5F61">
              <w:rPr>
                <w:rFonts w:ascii="Times New Roman" w:hAnsi="Times New Roman"/>
                <w:sz w:val="24"/>
                <w:szCs w:val="24"/>
              </w:rPr>
              <w:t>on before outsourcing</w:t>
            </w:r>
          </w:p>
        </w:tc>
        <w:tc>
          <w:tcPr>
            <w:tcW w:w="900" w:type="dxa"/>
            <w:tcBorders>
              <w:top w:val="single" w:sz="3" w:space="0" w:color="000000"/>
              <w:left w:val="single" w:sz="3" w:space="0" w:color="000000"/>
              <w:bottom w:val="single" w:sz="3" w:space="0" w:color="000000"/>
              <w:right w:val="single" w:sz="3" w:space="0" w:color="000000"/>
            </w:tcBorders>
            <w:shd w:val="clear" w:color="000000" w:fill="FFFFFF"/>
          </w:tcPr>
          <w:p w14:paraId="486CF666"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713D80">
              <w:rPr>
                <w:rFonts w:ascii="Times New Roman" w:hAnsi="Times New Roman"/>
                <w:sz w:val="24"/>
                <w:szCs w:val="24"/>
              </w:rPr>
              <w:t>19.0%</w:t>
            </w:r>
          </w:p>
          <w:p w14:paraId="17358983"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713D80">
              <w:rPr>
                <w:rFonts w:ascii="Times New Roman" w:hAnsi="Times New Roman"/>
                <w:sz w:val="24"/>
                <w:szCs w:val="24"/>
              </w:rPr>
              <w:t>(8)</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14:paraId="7BE933FD"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031F66">
              <w:rPr>
                <w:rFonts w:ascii="Times New Roman" w:hAnsi="Times New Roman"/>
                <w:sz w:val="24"/>
                <w:szCs w:val="24"/>
              </w:rPr>
              <w:t>47.6%</w:t>
            </w:r>
          </w:p>
          <w:p w14:paraId="3C7C631A"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4B0835">
              <w:rPr>
                <w:rFonts w:ascii="Times New Roman" w:hAnsi="Times New Roman"/>
                <w:sz w:val="24"/>
                <w:szCs w:val="24"/>
              </w:rPr>
              <w:t>(20)</w:t>
            </w:r>
          </w:p>
        </w:tc>
        <w:tc>
          <w:tcPr>
            <w:tcW w:w="990" w:type="dxa"/>
            <w:tcBorders>
              <w:top w:val="single" w:sz="3" w:space="0" w:color="000000"/>
              <w:left w:val="single" w:sz="3" w:space="0" w:color="000000"/>
              <w:bottom w:val="single" w:sz="3" w:space="0" w:color="000000"/>
              <w:right w:val="single" w:sz="3" w:space="0" w:color="000000"/>
            </w:tcBorders>
            <w:shd w:val="clear" w:color="000000" w:fill="FFFFFF"/>
          </w:tcPr>
          <w:p w14:paraId="0AF2AF65"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312EFD">
              <w:rPr>
                <w:rFonts w:ascii="Times New Roman" w:hAnsi="Times New Roman"/>
                <w:sz w:val="24"/>
                <w:szCs w:val="24"/>
              </w:rPr>
              <w:t>21.4%</w:t>
            </w:r>
          </w:p>
          <w:p w14:paraId="1B3F6C18"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(9)</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14:paraId="6B22833F"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9.5%</w:t>
            </w:r>
          </w:p>
          <w:p w14:paraId="26120060"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(4)</w:t>
            </w:r>
          </w:p>
        </w:tc>
        <w:tc>
          <w:tcPr>
            <w:tcW w:w="810" w:type="dxa"/>
            <w:tcBorders>
              <w:top w:val="single" w:sz="3" w:space="0" w:color="000000"/>
              <w:left w:val="single" w:sz="3" w:space="0" w:color="000000"/>
              <w:bottom w:val="single" w:sz="3" w:space="0" w:color="000000"/>
              <w:right w:val="single" w:sz="4" w:space="0" w:color="auto"/>
            </w:tcBorders>
            <w:shd w:val="clear" w:color="000000" w:fill="FFFFFF"/>
          </w:tcPr>
          <w:p w14:paraId="1BA5195A"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2.4%</w:t>
            </w:r>
          </w:p>
          <w:p w14:paraId="27CA4732" w14:textId="77777777" w:rsidR="002C354F"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(1)</w:t>
            </w:r>
          </w:p>
        </w:tc>
        <w:tc>
          <w:tcPr>
            <w:tcW w:w="810" w:type="dxa"/>
            <w:tcBorders>
              <w:top w:val="single" w:sz="3" w:space="0" w:color="000000"/>
              <w:left w:val="single" w:sz="4" w:space="0" w:color="auto"/>
              <w:bottom w:val="single" w:sz="3" w:space="0" w:color="000000"/>
              <w:right w:val="single" w:sz="3" w:space="0" w:color="000000"/>
            </w:tcBorders>
            <w:shd w:val="clear" w:color="000000" w:fill="FFFFFF"/>
          </w:tcPr>
          <w:p w14:paraId="161A172B" w14:textId="77777777" w:rsidR="00AD7C6D" w:rsidRPr="00F46DD1"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3.71</w:t>
            </w:r>
          </w:p>
        </w:tc>
        <w:tc>
          <w:tcPr>
            <w:tcW w:w="810" w:type="dxa"/>
            <w:tcBorders>
              <w:top w:val="single" w:sz="3" w:space="0" w:color="000000"/>
              <w:left w:val="single" w:sz="4" w:space="0" w:color="auto"/>
              <w:bottom w:val="single" w:sz="3" w:space="0" w:color="000000"/>
              <w:right w:val="single" w:sz="3" w:space="0" w:color="000000"/>
            </w:tcBorders>
            <w:shd w:val="clear" w:color="000000" w:fill="FFFFFF"/>
          </w:tcPr>
          <w:p w14:paraId="01F78379" w14:textId="77777777" w:rsidR="00AD7C6D" w:rsidRPr="00F46DD1" w:rsidRDefault="00AD7C6D" w:rsidP="004F226C">
            <w:pPr>
              <w:autoSpaceDE w:val="0"/>
              <w:autoSpaceDN w:val="0"/>
              <w:adjustRightInd w:val="0"/>
              <w:spacing w:after="0" w:line="240" w:lineRule="auto"/>
              <w:rPr>
                <w:rFonts w:ascii="Times New Roman" w:hAnsi="Times New Roman"/>
                <w:sz w:val="24"/>
                <w:szCs w:val="24"/>
              </w:rPr>
            </w:pPr>
            <w:r w:rsidRPr="00F46DD1">
              <w:rPr>
                <w:rFonts w:ascii="Times New Roman" w:hAnsi="Times New Roman"/>
                <w:sz w:val="24"/>
                <w:szCs w:val="24"/>
              </w:rPr>
              <w:t>0.970</w:t>
            </w:r>
          </w:p>
        </w:tc>
      </w:tr>
    </w:tbl>
    <w:p w14:paraId="0CC23297" w14:textId="77777777" w:rsidR="00AD7C6D" w:rsidRPr="00647F32" w:rsidRDefault="00AD7C6D" w:rsidP="004F226C">
      <w:pPr>
        <w:spacing w:after="0" w:line="240" w:lineRule="auto"/>
        <w:ind w:right="990"/>
        <w:rPr>
          <w:rFonts w:ascii="Times New Roman" w:hAnsi="Times New Roman"/>
          <w:b/>
          <w:i/>
          <w:sz w:val="24"/>
          <w:szCs w:val="24"/>
        </w:rPr>
      </w:pPr>
      <w:r w:rsidRPr="00647F32">
        <w:rPr>
          <w:rFonts w:ascii="Times New Roman" w:hAnsi="Times New Roman"/>
          <w:b/>
          <w:i/>
          <w:sz w:val="24"/>
          <w:szCs w:val="24"/>
        </w:rPr>
        <w:t>Source: Primary data</w:t>
      </w:r>
    </w:p>
    <w:p w14:paraId="111B7438" w14:textId="77777777" w:rsidR="00AD7C6D" w:rsidRPr="00031F66" w:rsidRDefault="00AD7C6D" w:rsidP="00390067">
      <w:pPr>
        <w:spacing w:after="0" w:line="480" w:lineRule="auto"/>
        <w:jc w:val="both"/>
        <w:rPr>
          <w:rFonts w:ascii="Times New Roman" w:eastAsia="Calibri" w:hAnsi="Times New Roman"/>
          <w:sz w:val="24"/>
          <w:szCs w:val="24"/>
          <w:lang w:val="en-GB"/>
        </w:rPr>
      </w:pPr>
      <w:r w:rsidRPr="00EB5F61">
        <w:rPr>
          <w:rFonts w:ascii="Times New Roman" w:eastAsia="Calibri" w:hAnsi="Times New Roman"/>
          <w:sz w:val="24"/>
          <w:szCs w:val="24"/>
          <w:lang w:val="en-GB"/>
        </w:rPr>
        <w:lastRenderedPageBreak/>
        <w:t>Results in Table 4.6 above indicate that 33 (78.</w:t>
      </w:r>
      <w:r w:rsidR="00312EFD">
        <w:rPr>
          <w:rFonts w:ascii="Times New Roman" w:eastAsia="Calibri" w:hAnsi="Times New Roman"/>
          <w:sz w:val="24"/>
          <w:szCs w:val="24"/>
          <w:lang w:val="en-GB"/>
        </w:rPr>
        <w:t>6</w:t>
      </w:r>
      <w:r w:rsidRPr="00EB5F61">
        <w:rPr>
          <w:rFonts w:ascii="Times New Roman" w:eastAsia="Calibri" w:hAnsi="Times New Roman"/>
          <w:sz w:val="24"/>
          <w:szCs w:val="24"/>
          <w:lang w:val="en-GB"/>
        </w:rPr>
        <w:t xml:space="preserve">%) of the respondents agreed </w:t>
      </w:r>
      <w:r w:rsidRPr="00EB5F61">
        <w:rPr>
          <w:rFonts w:ascii="Times New Roman" w:eastAsia="Calibri" w:hAnsi="Times New Roman"/>
          <w:sz w:val="24"/>
          <w:szCs w:val="24"/>
        </w:rPr>
        <w:t xml:space="preserve">that </w:t>
      </w:r>
      <w:r w:rsidRPr="00713D80">
        <w:rPr>
          <w:rFonts w:ascii="Times New Roman" w:hAnsi="Times New Roman"/>
          <w:bCs/>
          <w:sz w:val="24"/>
          <w:szCs w:val="24"/>
        </w:rPr>
        <w:t>staff are involved in decision making about outsourcing of the IT services</w:t>
      </w:r>
      <w:r w:rsidRPr="00713D80">
        <w:rPr>
          <w:rFonts w:ascii="Times New Roman" w:eastAsia="Calibri" w:hAnsi="Times New Roman"/>
          <w:sz w:val="24"/>
          <w:szCs w:val="24"/>
          <w:lang w:val="en-GB"/>
        </w:rPr>
        <w:t>, 6 (14.3%) were not sure while 3 (7.</w:t>
      </w:r>
      <w:r w:rsidR="00312EFD">
        <w:rPr>
          <w:rFonts w:ascii="Times New Roman" w:eastAsia="Calibri" w:hAnsi="Times New Roman"/>
          <w:sz w:val="24"/>
          <w:szCs w:val="24"/>
          <w:lang w:val="en-GB"/>
        </w:rPr>
        <w:t>1</w:t>
      </w:r>
      <w:r w:rsidRPr="00713D80">
        <w:rPr>
          <w:rFonts w:ascii="Times New Roman" w:eastAsia="Calibri" w:hAnsi="Times New Roman"/>
          <w:sz w:val="24"/>
          <w:szCs w:val="24"/>
          <w:lang w:val="en-GB"/>
        </w:rPr>
        <w:t xml:space="preserve">%) of the respondents disagreed with the statement. The findings were further verified with a mean value of 3.95 and the standard deviation of 0.909 which represents the number of respondents with varying responses. The mean value obtained was way above average, </w:t>
      </w:r>
      <w:r w:rsidR="00312EFD" w:rsidRPr="00713D80">
        <w:rPr>
          <w:rFonts w:ascii="Times New Roman" w:eastAsia="Calibri" w:hAnsi="Times New Roman"/>
          <w:sz w:val="24"/>
          <w:szCs w:val="24"/>
          <w:lang w:val="en-GB"/>
        </w:rPr>
        <w:t>which showed</w:t>
      </w:r>
      <w:r w:rsidRPr="00713D80">
        <w:rPr>
          <w:rFonts w:ascii="Times New Roman" w:eastAsia="Calibri" w:hAnsi="Times New Roman"/>
          <w:sz w:val="24"/>
          <w:szCs w:val="24"/>
          <w:lang w:val="en-GB"/>
        </w:rPr>
        <w:t xml:space="preserve"> that most respondents held the opinion that staff members are involved in decision making about outsourcing of the IT services. In support of the above f</w:t>
      </w:r>
      <w:r w:rsidRPr="00031F66">
        <w:rPr>
          <w:rFonts w:ascii="Times New Roman" w:eastAsia="Calibri" w:hAnsi="Times New Roman"/>
          <w:sz w:val="24"/>
          <w:szCs w:val="24"/>
          <w:lang w:val="en-GB"/>
        </w:rPr>
        <w:t xml:space="preserve">indings, one of the key informants noted that staff members are involved in decision making because they are the end users as quoted: </w:t>
      </w:r>
    </w:p>
    <w:p w14:paraId="65464602" w14:textId="77777777" w:rsidR="00AD7C6D" w:rsidRPr="00F46DD1" w:rsidRDefault="00AD7C6D" w:rsidP="005F08C0">
      <w:pPr>
        <w:spacing w:after="0" w:line="480" w:lineRule="auto"/>
        <w:ind w:left="720" w:right="851"/>
        <w:jc w:val="both"/>
        <w:rPr>
          <w:rFonts w:ascii="Times New Roman" w:hAnsi="Times New Roman"/>
          <w:i/>
          <w:sz w:val="24"/>
          <w:szCs w:val="24"/>
        </w:rPr>
      </w:pPr>
      <w:r w:rsidRPr="004B0835">
        <w:rPr>
          <w:rFonts w:ascii="Times New Roman" w:hAnsi="Times New Roman"/>
          <w:i/>
          <w:sz w:val="24"/>
          <w:szCs w:val="24"/>
        </w:rPr>
        <w:t xml:space="preserve">“Staff members are involved in decision making about IT services because they are </w:t>
      </w:r>
      <w:r w:rsidRPr="00F46DD1">
        <w:rPr>
          <w:rFonts w:ascii="Times New Roman" w:hAnsi="Times New Roman"/>
          <w:i/>
          <w:sz w:val="24"/>
          <w:szCs w:val="24"/>
        </w:rPr>
        <w:t>the end users of the IT services.”  (Interview_002)</w:t>
      </w:r>
    </w:p>
    <w:p w14:paraId="53F8A75F" w14:textId="77777777" w:rsidR="00AD7C6D" w:rsidRPr="00F46DD1" w:rsidRDefault="00AD7C6D" w:rsidP="00390067">
      <w:pPr>
        <w:spacing w:after="0" w:line="480" w:lineRule="auto"/>
        <w:jc w:val="both"/>
        <w:rPr>
          <w:rFonts w:ascii="Times New Roman" w:eastAsia="Calibri" w:hAnsi="Times New Roman"/>
          <w:sz w:val="24"/>
          <w:szCs w:val="24"/>
          <w:lang w:val="en-GB"/>
        </w:rPr>
      </w:pPr>
      <w:r w:rsidRPr="00F46DD1">
        <w:rPr>
          <w:rFonts w:ascii="Times New Roman" w:eastAsia="Calibri" w:hAnsi="Times New Roman"/>
          <w:sz w:val="24"/>
          <w:szCs w:val="24"/>
        </w:rPr>
        <w:t xml:space="preserve">When respondents were asked whether </w:t>
      </w:r>
      <w:r w:rsidRPr="00F46DD1">
        <w:rPr>
          <w:rFonts w:ascii="Times New Roman" w:hAnsi="Times New Roman"/>
          <w:bCs/>
          <w:sz w:val="24"/>
          <w:szCs w:val="24"/>
          <w:lang w:val="en-GB" w:eastAsia="en-GB"/>
        </w:rPr>
        <w:t>IITA carries out adequate planning before outsourcing IT service, which makes it easy for decision making</w:t>
      </w:r>
      <w:r w:rsidRPr="00F46DD1">
        <w:rPr>
          <w:rFonts w:ascii="Times New Roman" w:eastAsia="Calibri" w:hAnsi="Times New Roman"/>
          <w:sz w:val="24"/>
          <w:szCs w:val="24"/>
        </w:rPr>
        <w:t>,</w:t>
      </w:r>
      <w:r w:rsidRPr="00F46DD1">
        <w:rPr>
          <w:rFonts w:ascii="Times New Roman" w:eastAsia="Calibri" w:hAnsi="Times New Roman"/>
          <w:sz w:val="24"/>
          <w:szCs w:val="24"/>
          <w:lang w:val="en-GB"/>
        </w:rPr>
        <w:t xml:space="preserve"> 13 (31%) of the respondents agreed</w:t>
      </w:r>
      <w:r w:rsidRPr="00F46DD1">
        <w:rPr>
          <w:rFonts w:ascii="Times New Roman" w:eastAsia="Calibri" w:hAnsi="Times New Roman"/>
          <w:sz w:val="24"/>
          <w:szCs w:val="24"/>
        </w:rPr>
        <w:t xml:space="preserve">, </w:t>
      </w:r>
      <w:r w:rsidRPr="00F46DD1">
        <w:rPr>
          <w:rFonts w:ascii="Times New Roman" w:eastAsia="Calibri" w:hAnsi="Times New Roman"/>
          <w:sz w:val="24"/>
          <w:szCs w:val="24"/>
          <w:lang w:val="en-GB"/>
        </w:rPr>
        <w:t xml:space="preserve">2 (4.8%) were not sure while 27 (64.3%) disagreed with the statement. The findings were further verified with a mean value of 2.76 which was below average, implying that few respondents agreed with the statement. The standard deviation of 1.226 shows that there were significant variations in the responses obtained. Relatedly, results from key informant interviews revealed that most IT services are outsourced on the adhoc basis as noted by a key informant from the </w:t>
      </w:r>
      <w:r w:rsidR="00D36B58" w:rsidRPr="003F563C">
        <w:rPr>
          <w:rFonts w:ascii="Times New Roman" w:eastAsia="Calibri" w:hAnsi="Times New Roman"/>
          <w:sz w:val="24"/>
          <w:szCs w:val="24"/>
          <w:shd w:val="clear" w:color="auto" w:fill="FFFFFF" w:themeFill="background1"/>
          <w:lang w:val="en-GB"/>
        </w:rPr>
        <w:t>Finance Unit.</w:t>
      </w:r>
    </w:p>
    <w:p w14:paraId="0539CFE4" w14:textId="77777777" w:rsidR="00AD7C6D" w:rsidRPr="00F46DD1" w:rsidRDefault="00AD7C6D" w:rsidP="005F08C0">
      <w:pPr>
        <w:spacing w:after="0" w:line="480" w:lineRule="auto"/>
        <w:ind w:left="720" w:right="851"/>
        <w:jc w:val="both"/>
        <w:rPr>
          <w:rFonts w:ascii="Times New Roman" w:eastAsia="Calibri" w:hAnsi="Times New Roman"/>
          <w:i/>
          <w:sz w:val="24"/>
          <w:szCs w:val="24"/>
          <w:lang w:val="en-GB"/>
        </w:rPr>
      </w:pPr>
      <w:r w:rsidRPr="00F46DD1">
        <w:rPr>
          <w:rFonts w:ascii="Times New Roman" w:eastAsia="Calibri" w:hAnsi="Times New Roman"/>
          <w:i/>
          <w:sz w:val="24"/>
          <w:szCs w:val="24"/>
          <w:lang w:val="en-GB"/>
        </w:rPr>
        <w:t xml:space="preserve">“There is no procurement plan. All procurements are made on adhoc arrangement and assessed on case by case basis. There is no pre-qualification of suppliers.” (Interview_ 003) </w:t>
      </w:r>
    </w:p>
    <w:p w14:paraId="15E91248" w14:textId="77777777" w:rsidR="00AD7C6D" w:rsidRPr="00F46DD1" w:rsidRDefault="00AD7C6D" w:rsidP="00390067">
      <w:pPr>
        <w:spacing w:after="0" w:line="480" w:lineRule="auto"/>
        <w:jc w:val="both"/>
        <w:rPr>
          <w:rFonts w:ascii="Times New Roman" w:eastAsia="Calibri" w:hAnsi="Times New Roman"/>
          <w:sz w:val="24"/>
          <w:szCs w:val="24"/>
        </w:rPr>
      </w:pPr>
      <w:r w:rsidRPr="00F46DD1">
        <w:rPr>
          <w:rFonts w:ascii="Times New Roman" w:eastAsia="Calibri" w:hAnsi="Times New Roman"/>
          <w:sz w:val="24"/>
          <w:szCs w:val="24"/>
        </w:rPr>
        <w:t xml:space="preserve">When respondents were asked whether the </w:t>
      </w:r>
      <w:r w:rsidRPr="00F46DD1">
        <w:rPr>
          <w:rFonts w:ascii="Times New Roman" w:hAnsi="Times New Roman"/>
          <w:sz w:val="24"/>
          <w:szCs w:val="24"/>
        </w:rPr>
        <w:t>IITA has a clear vision and mission to conduct agriculture research that makes it necessary to outsource IT services</w:t>
      </w:r>
      <w:r w:rsidRPr="00F46DD1">
        <w:rPr>
          <w:rFonts w:ascii="Times New Roman" w:eastAsia="Calibri" w:hAnsi="Times New Roman"/>
          <w:sz w:val="24"/>
          <w:szCs w:val="24"/>
        </w:rPr>
        <w:t xml:space="preserve">, 29 (69.1%) of the respondents agreed, 12 (28.6%) was not sure while 1 (2.4%) disagreed with the statement. The findings were </w:t>
      </w:r>
      <w:r w:rsidRPr="00F46DD1">
        <w:rPr>
          <w:rFonts w:ascii="Times New Roman" w:eastAsia="Calibri" w:hAnsi="Times New Roman"/>
          <w:sz w:val="24"/>
          <w:szCs w:val="24"/>
        </w:rPr>
        <w:lastRenderedPageBreak/>
        <w:t>verified with a mean of 4.48 which was way above the average and close to 5, the highest ranking scale which shows that the majority respondents consented that the IITA has a clear vision and mission to conduct agriculture research which makes it necessary to outsource IT services. On the other hand, the standard deviation of 0.042 shows that there were slight variations in the responses obtained.</w:t>
      </w:r>
    </w:p>
    <w:p w14:paraId="296F0D54" w14:textId="77777777" w:rsidR="00AD7C6D" w:rsidRPr="00F46DD1" w:rsidRDefault="00AD7C6D" w:rsidP="00390067">
      <w:pPr>
        <w:spacing w:after="0" w:line="480" w:lineRule="auto"/>
        <w:jc w:val="both"/>
        <w:rPr>
          <w:rFonts w:ascii="Times New Roman" w:eastAsia="Calibri" w:hAnsi="Times New Roman"/>
          <w:sz w:val="24"/>
          <w:szCs w:val="24"/>
        </w:rPr>
      </w:pPr>
    </w:p>
    <w:p w14:paraId="245F19B2" w14:textId="77777777" w:rsidR="00AD7C6D" w:rsidRPr="00713D80" w:rsidRDefault="00AD7C6D" w:rsidP="00390067">
      <w:pPr>
        <w:spacing w:after="0" w:line="480" w:lineRule="auto"/>
        <w:jc w:val="both"/>
        <w:rPr>
          <w:rFonts w:ascii="Times New Roman" w:eastAsia="Calibri" w:hAnsi="Times New Roman"/>
          <w:sz w:val="24"/>
          <w:szCs w:val="24"/>
        </w:rPr>
      </w:pPr>
      <w:r w:rsidRPr="00647F32">
        <w:rPr>
          <w:rFonts w:ascii="Times New Roman" w:eastAsia="Calibri" w:hAnsi="Times New Roman"/>
          <w:sz w:val="24"/>
          <w:szCs w:val="24"/>
        </w:rPr>
        <w:t xml:space="preserve">Respondents were similarly asked if </w:t>
      </w:r>
      <w:r w:rsidRPr="00EB5F61">
        <w:rPr>
          <w:rFonts w:ascii="Times New Roman" w:hAnsi="Times New Roman"/>
          <w:sz w:val="24"/>
          <w:szCs w:val="24"/>
          <w:lang w:val="en-GB"/>
        </w:rPr>
        <w:t>the objectives at IITA are clear to staff members and within available limits. To this</w:t>
      </w:r>
      <w:r w:rsidRPr="00713D80">
        <w:rPr>
          <w:rFonts w:ascii="Times New Roman" w:eastAsia="Calibri" w:hAnsi="Times New Roman"/>
          <w:sz w:val="24"/>
          <w:szCs w:val="24"/>
        </w:rPr>
        <w:t>, 22 (50%) of the respondents agreed while 6 (14.3%) were not sure, and 15 (35.7%) disagreed with the statement. The corresponding mean value for the statement was 3.19 while the standard deviation was 1.254 which shows that there were variations in the responses obtained. Since the mean value obtained was above 3.0, it shows that most respondents were in agreement with the statement.</w:t>
      </w:r>
    </w:p>
    <w:p w14:paraId="6F6994C2" w14:textId="77777777" w:rsidR="00AD7C6D" w:rsidRPr="00F46DD1" w:rsidRDefault="00AD7C6D" w:rsidP="00390067">
      <w:pPr>
        <w:spacing w:after="0" w:line="480" w:lineRule="auto"/>
        <w:jc w:val="both"/>
        <w:rPr>
          <w:rFonts w:ascii="Times New Roman" w:eastAsia="Calibri" w:hAnsi="Times New Roman"/>
          <w:sz w:val="24"/>
          <w:szCs w:val="24"/>
        </w:rPr>
      </w:pPr>
      <w:r w:rsidRPr="00031F66">
        <w:rPr>
          <w:rFonts w:ascii="Times New Roman" w:eastAsia="Calibri" w:hAnsi="Times New Roman"/>
          <w:sz w:val="24"/>
          <w:szCs w:val="24"/>
        </w:rPr>
        <w:t xml:space="preserve">During the study, it was further established that </w:t>
      </w:r>
      <w:r w:rsidRPr="004B0835">
        <w:rPr>
          <w:rFonts w:ascii="Times New Roman" w:hAnsi="Times New Roman"/>
          <w:sz w:val="24"/>
          <w:szCs w:val="24"/>
          <w:lang w:val="en-GB"/>
        </w:rPr>
        <w:t>IITA seeks views of staff members before deciding to outsource IT services. This was revealed by</w:t>
      </w:r>
      <w:r w:rsidRPr="004B0835">
        <w:rPr>
          <w:rFonts w:ascii="Times New Roman" w:eastAsia="Calibri" w:hAnsi="Times New Roman"/>
          <w:sz w:val="24"/>
          <w:szCs w:val="24"/>
        </w:rPr>
        <w:t xml:space="preserve"> 16 (38.1%) of the respondents agreeing while 13 (31.0%) were not sur</w:t>
      </w:r>
      <w:r w:rsidRPr="00690E45">
        <w:rPr>
          <w:rFonts w:ascii="Times New Roman" w:eastAsia="Calibri" w:hAnsi="Times New Roman"/>
          <w:sz w:val="24"/>
          <w:szCs w:val="24"/>
        </w:rPr>
        <w:t xml:space="preserve">e and 13 (31%) disagreed with the statement. The findings were further verified with a mean value of 3.10 and standard deviation of 1.031 which shows that some respondents gave varying responses. The fact that the obtained mean value was above average, it </w:t>
      </w:r>
      <w:r w:rsidRPr="00F46DD1">
        <w:rPr>
          <w:rFonts w:ascii="Times New Roman" w:eastAsia="Calibri" w:hAnsi="Times New Roman"/>
          <w:sz w:val="24"/>
          <w:szCs w:val="24"/>
        </w:rPr>
        <w:t>shows that the IITA seeks views of staff members before deciding to outsource IT services. In support of the above findings, one key informant from the Procurement Unit had this to say:</w:t>
      </w:r>
    </w:p>
    <w:p w14:paraId="0D0BA801" w14:textId="41CDE0F8" w:rsidR="00AD7C6D" w:rsidRPr="00F46DD1" w:rsidRDefault="00AD7C6D" w:rsidP="0005295E">
      <w:pPr>
        <w:spacing w:after="0" w:line="480" w:lineRule="auto"/>
        <w:ind w:left="720" w:right="851"/>
        <w:jc w:val="both"/>
        <w:rPr>
          <w:rFonts w:ascii="Times New Roman" w:eastAsia="Calibri" w:hAnsi="Times New Roman"/>
          <w:sz w:val="24"/>
          <w:szCs w:val="24"/>
        </w:rPr>
      </w:pPr>
      <w:r w:rsidRPr="00F46DD1">
        <w:rPr>
          <w:rFonts w:ascii="Times New Roman" w:hAnsi="Times New Roman"/>
          <w:i/>
          <w:sz w:val="24"/>
          <w:szCs w:val="24"/>
        </w:rPr>
        <w:t xml:space="preserve">“IITA seeks views of staff members before deciding to outsource IT services because staff members from the user department have to request for quotation (RFQ), after which the quotations are evaluated to select the supplier based on affordability within available budget.”  (Interview_006) </w:t>
      </w:r>
    </w:p>
    <w:p w14:paraId="1338DAE0" w14:textId="2C81FAA2" w:rsidR="00AD7C6D" w:rsidRPr="004B0835" w:rsidRDefault="00AD7C6D" w:rsidP="00390067">
      <w:pPr>
        <w:autoSpaceDE w:val="0"/>
        <w:autoSpaceDN w:val="0"/>
        <w:adjustRightInd w:val="0"/>
        <w:spacing w:after="0" w:line="480" w:lineRule="auto"/>
        <w:jc w:val="both"/>
        <w:rPr>
          <w:rFonts w:ascii="Times New Roman" w:eastAsia="Calibri" w:hAnsi="Times New Roman"/>
          <w:sz w:val="24"/>
          <w:szCs w:val="24"/>
        </w:rPr>
      </w:pPr>
      <w:r w:rsidRPr="00647F32">
        <w:rPr>
          <w:rFonts w:ascii="Times New Roman" w:eastAsia="Calibri" w:hAnsi="Times New Roman"/>
          <w:sz w:val="24"/>
          <w:szCs w:val="24"/>
        </w:rPr>
        <w:lastRenderedPageBreak/>
        <w:t xml:space="preserve">On the statement </w:t>
      </w:r>
      <w:r w:rsidR="005E7B62" w:rsidRPr="00647F32">
        <w:rPr>
          <w:rFonts w:ascii="Times New Roman" w:eastAsia="Calibri" w:hAnsi="Times New Roman"/>
          <w:sz w:val="24"/>
          <w:szCs w:val="24"/>
        </w:rPr>
        <w:t>that</w:t>
      </w:r>
      <w:r w:rsidR="005E7B62" w:rsidRPr="00713D80">
        <w:rPr>
          <w:rFonts w:ascii="Times New Roman" w:hAnsi="Times New Roman"/>
          <w:sz w:val="24"/>
          <w:szCs w:val="24"/>
        </w:rPr>
        <w:t xml:space="preserve"> dependence</w:t>
      </w:r>
      <w:r w:rsidRPr="00713D80">
        <w:rPr>
          <w:rFonts w:ascii="Times New Roman" w:hAnsi="Times New Roman"/>
          <w:sz w:val="24"/>
          <w:szCs w:val="24"/>
        </w:rPr>
        <w:t xml:space="preserve"> on outsourced company is considered in service delivery before outsourcing processes at IITA</w:t>
      </w:r>
      <w:r w:rsidRPr="00031F66">
        <w:rPr>
          <w:rFonts w:ascii="Times New Roman" w:eastAsia="Calibri" w:hAnsi="Times New Roman"/>
          <w:sz w:val="24"/>
          <w:szCs w:val="24"/>
        </w:rPr>
        <w:t>, 27 (64.3%) of the respondents agreed, 9 (21.4%) were not sure while 6 (14.3%) disagreed with the statement. The corresponding mean value for the statement of 3.69</w:t>
      </w:r>
      <w:r w:rsidRPr="004B0835">
        <w:rPr>
          <w:rFonts w:ascii="Times New Roman" w:eastAsia="Calibri" w:hAnsi="Times New Roman"/>
          <w:sz w:val="24"/>
          <w:szCs w:val="24"/>
        </w:rPr>
        <w:t xml:space="preserve"> was above average, which shows that most respondents were in agreement with the statement. On the other hand, the standard deviation of 1.024 shows that there were slight variations in the responses obtained.</w:t>
      </w:r>
    </w:p>
    <w:p w14:paraId="073172CF" w14:textId="77777777" w:rsidR="00AD7C6D" w:rsidRPr="00F46DD1" w:rsidRDefault="00AD7C6D" w:rsidP="00390067">
      <w:pPr>
        <w:autoSpaceDE w:val="0"/>
        <w:autoSpaceDN w:val="0"/>
        <w:adjustRightInd w:val="0"/>
        <w:spacing w:after="0" w:line="480" w:lineRule="auto"/>
        <w:jc w:val="both"/>
        <w:rPr>
          <w:rFonts w:ascii="Times New Roman" w:hAnsi="Times New Roman"/>
          <w:sz w:val="24"/>
          <w:szCs w:val="24"/>
        </w:rPr>
      </w:pPr>
    </w:p>
    <w:p w14:paraId="0F0E21DB" w14:textId="77777777" w:rsidR="00AD7C6D" w:rsidRPr="00031F66" w:rsidRDefault="00AD7C6D" w:rsidP="00390067">
      <w:pPr>
        <w:spacing w:after="0" w:line="480" w:lineRule="auto"/>
        <w:jc w:val="both"/>
        <w:rPr>
          <w:rFonts w:ascii="Times New Roman" w:eastAsia="Calibri" w:hAnsi="Times New Roman"/>
          <w:sz w:val="24"/>
          <w:szCs w:val="24"/>
        </w:rPr>
      </w:pPr>
      <w:r w:rsidRPr="00647F32">
        <w:rPr>
          <w:rFonts w:ascii="Times New Roman" w:eastAsia="Calibri" w:hAnsi="Times New Roman"/>
          <w:sz w:val="24"/>
          <w:szCs w:val="24"/>
        </w:rPr>
        <w:t>When respondents were asked whether the</w:t>
      </w:r>
      <w:r w:rsidRPr="00EB5F61">
        <w:rPr>
          <w:rFonts w:ascii="Times New Roman" w:hAnsi="Times New Roman"/>
          <w:sz w:val="24"/>
          <w:szCs w:val="24"/>
        </w:rPr>
        <w:t xml:space="preserve"> management identifies internal service capab</w:t>
      </w:r>
      <w:r w:rsidRPr="00713D80">
        <w:rPr>
          <w:rFonts w:ascii="Times New Roman" w:hAnsi="Times New Roman"/>
          <w:sz w:val="24"/>
          <w:szCs w:val="24"/>
        </w:rPr>
        <w:t>ilities before outsourcing</w:t>
      </w:r>
      <w:r w:rsidRPr="00713D80">
        <w:rPr>
          <w:rFonts w:ascii="Times New Roman" w:eastAsia="Calibri" w:hAnsi="Times New Roman"/>
          <w:sz w:val="24"/>
          <w:szCs w:val="24"/>
        </w:rPr>
        <w:t>, 30 (76.4%) of the respondents agreed, 5 (11.9%) were not sure while 7 (16.7%) disagreed with the statement. The corresponding mean value for the statement was 3.83 while the standard deviation was 1.167 which shows that some res</w:t>
      </w:r>
      <w:r w:rsidRPr="00031F66">
        <w:rPr>
          <w:rFonts w:ascii="Times New Roman" w:eastAsia="Calibri" w:hAnsi="Times New Roman"/>
          <w:sz w:val="24"/>
          <w:szCs w:val="24"/>
        </w:rPr>
        <w:t xml:space="preserve">pondents gave varying responses. The statistics further imply that most respondents were in agreement with the statement that management identifies internal service capabilities before outsourcing. </w:t>
      </w:r>
    </w:p>
    <w:p w14:paraId="2C3579F2" w14:textId="77777777" w:rsidR="00AD7C6D" w:rsidRPr="00F46DD1" w:rsidRDefault="00AD7C6D" w:rsidP="00390067">
      <w:pPr>
        <w:spacing w:after="0" w:line="480" w:lineRule="auto"/>
        <w:jc w:val="both"/>
        <w:rPr>
          <w:rFonts w:ascii="Times New Roman" w:eastAsia="Calibri" w:hAnsi="Times New Roman"/>
          <w:sz w:val="24"/>
          <w:szCs w:val="24"/>
        </w:rPr>
      </w:pPr>
    </w:p>
    <w:p w14:paraId="1A93F2E9" w14:textId="77777777" w:rsidR="00AD7C6D" w:rsidRPr="00031F66" w:rsidRDefault="00AD7C6D" w:rsidP="00390067">
      <w:pPr>
        <w:spacing w:after="0" w:line="480" w:lineRule="auto"/>
        <w:jc w:val="both"/>
        <w:rPr>
          <w:rFonts w:ascii="Times New Roman" w:eastAsia="Calibri" w:hAnsi="Times New Roman"/>
          <w:sz w:val="24"/>
          <w:szCs w:val="24"/>
        </w:rPr>
      </w:pPr>
      <w:r w:rsidRPr="00647F32">
        <w:rPr>
          <w:rFonts w:ascii="Times New Roman" w:eastAsia="Calibri" w:hAnsi="Times New Roman"/>
          <w:sz w:val="24"/>
          <w:szCs w:val="24"/>
        </w:rPr>
        <w:t>On whether objectives</w:t>
      </w:r>
      <w:r w:rsidRPr="00EB5F61">
        <w:rPr>
          <w:rFonts w:ascii="Times New Roman" w:hAnsi="Times New Roman"/>
          <w:sz w:val="24"/>
          <w:szCs w:val="24"/>
        </w:rPr>
        <w:t xml:space="preserve"> are usually set before outsourcing</w:t>
      </w:r>
      <w:r w:rsidRPr="00713D80">
        <w:rPr>
          <w:rFonts w:ascii="Times New Roman" w:eastAsia="Calibri" w:hAnsi="Times New Roman"/>
          <w:sz w:val="24"/>
          <w:szCs w:val="24"/>
        </w:rPr>
        <w:t>, 34 (71.4%) of the respondents agreed while 7 (16.7%) were not sure and 6 (14.3%) disagreed with the statement. The findings were verified with a mean of 3.95 which was way above average and the standard deviation of 1.103 which shows that there were variations in the responses obtained. Since the mean value obtained was above average, it shows that objectives at the IITA are usually set before outsourcing. The above findings were further supported by a finance officer at IITA who stated that outsourcing i</w:t>
      </w:r>
      <w:r w:rsidRPr="00031F66">
        <w:rPr>
          <w:rFonts w:ascii="Times New Roman" w:eastAsia="Calibri" w:hAnsi="Times New Roman"/>
          <w:sz w:val="24"/>
          <w:szCs w:val="24"/>
        </w:rPr>
        <w:t>s usually based on specific objectives as noted:</w:t>
      </w:r>
    </w:p>
    <w:p w14:paraId="3608F7E1" w14:textId="1CFAF30B" w:rsidR="00AD7C6D" w:rsidRPr="00F46DD1" w:rsidRDefault="00AD7C6D" w:rsidP="005F08C0">
      <w:pPr>
        <w:spacing w:after="0" w:line="480" w:lineRule="auto"/>
        <w:ind w:left="720" w:right="851"/>
        <w:jc w:val="both"/>
        <w:rPr>
          <w:rFonts w:ascii="Times New Roman" w:eastAsia="Calibri" w:hAnsi="Times New Roman"/>
          <w:sz w:val="24"/>
          <w:szCs w:val="24"/>
        </w:rPr>
      </w:pPr>
      <w:r w:rsidRPr="004B0835">
        <w:rPr>
          <w:rFonts w:ascii="Times New Roman" w:eastAsia="Calibri" w:hAnsi="Times New Roman"/>
          <w:i/>
          <w:sz w:val="24"/>
          <w:szCs w:val="24"/>
        </w:rPr>
        <w:t xml:space="preserve">“Management sets the objectives for which goods and services are to be outsources. Some of the items usually outsourced include </w:t>
      </w:r>
      <w:r w:rsidRPr="00F46DD1">
        <w:rPr>
          <w:rFonts w:ascii="Times New Roman" w:hAnsi="Times New Roman"/>
          <w:i/>
          <w:sz w:val="24"/>
          <w:szCs w:val="24"/>
        </w:rPr>
        <w:t xml:space="preserve">IT services, Car repairs, </w:t>
      </w:r>
      <w:r w:rsidRPr="00F46DD1">
        <w:rPr>
          <w:rFonts w:ascii="Times New Roman" w:hAnsi="Times New Roman"/>
          <w:i/>
          <w:sz w:val="24"/>
          <w:szCs w:val="24"/>
        </w:rPr>
        <w:lastRenderedPageBreak/>
        <w:t xml:space="preserve">Clearing services, Tax services, Payroll Data base management services, and travel services, Car hire, Security and Catering, services. Each of the above services is normally outsourced to meet specific objectives.” (Interview_001) </w:t>
      </w:r>
    </w:p>
    <w:p w14:paraId="111A3B32" w14:textId="77777777" w:rsidR="00AD7C6D" w:rsidRPr="00F46DD1" w:rsidRDefault="00AD7C6D" w:rsidP="00390067">
      <w:pPr>
        <w:spacing w:after="0" w:line="480" w:lineRule="auto"/>
        <w:jc w:val="both"/>
        <w:rPr>
          <w:rFonts w:ascii="Times New Roman" w:eastAsia="Calibri" w:hAnsi="Times New Roman"/>
          <w:sz w:val="24"/>
          <w:szCs w:val="24"/>
        </w:rPr>
      </w:pPr>
      <w:r w:rsidRPr="00647F32">
        <w:rPr>
          <w:rFonts w:ascii="Times New Roman" w:eastAsia="Calibri" w:hAnsi="Times New Roman"/>
          <w:sz w:val="24"/>
          <w:szCs w:val="24"/>
        </w:rPr>
        <w:t xml:space="preserve">Another question sought to know if </w:t>
      </w:r>
      <w:r w:rsidRPr="00EB5F61">
        <w:rPr>
          <w:rFonts w:ascii="Times New Roman" w:hAnsi="Times New Roman"/>
          <w:sz w:val="24"/>
          <w:szCs w:val="24"/>
        </w:rPr>
        <w:t>management considers the contribution o</w:t>
      </w:r>
      <w:r w:rsidRPr="00713D80">
        <w:rPr>
          <w:rFonts w:ascii="Times New Roman" w:hAnsi="Times New Roman"/>
          <w:sz w:val="24"/>
          <w:szCs w:val="24"/>
        </w:rPr>
        <w:t>f outsourcing on service delivery before deciding to outsource. To this</w:t>
      </w:r>
      <w:r w:rsidRPr="00713D80">
        <w:rPr>
          <w:rFonts w:ascii="Times New Roman" w:eastAsia="Calibri" w:hAnsi="Times New Roman"/>
          <w:sz w:val="24"/>
          <w:szCs w:val="24"/>
        </w:rPr>
        <w:t xml:space="preserve">, 27 (64.3%) of the respondents agreed with the statement while 7 (16.7%) was not sure and only 8 (19%) disagreed with the statement. The corresponding mean value for the statement was 3.62 was above average while the standard deviation of 0.987 shows that there were varying responses obtained. In addition, 28 (66.7%) respondents agreed that </w:t>
      </w:r>
      <w:r w:rsidRPr="00031F66">
        <w:rPr>
          <w:rFonts w:ascii="Times New Roman" w:hAnsi="Times New Roman"/>
          <w:sz w:val="24"/>
          <w:szCs w:val="24"/>
        </w:rPr>
        <w:t>the final result of outsourcing decisions are usuall</w:t>
      </w:r>
      <w:r w:rsidRPr="004B0835">
        <w:rPr>
          <w:rFonts w:ascii="Times New Roman" w:hAnsi="Times New Roman"/>
          <w:sz w:val="24"/>
          <w:szCs w:val="24"/>
        </w:rPr>
        <w:t>y put into consideration before outsourcing</w:t>
      </w:r>
      <w:r w:rsidRPr="004B0835">
        <w:rPr>
          <w:rFonts w:ascii="Times New Roman" w:eastAsia="Calibri" w:hAnsi="Times New Roman"/>
          <w:sz w:val="24"/>
          <w:szCs w:val="24"/>
        </w:rPr>
        <w:t xml:space="preserve"> as compared to 9 (21.4%) who were not sure while 5 (11.9%), </w:t>
      </w:r>
      <w:r w:rsidR="00690E45">
        <w:rPr>
          <w:rFonts w:ascii="Times New Roman" w:eastAsia="Calibri" w:hAnsi="Times New Roman"/>
          <w:sz w:val="24"/>
          <w:szCs w:val="24"/>
        </w:rPr>
        <w:t>disagreed</w:t>
      </w:r>
      <w:r w:rsidRPr="004B0835">
        <w:rPr>
          <w:rFonts w:ascii="Times New Roman" w:eastAsia="Calibri" w:hAnsi="Times New Roman"/>
          <w:sz w:val="24"/>
          <w:szCs w:val="24"/>
        </w:rPr>
        <w:t>. The corresponding mean value for the statement was 3.71 which shows that most respondents supported the statement while the standard devi</w:t>
      </w:r>
      <w:r w:rsidRPr="00F46DD1">
        <w:rPr>
          <w:rFonts w:ascii="Times New Roman" w:eastAsia="Calibri" w:hAnsi="Times New Roman"/>
          <w:sz w:val="24"/>
          <w:szCs w:val="24"/>
        </w:rPr>
        <w:t>ation of 0.970 represented the number of respondents with varying responses.</w:t>
      </w:r>
    </w:p>
    <w:p w14:paraId="4857AB73" w14:textId="181A2FAC" w:rsidR="005E7B62" w:rsidRDefault="005E7B62">
      <w:pPr>
        <w:spacing w:after="0" w:line="240" w:lineRule="auto"/>
        <w:rPr>
          <w:rFonts w:ascii="Times New Roman" w:hAnsi="Times New Roman"/>
          <w:b/>
          <w:bCs/>
          <w:sz w:val="24"/>
          <w:szCs w:val="24"/>
        </w:rPr>
      </w:pPr>
      <w:bookmarkStart w:id="667" w:name="_Toc529632171"/>
      <w:bookmarkStart w:id="668" w:name="_Toc358393"/>
      <w:bookmarkStart w:id="669" w:name="_Toc524277799"/>
      <w:bookmarkStart w:id="670" w:name="_Toc524280178"/>
      <w:bookmarkStart w:id="671" w:name="_Toc524281216"/>
      <w:bookmarkStart w:id="672" w:name="_Toc526870917"/>
    </w:p>
    <w:p w14:paraId="665931EB" w14:textId="77777777" w:rsidR="00AD7C6D" w:rsidRPr="00F46DD1" w:rsidRDefault="00AD7C6D" w:rsidP="00390067">
      <w:pPr>
        <w:pStyle w:val="Heading2"/>
        <w:spacing w:before="0" w:line="480" w:lineRule="auto"/>
        <w:jc w:val="both"/>
        <w:rPr>
          <w:rFonts w:ascii="Times New Roman" w:hAnsi="Times New Roman"/>
          <w:color w:val="auto"/>
          <w:sz w:val="24"/>
          <w:szCs w:val="24"/>
        </w:rPr>
      </w:pPr>
      <w:r w:rsidRPr="00F46DD1">
        <w:rPr>
          <w:rFonts w:ascii="Times New Roman" w:hAnsi="Times New Roman"/>
          <w:color w:val="auto"/>
          <w:sz w:val="24"/>
          <w:szCs w:val="24"/>
        </w:rPr>
        <w:t>4.3. Correlation coefficient matrix for outsourcing decision making and service delivery</w:t>
      </w:r>
      <w:bookmarkEnd w:id="667"/>
      <w:bookmarkEnd w:id="668"/>
    </w:p>
    <w:p w14:paraId="06DCE7BB" w14:textId="77777777" w:rsidR="00AD7C6D" w:rsidRPr="00647F32" w:rsidRDefault="00AD7C6D" w:rsidP="00390067">
      <w:pPr>
        <w:pStyle w:val="Caption"/>
        <w:spacing w:line="480" w:lineRule="auto"/>
        <w:jc w:val="both"/>
        <w:rPr>
          <w:rFonts w:ascii="Times New Roman" w:hAnsi="Times New Roman"/>
          <w:sz w:val="24"/>
          <w:szCs w:val="24"/>
        </w:rPr>
      </w:pPr>
      <w:bookmarkStart w:id="673" w:name="_Toc530135100"/>
      <w:r w:rsidRPr="00F46DD1">
        <w:rPr>
          <w:rFonts w:ascii="Times New Roman" w:hAnsi="Times New Roman"/>
          <w:sz w:val="24"/>
          <w:szCs w:val="24"/>
        </w:rPr>
        <w:t xml:space="preserve">Table 4. </w:t>
      </w:r>
      <w:r w:rsidR="00D36B58" w:rsidRPr="00EB5F61">
        <w:rPr>
          <w:rFonts w:ascii="Times New Roman" w:hAnsi="Times New Roman"/>
          <w:sz w:val="24"/>
          <w:szCs w:val="24"/>
        </w:rPr>
        <w:fldChar w:fldCharType="begin"/>
      </w:r>
      <w:r w:rsidRPr="00F46DD1">
        <w:rPr>
          <w:rFonts w:ascii="Times New Roman" w:hAnsi="Times New Roman"/>
          <w:sz w:val="24"/>
          <w:szCs w:val="24"/>
        </w:rPr>
        <w:instrText xml:space="preserve"> SEQ Table_4. \* ARABIC </w:instrText>
      </w:r>
      <w:r w:rsidR="00D36B58" w:rsidRPr="00EB5F61">
        <w:rPr>
          <w:rFonts w:ascii="Times New Roman" w:hAnsi="Times New Roman"/>
          <w:sz w:val="24"/>
          <w:szCs w:val="24"/>
        </w:rPr>
        <w:fldChar w:fldCharType="separate"/>
      </w:r>
      <w:r w:rsidR="00713D80">
        <w:rPr>
          <w:rFonts w:ascii="Times New Roman" w:hAnsi="Times New Roman"/>
          <w:noProof/>
          <w:sz w:val="24"/>
          <w:szCs w:val="24"/>
        </w:rPr>
        <w:t>7</w:t>
      </w:r>
      <w:r w:rsidR="00D36B58" w:rsidRPr="00EB5F61">
        <w:rPr>
          <w:rFonts w:ascii="Times New Roman" w:hAnsi="Times New Roman"/>
          <w:sz w:val="24"/>
          <w:szCs w:val="24"/>
        </w:rPr>
        <w:fldChar w:fldCharType="end"/>
      </w:r>
      <w:r w:rsidRPr="00647F32">
        <w:rPr>
          <w:rFonts w:ascii="Times New Roman" w:hAnsi="Times New Roman"/>
          <w:sz w:val="24"/>
          <w:szCs w:val="24"/>
        </w:rPr>
        <w:t>:  Pearson (r) correlation coefficient matrix of the component variables</w:t>
      </w:r>
      <w:bookmarkEnd w:id="673"/>
    </w:p>
    <w:tbl>
      <w:tblPr>
        <w:tblpPr w:leftFromText="180" w:rightFromText="180" w:vertAnchor="text" w:horzAnchor="margin" w:tblpY="26"/>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8"/>
        <w:gridCol w:w="1260"/>
        <w:gridCol w:w="1170"/>
        <w:gridCol w:w="1260"/>
        <w:gridCol w:w="1080"/>
        <w:gridCol w:w="990"/>
      </w:tblGrid>
      <w:tr w:rsidR="00AD7C6D" w:rsidRPr="00F46DD1" w14:paraId="1067DB13" w14:textId="77777777" w:rsidTr="003F563C">
        <w:trPr>
          <w:trHeight w:val="295"/>
        </w:trPr>
        <w:tc>
          <w:tcPr>
            <w:tcW w:w="3798" w:type="dxa"/>
          </w:tcPr>
          <w:p w14:paraId="63B29EDD" w14:textId="77777777" w:rsidR="002C354F" w:rsidRDefault="00AD7C6D" w:rsidP="003F563C">
            <w:pPr>
              <w:spacing w:after="0" w:line="360" w:lineRule="auto"/>
              <w:jc w:val="both"/>
              <w:rPr>
                <w:rFonts w:ascii="Times New Roman" w:hAnsi="Times New Roman"/>
                <w:b/>
                <w:sz w:val="24"/>
                <w:szCs w:val="24"/>
              </w:rPr>
            </w:pPr>
            <w:r w:rsidRPr="00EB5F61">
              <w:rPr>
                <w:rFonts w:ascii="Times New Roman" w:hAnsi="Times New Roman"/>
                <w:b/>
                <w:sz w:val="24"/>
                <w:szCs w:val="24"/>
              </w:rPr>
              <w:t>Variables</w:t>
            </w:r>
          </w:p>
        </w:tc>
        <w:tc>
          <w:tcPr>
            <w:tcW w:w="1260" w:type="dxa"/>
          </w:tcPr>
          <w:p w14:paraId="56856B63" w14:textId="77777777" w:rsidR="002C354F" w:rsidRDefault="00AD7C6D" w:rsidP="003F563C">
            <w:pPr>
              <w:spacing w:after="0" w:line="360" w:lineRule="auto"/>
              <w:jc w:val="both"/>
              <w:rPr>
                <w:rFonts w:ascii="Times New Roman" w:hAnsi="Times New Roman"/>
                <w:b/>
                <w:sz w:val="24"/>
                <w:szCs w:val="24"/>
              </w:rPr>
            </w:pPr>
            <w:r w:rsidRPr="00713D80">
              <w:rPr>
                <w:rFonts w:ascii="Times New Roman" w:hAnsi="Times New Roman"/>
                <w:b/>
                <w:sz w:val="24"/>
                <w:szCs w:val="24"/>
              </w:rPr>
              <w:t>1</w:t>
            </w:r>
          </w:p>
        </w:tc>
        <w:tc>
          <w:tcPr>
            <w:tcW w:w="1170" w:type="dxa"/>
          </w:tcPr>
          <w:p w14:paraId="57758C68" w14:textId="77777777" w:rsidR="002C354F" w:rsidRDefault="00AD7C6D" w:rsidP="003F563C">
            <w:pPr>
              <w:spacing w:after="0" w:line="360" w:lineRule="auto"/>
              <w:jc w:val="both"/>
              <w:rPr>
                <w:rFonts w:ascii="Times New Roman" w:hAnsi="Times New Roman"/>
                <w:b/>
                <w:sz w:val="24"/>
                <w:szCs w:val="24"/>
              </w:rPr>
            </w:pPr>
            <w:r w:rsidRPr="00713D80">
              <w:rPr>
                <w:rFonts w:ascii="Times New Roman" w:hAnsi="Times New Roman"/>
                <w:b/>
                <w:sz w:val="24"/>
                <w:szCs w:val="24"/>
              </w:rPr>
              <w:t xml:space="preserve">     2</w:t>
            </w:r>
          </w:p>
        </w:tc>
        <w:tc>
          <w:tcPr>
            <w:tcW w:w="1260" w:type="dxa"/>
          </w:tcPr>
          <w:p w14:paraId="53984AA5" w14:textId="77777777" w:rsidR="002C354F" w:rsidRDefault="002C354F" w:rsidP="003F563C">
            <w:pPr>
              <w:spacing w:after="0" w:line="360" w:lineRule="auto"/>
              <w:jc w:val="both"/>
              <w:rPr>
                <w:rFonts w:ascii="Times New Roman" w:hAnsi="Times New Roman"/>
                <w:b/>
                <w:bCs/>
                <w:color w:val="4F81BD"/>
                <w:sz w:val="24"/>
                <w:szCs w:val="24"/>
              </w:rPr>
            </w:pPr>
          </w:p>
        </w:tc>
        <w:tc>
          <w:tcPr>
            <w:tcW w:w="1080" w:type="dxa"/>
          </w:tcPr>
          <w:p w14:paraId="1474861E" w14:textId="77777777" w:rsidR="002C354F" w:rsidRDefault="002C354F" w:rsidP="003F563C">
            <w:pPr>
              <w:spacing w:after="0" w:line="360" w:lineRule="auto"/>
              <w:jc w:val="both"/>
              <w:rPr>
                <w:rFonts w:ascii="Times New Roman" w:hAnsi="Times New Roman"/>
                <w:b/>
                <w:bCs/>
                <w:color w:val="4F81BD"/>
                <w:sz w:val="24"/>
                <w:szCs w:val="24"/>
              </w:rPr>
            </w:pPr>
          </w:p>
        </w:tc>
        <w:tc>
          <w:tcPr>
            <w:tcW w:w="990" w:type="dxa"/>
          </w:tcPr>
          <w:p w14:paraId="5549EF22" w14:textId="77777777" w:rsidR="002C354F" w:rsidRDefault="002C354F" w:rsidP="003F563C">
            <w:pPr>
              <w:spacing w:after="0" w:line="360" w:lineRule="auto"/>
              <w:jc w:val="both"/>
              <w:rPr>
                <w:rFonts w:ascii="Times New Roman" w:hAnsi="Times New Roman"/>
                <w:b/>
                <w:bCs/>
                <w:color w:val="4F81BD"/>
                <w:sz w:val="24"/>
                <w:szCs w:val="24"/>
              </w:rPr>
            </w:pPr>
          </w:p>
        </w:tc>
      </w:tr>
      <w:tr w:rsidR="00AD7C6D" w:rsidRPr="00F46DD1" w14:paraId="4E4F8E57" w14:textId="77777777" w:rsidTr="003F563C">
        <w:trPr>
          <w:trHeight w:val="295"/>
        </w:trPr>
        <w:tc>
          <w:tcPr>
            <w:tcW w:w="3798" w:type="dxa"/>
          </w:tcPr>
          <w:p w14:paraId="7B4C14B5" w14:textId="77777777" w:rsidR="002C354F" w:rsidRDefault="00AD7C6D" w:rsidP="003F563C">
            <w:pPr>
              <w:spacing w:after="0" w:line="360" w:lineRule="auto"/>
              <w:jc w:val="both"/>
              <w:rPr>
                <w:rFonts w:ascii="Times New Roman" w:hAnsi="Times New Roman"/>
                <w:sz w:val="24"/>
                <w:szCs w:val="24"/>
              </w:rPr>
            </w:pPr>
            <w:r w:rsidRPr="00647F32">
              <w:rPr>
                <w:rFonts w:ascii="Times New Roman" w:hAnsi="Times New Roman"/>
                <w:sz w:val="24"/>
                <w:szCs w:val="24"/>
              </w:rPr>
              <w:t>Service delivery -1</w:t>
            </w:r>
          </w:p>
        </w:tc>
        <w:tc>
          <w:tcPr>
            <w:tcW w:w="1260" w:type="dxa"/>
          </w:tcPr>
          <w:p w14:paraId="30C3556C" w14:textId="77777777" w:rsidR="002C354F" w:rsidRDefault="00AD7C6D" w:rsidP="003F563C">
            <w:pPr>
              <w:spacing w:after="0" w:line="360" w:lineRule="auto"/>
              <w:jc w:val="both"/>
              <w:rPr>
                <w:rFonts w:ascii="Times New Roman" w:hAnsi="Times New Roman"/>
                <w:sz w:val="24"/>
                <w:szCs w:val="24"/>
              </w:rPr>
            </w:pPr>
            <w:r w:rsidRPr="00EB5F61">
              <w:rPr>
                <w:rFonts w:ascii="Times New Roman" w:hAnsi="Times New Roman"/>
                <w:sz w:val="24"/>
                <w:szCs w:val="24"/>
              </w:rPr>
              <w:t>1.000</w:t>
            </w:r>
          </w:p>
        </w:tc>
        <w:tc>
          <w:tcPr>
            <w:tcW w:w="1170" w:type="dxa"/>
          </w:tcPr>
          <w:p w14:paraId="50B0D8D7" w14:textId="77777777" w:rsidR="002C354F" w:rsidRDefault="002C354F" w:rsidP="003F563C">
            <w:pPr>
              <w:spacing w:after="0" w:line="360" w:lineRule="auto"/>
              <w:jc w:val="both"/>
              <w:rPr>
                <w:rFonts w:ascii="Times New Roman" w:hAnsi="Times New Roman"/>
                <w:b/>
                <w:bCs/>
                <w:color w:val="4F81BD"/>
                <w:sz w:val="24"/>
                <w:szCs w:val="24"/>
              </w:rPr>
            </w:pPr>
          </w:p>
        </w:tc>
        <w:tc>
          <w:tcPr>
            <w:tcW w:w="1260" w:type="dxa"/>
          </w:tcPr>
          <w:p w14:paraId="2B7B8A52" w14:textId="77777777" w:rsidR="002C354F" w:rsidRDefault="002C354F" w:rsidP="003F563C">
            <w:pPr>
              <w:spacing w:after="0" w:line="360" w:lineRule="auto"/>
              <w:jc w:val="both"/>
              <w:rPr>
                <w:rFonts w:ascii="Times New Roman" w:hAnsi="Times New Roman"/>
                <w:b/>
                <w:bCs/>
                <w:color w:val="4F81BD"/>
                <w:sz w:val="24"/>
                <w:szCs w:val="24"/>
              </w:rPr>
            </w:pPr>
          </w:p>
        </w:tc>
        <w:tc>
          <w:tcPr>
            <w:tcW w:w="1080" w:type="dxa"/>
          </w:tcPr>
          <w:p w14:paraId="3D7639F1" w14:textId="77777777" w:rsidR="002C354F" w:rsidRDefault="002C354F" w:rsidP="003F563C">
            <w:pPr>
              <w:spacing w:after="0" w:line="360" w:lineRule="auto"/>
              <w:jc w:val="both"/>
              <w:rPr>
                <w:rFonts w:ascii="Times New Roman" w:hAnsi="Times New Roman"/>
                <w:b/>
                <w:bCs/>
                <w:color w:val="4F81BD"/>
                <w:sz w:val="24"/>
                <w:szCs w:val="24"/>
              </w:rPr>
            </w:pPr>
          </w:p>
        </w:tc>
        <w:tc>
          <w:tcPr>
            <w:tcW w:w="990" w:type="dxa"/>
          </w:tcPr>
          <w:p w14:paraId="7B999755" w14:textId="77777777" w:rsidR="002C354F" w:rsidRDefault="002C354F" w:rsidP="003F563C">
            <w:pPr>
              <w:spacing w:after="0" w:line="360" w:lineRule="auto"/>
              <w:jc w:val="both"/>
              <w:rPr>
                <w:rFonts w:ascii="Times New Roman" w:hAnsi="Times New Roman"/>
                <w:b/>
                <w:bCs/>
                <w:color w:val="4F81BD"/>
                <w:sz w:val="24"/>
                <w:szCs w:val="24"/>
              </w:rPr>
            </w:pPr>
          </w:p>
        </w:tc>
      </w:tr>
      <w:tr w:rsidR="00AD7C6D" w:rsidRPr="00F46DD1" w14:paraId="1E51627C" w14:textId="77777777" w:rsidTr="003F563C">
        <w:trPr>
          <w:trHeight w:val="172"/>
        </w:trPr>
        <w:tc>
          <w:tcPr>
            <w:tcW w:w="3798" w:type="dxa"/>
          </w:tcPr>
          <w:p w14:paraId="5D148030" w14:textId="77777777" w:rsidR="002C354F" w:rsidRDefault="00AD7C6D" w:rsidP="003F563C">
            <w:pPr>
              <w:spacing w:after="0" w:line="360" w:lineRule="auto"/>
              <w:jc w:val="both"/>
              <w:rPr>
                <w:rFonts w:ascii="Times New Roman" w:hAnsi="Times New Roman"/>
                <w:sz w:val="24"/>
                <w:szCs w:val="24"/>
              </w:rPr>
            </w:pPr>
            <w:r w:rsidRPr="00647F32">
              <w:rPr>
                <w:rFonts w:ascii="Times New Roman" w:hAnsi="Times New Roman"/>
                <w:sz w:val="24"/>
                <w:szCs w:val="24"/>
              </w:rPr>
              <w:t>Outs</w:t>
            </w:r>
            <w:r w:rsidRPr="00EB5F61">
              <w:rPr>
                <w:rFonts w:ascii="Times New Roman" w:hAnsi="Times New Roman"/>
                <w:sz w:val="24"/>
                <w:szCs w:val="24"/>
              </w:rPr>
              <w:t xml:space="preserve">ourcing Decision making -2 </w:t>
            </w:r>
          </w:p>
        </w:tc>
        <w:tc>
          <w:tcPr>
            <w:tcW w:w="1260" w:type="dxa"/>
          </w:tcPr>
          <w:p w14:paraId="76869072" w14:textId="77777777" w:rsidR="002C354F" w:rsidRDefault="00AD7C6D" w:rsidP="003F563C">
            <w:pPr>
              <w:spacing w:after="0" w:line="360" w:lineRule="auto"/>
              <w:jc w:val="both"/>
              <w:rPr>
                <w:rFonts w:ascii="Times New Roman" w:hAnsi="Times New Roman"/>
                <w:sz w:val="24"/>
                <w:szCs w:val="24"/>
              </w:rPr>
            </w:pPr>
            <w:r w:rsidRPr="00713D80">
              <w:rPr>
                <w:rFonts w:ascii="Times New Roman" w:hAnsi="Times New Roman"/>
                <w:sz w:val="24"/>
                <w:szCs w:val="24"/>
              </w:rPr>
              <w:t>.621**</w:t>
            </w:r>
          </w:p>
        </w:tc>
        <w:tc>
          <w:tcPr>
            <w:tcW w:w="1170" w:type="dxa"/>
          </w:tcPr>
          <w:p w14:paraId="23604B8B" w14:textId="77777777" w:rsidR="002C354F" w:rsidRDefault="00AD7C6D" w:rsidP="003F563C">
            <w:pPr>
              <w:spacing w:after="0" w:line="360" w:lineRule="auto"/>
              <w:jc w:val="both"/>
              <w:rPr>
                <w:rFonts w:ascii="Times New Roman" w:hAnsi="Times New Roman"/>
                <w:sz w:val="24"/>
                <w:szCs w:val="24"/>
              </w:rPr>
            </w:pPr>
            <w:r w:rsidRPr="00713D80">
              <w:rPr>
                <w:rFonts w:ascii="Times New Roman" w:hAnsi="Times New Roman"/>
                <w:sz w:val="24"/>
                <w:szCs w:val="24"/>
              </w:rPr>
              <w:t>1.000</w:t>
            </w:r>
          </w:p>
        </w:tc>
        <w:tc>
          <w:tcPr>
            <w:tcW w:w="1260" w:type="dxa"/>
          </w:tcPr>
          <w:p w14:paraId="403EDD27" w14:textId="77777777" w:rsidR="002C354F" w:rsidRDefault="002C354F" w:rsidP="003F563C">
            <w:pPr>
              <w:spacing w:after="0" w:line="360" w:lineRule="auto"/>
              <w:jc w:val="both"/>
              <w:rPr>
                <w:rFonts w:ascii="Times New Roman" w:hAnsi="Times New Roman"/>
                <w:b/>
                <w:bCs/>
                <w:color w:val="4F81BD"/>
                <w:sz w:val="24"/>
                <w:szCs w:val="24"/>
              </w:rPr>
            </w:pPr>
          </w:p>
        </w:tc>
        <w:tc>
          <w:tcPr>
            <w:tcW w:w="1080" w:type="dxa"/>
          </w:tcPr>
          <w:p w14:paraId="46B6E9D9" w14:textId="77777777" w:rsidR="002C354F" w:rsidRDefault="002C354F" w:rsidP="003F563C">
            <w:pPr>
              <w:spacing w:after="0" w:line="360" w:lineRule="auto"/>
              <w:jc w:val="both"/>
              <w:rPr>
                <w:rFonts w:ascii="Times New Roman" w:hAnsi="Times New Roman"/>
                <w:b/>
                <w:bCs/>
                <w:color w:val="4F81BD"/>
                <w:sz w:val="24"/>
                <w:szCs w:val="24"/>
              </w:rPr>
            </w:pPr>
          </w:p>
        </w:tc>
        <w:tc>
          <w:tcPr>
            <w:tcW w:w="990" w:type="dxa"/>
          </w:tcPr>
          <w:p w14:paraId="72360B03" w14:textId="77777777" w:rsidR="002C354F" w:rsidRDefault="002C354F" w:rsidP="003F563C">
            <w:pPr>
              <w:spacing w:after="0" w:line="360" w:lineRule="auto"/>
              <w:jc w:val="both"/>
              <w:rPr>
                <w:rFonts w:ascii="Times New Roman" w:hAnsi="Times New Roman"/>
                <w:b/>
                <w:bCs/>
                <w:color w:val="4F81BD"/>
                <w:sz w:val="24"/>
                <w:szCs w:val="24"/>
              </w:rPr>
            </w:pPr>
          </w:p>
        </w:tc>
      </w:tr>
      <w:tr w:rsidR="00AD7C6D" w:rsidRPr="00F46DD1" w14:paraId="43782BC9" w14:textId="77777777" w:rsidTr="003F563C">
        <w:trPr>
          <w:trHeight w:val="231"/>
        </w:trPr>
        <w:tc>
          <w:tcPr>
            <w:tcW w:w="3798" w:type="dxa"/>
          </w:tcPr>
          <w:p w14:paraId="333BF435" w14:textId="77777777" w:rsidR="002C354F" w:rsidRDefault="002C354F" w:rsidP="003F563C">
            <w:pPr>
              <w:spacing w:after="0" w:line="360" w:lineRule="auto"/>
              <w:jc w:val="both"/>
              <w:rPr>
                <w:rFonts w:ascii="Times New Roman" w:hAnsi="Times New Roman"/>
                <w:sz w:val="24"/>
                <w:szCs w:val="24"/>
              </w:rPr>
            </w:pPr>
          </w:p>
        </w:tc>
        <w:tc>
          <w:tcPr>
            <w:tcW w:w="1260" w:type="dxa"/>
          </w:tcPr>
          <w:p w14:paraId="1E1461D5" w14:textId="77777777" w:rsidR="002C354F" w:rsidRDefault="002C354F" w:rsidP="003F563C">
            <w:pPr>
              <w:spacing w:after="0" w:line="360" w:lineRule="auto"/>
              <w:jc w:val="both"/>
              <w:rPr>
                <w:rFonts w:ascii="Times New Roman" w:hAnsi="Times New Roman"/>
                <w:sz w:val="24"/>
                <w:szCs w:val="24"/>
              </w:rPr>
            </w:pPr>
          </w:p>
        </w:tc>
        <w:tc>
          <w:tcPr>
            <w:tcW w:w="1170" w:type="dxa"/>
          </w:tcPr>
          <w:p w14:paraId="0EF9F449" w14:textId="77777777" w:rsidR="002C354F" w:rsidRDefault="002C354F" w:rsidP="003F563C">
            <w:pPr>
              <w:spacing w:after="0" w:line="360" w:lineRule="auto"/>
              <w:jc w:val="both"/>
              <w:rPr>
                <w:rFonts w:ascii="Times New Roman" w:hAnsi="Times New Roman"/>
                <w:sz w:val="24"/>
                <w:szCs w:val="24"/>
              </w:rPr>
            </w:pPr>
          </w:p>
        </w:tc>
        <w:tc>
          <w:tcPr>
            <w:tcW w:w="1260" w:type="dxa"/>
          </w:tcPr>
          <w:p w14:paraId="261D4812" w14:textId="77777777" w:rsidR="002C354F" w:rsidRDefault="002C354F" w:rsidP="003F563C">
            <w:pPr>
              <w:spacing w:after="0" w:line="360" w:lineRule="auto"/>
              <w:jc w:val="both"/>
              <w:rPr>
                <w:rFonts w:ascii="Times New Roman" w:hAnsi="Times New Roman"/>
                <w:sz w:val="24"/>
                <w:szCs w:val="24"/>
              </w:rPr>
            </w:pPr>
          </w:p>
        </w:tc>
        <w:tc>
          <w:tcPr>
            <w:tcW w:w="1080" w:type="dxa"/>
          </w:tcPr>
          <w:p w14:paraId="4C62B32E" w14:textId="77777777" w:rsidR="002C354F" w:rsidRDefault="002C354F" w:rsidP="003F563C">
            <w:pPr>
              <w:spacing w:after="0" w:line="360" w:lineRule="auto"/>
              <w:jc w:val="both"/>
              <w:rPr>
                <w:rFonts w:ascii="Times New Roman" w:hAnsi="Times New Roman"/>
                <w:sz w:val="24"/>
                <w:szCs w:val="24"/>
              </w:rPr>
            </w:pPr>
          </w:p>
        </w:tc>
        <w:tc>
          <w:tcPr>
            <w:tcW w:w="990" w:type="dxa"/>
          </w:tcPr>
          <w:p w14:paraId="0180C0FC" w14:textId="77777777" w:rsidR="002C354F" w:rsidRDefault="002C354F" w:rsidP="003F563C">
            <w:pPr>
              <w:spacing w:after="0" w:line="360" w:lineRule="auto"/>
              <w:jc w:val="both"/>
              <w:rPr>
                <w:rFonts w:ascii="Times New Roman" w:hAnsi="Times New Roman"/>
                <w:sz w:val="24"/>
                <w:szCs w:val="24"/>
              </w:rPr>
            </w:pPr>
          </w:p>
        </w:tc>
      </w:tr>
    </w:tbl>
    <w:p w14:paraId="74348640"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 Correlation is significant at the 0.01 level (2-tailed).</w:t>
      </w:r>
    </w:p>
    <w:p w14:paraId="1E0F2E74" w14:textId="77777777" w:rsidR="00AD7C6D" w:rsidRPr="00713D80" w:rsidRDefault="00AD7C6D" w:rsidP="00390067">
      <w:pPr>
        <w:spacing w:after="0" w:line="480" w:lineRule="auto"/>
        <w:contextualSpacing/>
        <w:jc w:val="both"/>
        <w:rPr>
          <w:rFonts w:ascii="Times New Roman" w:hAnsi="Times New Roman"/>
          <w:sz w:val="24"/>
          <w:szCs w:val="24"/>
        </w:rPr>
      </w:pPr>
      <w:r w:rsidRPr="00EB5F61">
        <w:rPr>
          <w:rFonts w:ascii="Times New Roman" w:hAnsi="Times New Roman"/>
          <w:sz w:val="24"/>
          <w:szCs w:val="24"/>
        </w:rPr>
        <w:t xml:space="preserve">The findings in table 4.7 above revealed that outsourcing decision making had a significant relationship </w:t>
      </w:r>
      <w:r w:rsidRPr="00713D80">
        <w:rPr>
          <w:rFonts w:ascii="Times New Roman" w:hAnsi="Times New Roman"/>
          <w:sz w:val="24"/>
          <w:szCs w:val="24"/>
        </w:rPr>
        <w:t xml:space="preserve">with service delivery because correlation is significant at the 0.01 level. The Pearson correlation coefficient (r=0.621**) was above 0.5 which shows strong positive relationship with </w:t>
      </w:r>
      <w:r w:rsidRPr="00713D80">
        <w:rPr>
          <w:rFonts w:ascii="Times New Roman" w:hAnsi="Times New Roman"/>
          <w:sz w:val="24"/>
          <w:szCs w:val="24"/>
        </w:rPr>
        <w:lastRenderedPageBreak/>
        <w:t>service delivery. Therefore outsourcing decision making has a statistically significant strong positive relationship with service delivery at IITA. This means that improvement in outsourcing decision making can lead to improved service delivery at IITA.</w:t>
      </w:r>
    </w:p>
    <w:p w14:paraId="4775CC84" w14:textId="77777777" w:rsidR="00AD7C6D" w:rsidRPr="00713D80" w:rsidRDefault="00AD7C6D" w:rsidP="00390067">
      <w:pPr>
        <w:pStyle w:val="Heading3"/>
        <w:spacing w:line="480" w:lineRule="auto"/>
        <w:jc w:val="both"/>
        <w:rPr>
          <w:rFonts w:ascii="Times New Roman" w:hAnsi="Times New Roman"/>
          <w:color w:val="auto"/>
          <w:sz w:val="24"/>
          <w:szCs w:val="24"/>
        </w:rPr>
      </w:pPr>
      <w:bookmarkStart w:id="674" w:name="_Toc529632173"/>
      <w:bookmarkStart w:id="675" w:name="_Toc358394"/>
      <w:r w:rsidRPr="00713D80">
        <w:rPr>
          <w:rFonts w:ascii="Times New Roman" w:hAnsi="Times New Roman"/>
          <w:color w:val="auto"/>
          <w:sz w:val="24"/>
          <w:szCs w:val="24"/>
        </w:rPr>
        <w:t>4.3.1 Regression between outsource decision making and service delivery</w:t>
      </w:r>
      <w:bookmarkEnd w:id="669"/>
      <w:bookmarkEnd w:id="670"/>
      <w:bookmarkEnd w:id="671"/>
      <w:bookmarkEnd w:id="672"/>
      <w:bookmarkEnd w:id="674"/>
      <w:bookmarkEnd w:id="675"/>
    </w:p>
    <w:p w14:paraId="0D33BC86" w14:textId="77777777" w:rsidR="00AD7C6D" w:rsidRPr="004B0835" w:rsidRDefault="00AD7C6D" w:rsidP="00390067">
      <w:pPr>
        <w:spacing w:after="0" w:line="480" w:lineRule="auto"/>
        <w:jc w:val="both"/>
        <w:rPr>
          <w:rFonts w:ascii="Times New Roman" w:hAnsi="Times New Roman"/>
          <w:sz w:val="24"/>
          <w:szCs w:val="24"/>
        </w:rPr>
      </w:pPr>
      <w:r w:rsidRPr="00031F66">
        <w:rPr>
          <w:rFonts w:ascii="Times New Roman" w:hAnsi="Times New Roman"/>
          <w:sz w:val="24"/>
          <w:szCs w:val="24"/>
        </w:rPr>
        <w:t>Regression analysis was further carried out in order to determine the strength of the relationship between outsourcing decision making and service delivery. Results from regression analysis are presented in the table b</w:t>
      </w:r>
      <w:r w:rsidRPr="004B0835">
        <w:rPr>
          <w:rFonts w:ascii="Times New Roman" w:hAnsi="Times New Roman"/>
          <w:sz w:val="24"/>
          <w:szCs w:val="24"/>
        </w:rPr>
        <w:t>elow:</w:t>
      </w:r>
    </w:p>
    <w:p w14:paraId="14D4089F" w14:textId="77777777" w:rsidR="00AD7C6D" w:rsidRPr="00EB5F61" w:rsidRDefault="00AD7C6D" w:rsidP="00390067">
      <w:pPr>
        <w:pStyle w:val="Caption"/>
        <w:spacing w:after="0" w:line="480" w:lineRule="auto"/>
        <w:jc w:val="both"/>
        <w:rPr>
          <w:rFonts w:ascii="Times New Roman" w:hAnsi="Times New Roman"/>
          <w:sz w:val="24"/>
          <w:szCs w:val="24"/>
        </w:rPr>
      </w:pPr>
      <w:bookmarkStart w:id="676" w:name="_Toc530135101"/>
      <w:r w:rsidRPr="004B0835">
        <w:rPr>
          <w:rFonts w:ascii="Times New Roman" w:hAnsi="Times New Roman"/>
          <w:sz w:val="24"/>
          <w:szCs w:val="24"/>
        </w:rPr>
        <w:t xml:space="preserve">Table 4. </w:t>
      </w:r>
      <w:r w:rsidR="00D36B58" w:rsidRPr="00EB5F61">
        <w:rPr>
          <w:rFonts w:ascii="Times New Roman" w:hAnsi="Times New Roman"/>
          <w:sz w:val="24"/>
          <w:szCs w:val="24"/>
        </w:rPr>
        <w:fldChar w:fldCharType="begin"/>
      </w:r>
      <w:r w:rsidRPr="00F46DD1">
        <w:rPr>
          <w:rFonts w:ascii="Times New Roman" w:hAnsi="Times New Roman"/>
          <w:sz w:val="24"/>
          <w:szCs w:val="24"/>
        </w:rPr>
        <w:instrText xml:space="preserve"> SEQ Table_4. \* ARABIC </w:instrText>
      </w:r>
      <w:r w:rsidR="00D36B58" w:rsidRPr="00EB5F61">
        <w:rPr>
          <w:rFonts w:ascii="Times New Roman" w:hAnsi="Times New Roman"/>
          <w:sz w:val="24"/>
          <w:szCs w:val="24"/>
        </w:rPr>
        <w:fldChar w:fldCharType="separate"/>
      </w:r>
      <w:r w:rsidR="00713D80">
        <w:rPr>
          <w:rFonts w:ascii="Times New Roman" w:hAnsi="Times New Roman"/>
          <w:noProof/>
          <w:sz w:val="24"/>
          <w:szCs w:val="24"/>
        </w:rPr>
        <w:t>8</w:t>
      </w:r>
      <w:r w:rsidR="00D36B58" w:rsidRPr="00EB5F61">
        <w:rPr>
          <w:rFonts w:ascii="Times New Roman" w:hAnsi="Times New Roman"/>
          <w:sz w:val="24"/>
          <w:szCs w:val="24"/>
        </w:rPr>
        <w:fldChar w:fldCharType="end"/>
      </w:r>
      <w:r w:rsidRPr="00647F32">
        <w:rPr>
          <w:rFonts w:ascii="Times New Roman" w:hAnsi="Times New Roman"/>
          <w:sz w:val="24"/>
          <w:szCs w:val="24"/>
        </w:rPr>
        <w:t>: Regression analysis for outsource</w:t>
      </w:r>
      <w:r w:rsidRPr="00EB5F61">
        <w:rPr>
          <w:rFonts w:ascii="Times New Roman" w:hAnsi="Times New Roman"/>
          <w:sz w:val="24"/>
          <w:szCs w:val="24"/>
        </w:rPr>
        <w:t xml:space="preserve"> decision making and service delivery</w:t>
      </w:r>
      <w:bookmarkEnd w:id="676"/>
    </w:p>
    <w:tbl>
      <w:tblPr>
        <w:tblW w:w="5789"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0"/>
        <w:gridCol w:w="1010"/>
        <w:gridCol w:w="1077"/>
        <w:gridCol w:w="1456"/>
        <w:gridCol w:w="1456"/>
      </w:tblGrid>
      <w:tr w:rsidR="00AD7C6D" w:rsidRPr="00F46DD1" w14:paraId="5338C83C" w14:textId="77777777" w:rsidTr="00E0544E">
        <w:trPr>
          <w:cantSplit/>
          <w:tblHeader/>
        </w:trPr>
        <w:tc>
          <w:tcPr>
            <w:tcW w:w="790"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255B681F" w14:textId="77777777" w:rsidR="002C354F" w:rsidRDefault="00AD7C6D" w:rsidP="003F563C">
            <w:pPr>
              <w:spacing w:after="0" w:line="240" w:lineRule="auto"/>
              <w:ind w:left="60" w:right="60"/>
              <w:jc w:val="both"/>
              <w:rPr>
                <w:rFonts w:ascii="Times New Roman" w:hAnsi="Times New Roman"/>
                <w:sz w:val="24"/>
                <w:szCs w:val="24"/>
              </w:rPr>
            </w:pPr>
            <w:r w:rsidRPr="00713D80">
              <w:rPr>
                <w:rFonts w:ascii="Times New Roman" w:hAnsi="Times New Roman"/>
                <w:sz w:val="24"/>
                <w:szCs w:val="24"/>
              </w:rPr>
              <w:t>Model</w:t>
            </w:r>
          </w:p>
        </w:tc>
        <w:tc>
          <w:tcPr>
            <w:tcW w:w="1010" w:type="dxa"/>
            <w:tcBorders>
              <w:top w:val="single" w:sz="16" w:space="0" w:color="000000"/>
              <w:left w:val="single" w:sz="16" w:space="0" w:color="000000"/>
              <w:bottom w:val="single" w:sz="16" w:space="0" w:color="000000"/>
            </w:tcBorders>
            <w:shd w:val="clear" w:color="auto" w:fill="FFFFFF"/>
            <w:vAlign w:val="bottom"/>
          </w:tcPr>
          <w:p w14:paraId="3EB6351E" w14:textId="77777777" w:rsidR="002C354F" w:rsidRDefault="00AD7C6D" w:rsidP="003F563C">
            <w:pPr>
              <w:spacing w:line="240" w:lineRule="auto"/>
              <w:ind w:left="60" w:right="60"/>
              <w:jc w:val="both"/>
              <w:rPr>
                <w:rFonts w:ascii="Times New Roman" w:hAnsi="Times New Roman"/>
                <w:sz w:val="24"/>
                <w:szCs w:val="24"/>
              </w:rPr>
            </w:pPr>
            <w:r w:rsidRPr="00713D80">
              <w:rPr>
                <w:rFonts w:ascii="Times New Roman" w:hAnsi="Times New Roman"/>
                <w:sz w:val="24"/>
                <w:szCs w:val="24"/>
              </w:rPr>
              <w:t>R</w:t>
            </w:r>
          </w:p>
        </w:tc>
        <w:tc>
          <w:tcPr>
            <w:tcW w:w="1077" w:type="dxa"/>
            <w:tcBorders>
              <w:top w:val="single" w:sz="16" w:space="0" w:color="000000"/>
              <w:bottom w:val="single" w:sz="16" w:space="0" w:color="000000"/>
            </w:tcBorders>
            <w:shd w:val="clear" w:color="auto" w:fill="FFFFFF"/>
            <w:vAlign w:val="bottom"/>
          </w:tcPr>
          <w:p w14:paraId="6F20A127" w14:textId="77777777" w:rsidR="002C354F" w:rsidRDefault="00AD7C6D" w:rsidP="003F563C">
            <w:pPr>
              <w:spacing w:line="240" w:lineRule="auto"/>
              <w:ind w:left="60" w:right="60"/>
              <w:jc w:val="both"/>
              <w:rPr>
                <w:rFonts w:ascii="Times New Roman" w:hAnsi="Times New Roman"/>
                <w:sz w:val="24"/>
                <w:szCs w:val="24"/>
              </w:rPr>
            </w:pPr>
            <w:r w:rsidRPr="00031F66">
              <w:rPr>
                <w:rFonts w:ascii="Times New Roman" w:hAnsi="Times New Roman"/>
                <w:sz w:val="24"/>
                <w:szCs w:val="24"/>
              </w:rPr>
              <w:t>R Square</w:t>
            </w:r>
          </w:p>
        </w:tc>
        <w:tc>
          <w:tcPr>
            <w:tcW w:w="1456" w:type="dxa"/>
            <w:tcBorders>
              <w:top w:val="single" w:sz="16" w:space="0" w:color="000000"/>
              <w:bottom w:val="single" w:sz="16" w:space="0" w:color="000000"/>
            </w:tcBorders>
            <w:shd w:val="clear" w:color="auto" w:fill="FFFFFF"/>
            <w:vAlign w:val="bottom"/>
          </w:tcPr>
          <w:p w14:paraId="51D34C87" w14:textId="77777777" w:rsidR="002C354F" w:rsidRDefault="00AD7C6D" w:rsidP="003F563C">
            <w:pPr>
              <w:spacing w:line="240" w:lineRule="auto"/>
              <w:ind w:left="60" w:right="60"/>
              <w:jc w:val="both"/>
              <w:rPr>
                <w:rFonts w:ascii="Times New Roman" w:hAnsi="Times New Roman"/>
                <w:sz w:val="24"/>
                <w:szCs w:val="24"/>
              </w:rPr>
            </w:pPr>
            <w:r w:rsidRPr="004B0835">
              <w:rPr>
                <w:rFonts w:ascii="Times New Roman" w:hAnsi="Times New Roman"/>
                <w:sz w:val="24"/>
                <w:szCs w:val="24"/>
              </w:rPr>
              <w:t>Adjusted R Square</w:t>
            </w:r>
          </w:p>
        </w:tc>
        <w:tc>
          <w:tcPr>
            <w:tcW w:w="1456" w:type="dxa"/>
            <w:tcBorders>
              <w:top w:val="single" w:sz="16" w:space="0" w:color="000000"/>
              <w:bottom w:val="single" w:sz="16" w:space="0" w:color="000000"/>
              <w:right w:val="single" w:sz="16" w:space="0" w:color="000000"/>
            </w:tcBorders>
            <w:shd w:val="clear" w:color="auto" w:fill="FFFFFF"/>
            <w:vAlign w:val="bottom"/>
          </w:tcPr>
          <w:p w14:paraId="322BBE85" w14:textId="77777777" w:rsidR="002C354F" w:rsidRDefault="00AD7C6D" w:rsidP="003F563C">
            <w:pPr>
              <w:spacing w:line="240" w:lineRule="auto"/>
              <w:ind w:left="60" w:right="60"/>
              <w:jc w:val="both"/>
              <w:rPr>
                <w:rFonts w:ascii="Times New Roman" w:hAnsi="Times New Roman"/>
                <w:sz w:val="24"/>
                <w:szCs w:val="24"/>
              </w:rPr>
            </w:pPr>
            <w:r w:rsidRPr="00F46DD1">
              <w:rPr>
                <w:rFonts w:ascii="Times New Roman" w:hAnsi="Times New Roman"/>
                <w:sz w:val="24"/>
                <w:szCs w:val="24"/>
              </w:rPr>
              <w:t>Std. Error of the Estimate</w:t>
            </w:r>
          </w:p>
        </w:tc>
      </w:tr>
      <w:tr w:rsidR="00AD7C6D" w:rsidRPr="00F46DD1" w14:paraId="73405E06" w14:textId="77777777" w:rsidTr="00E0544E">
        <w:trPr>
          <w:cantSplit/>
          <w:tblHeader/>
        </w:trPr>
        <w:tc>
          <w:tcPr>
            <w:tcW w:w="790" w:type="dxa"/>
            <w:tcBorders>
              <w:top w:val="single" w:sz="16" w:space="0" w:color="000000"/>
              <w:left w:val="single" w:sz="16" w:space="0" w:color="000000"/>
              <w:bottom w:val="single" w:sz="16" w:space="0" w:color="000000"/>
              <w:right w:val="single" w:sz="16" w:space="0" w:color="000000"/>
            </w:tcBorders>
            <w:shd w:val="clear" w:color="auto" w:fill="FFFFFF"/>
          </w:tcPr>
          <w:p w14:paraId="4466906B" w14:textId="77777777" w:rsidR="002C354F" w:rsidRDefault="00AD7C6D" w:rsidP="003F563C">
            <w:pPr>
              <w:spacing w:line="240" w:lineRule="auto"/>
              <w:ind w:left="60" w:right="60"/>
              <w:jc w:val="both"/>
              <w:rPr>
                <w:rFonts w:ascii="Times New Roman" w:hAnsi="Times New Roman"/>
                <w:sz w:val="24"/>
                <w:szCs w:val="24"/>
              </w:rPr>
            </w:pPr>
            <w:r w:rsidRPr="00647F32">
              <w:rPr>
                <w:rFonts w:ascii="Times New Roman" w:hAnsi="Times New Roman"/>
                <w:sz w:val="24"/>
                <w:szCs w:val="24"/>
              </w:rPr>
              <w:t>1</w:t>
            </w:r>
          </w:p>
        </w:tc>
        <w:tc>
          <w:tcPr>
            <w:tcW w:w="1010" w:type="dxa"/>
            <w:tcBorders>
              <w:top w:val="single" w:sz="16" w:space="0" w:color="000000"/>
              <w:left w:val="single" w:sz="16" w:space="0" w:color="000000"/>
              <w:bottom w:val="single" w:sz="16" w:space="0" w:color="000000"/>
            </w:tcBorders>
            <w:shd w:val="clear" w:color="auto" w:fill="FFFFFF"/>
          </w:tcPr>
          <w:p w14:paraId="2DBF44EB" w14:textId="77777777" w:rsidR="002C354F" w:rsidRDefault="00AD7C6D" w:rsidP="003F563C">
            <w:pPr>
              <w:spacing w:line="240" w:lineRule="auto"/>
              <w:ind w:left="60" w:right="60"/>
              <w:jc w:val="both"/>
              <w:rPr>
                <w:rFonts w:ascii="Times New Roman" w:hAnsi="Times New Roman"/>
                <w:sz w:val="24"/>
                <w:szCs w:val="24"/>
              </w:rPr>
            </w:pPr>
            <w:r w:rsidRPr="00EB5F61">
              <w:rPr>
                <w:rFonts w:ascii="Times New Roman" w:hAnsi="Times New Roman"/>
                <w:sz w:val="24"/>
                <w:szCs w:val="24"/>
              </w:rPr>
              <w:t>.621</w:t>
            </w:r>
            <w:r w:rsidRPr="00713D80">
              <w:rPr>
                <w:rFonts w:ascii="Times New Roman" w:hAnsi="Times New Roman"/>
                <w:sz w:val="24"/>
                <w:szCs w:val="24"/>
                <w:vertAlign w:val="superscript"/>
              </w:rPr>
              <w:t>a</w:t>
            </w:r>
          </w:p>
        </w:tc>
        <w:tc>
          <w:tcPr>
            <w:tcW w:w="1077" w:type="dxa"/>
            <w:tcBorders>
              <w:top w:val="single" w:sz="16" w:space="0" w:color="000000"/>
              <w:bottom w:val="single" w:sz="16" w:space="0" w:color="000000"/>
            </w:tcBorders>
            <w:shd w:val="clear" w:color="auto" w:fill="FFFFFF"/>
          </w:tcPr>
          <w:p w14:paraId="1DC3C25E" w14:textId="77777777" w:rsidR="002C354F" w:rsidRDefault="00AD7C6D" w:rsidP="003F563C">
            <w:pPr>
              <w:spacing w:line="240" w:lineRule="auto"/>
              <w:ind w:left="60" w:right="60"/>
              <w:jc w:val="both"/>
              <w:rPr>
                <w:rFonts w:ascii="Times New Roman" w:hAnsi="Times New Roman"/>
                <w:sz w:val="24"/>
                <w:szCs w:val="24"/>
              </w:rPr>
            </w:pPr>
            <w:r w:rsidRPr="00713D80">
              <w:rPr>
                <w:rFonts w:ascii="Times New Roman" w:hAnsi="Times New Roman"/>
                <w:sz w:val="24"/>
                <w:szCs w:val="24"/>
              </w:rPr>
              <w:t>.385</w:t>
            </w:r>
          </w:p>
        </w:tc>
        <w:tc>
          <w:tcPr>
            <w:tcW w:w="1456" w:type="dxa"/>
            <w:tcBorders>
              <w:top w:val="single" w:sz="16" w:space="0" w:color="000000"/>
              <w:bottom w:val="single" w:sz="16" w:space="0" w:color="000000"/>
            </w:tcBorders>
            <w:shd w:val="clear" w:color="auto" w:fill="FFFFFF"/>
          </w:tcPr>
          <w:p w14:paraId="7A043F33" w14:textId="77777777" w:rsidR="002C354F" w:rsidRDefault="00AD7C6D" w:rsidP="003F563C">
            <w:pPr>
              <w:spacing w:line="240" w:lineRule="auto"/>
              <w:ind w:left="60" w:right="60"/>
              <w:jc w:val="both"/>
              <w:rPr>
                <w:rFonts w:ascii="Times New Roman" w:hAnsi="Times New Roman"/>
                <w:sz w:val="24"/>
                <w:szCs w:val="24"/>
              </w:rPr>
            </w:pPr>
            <w:r w:rsidRPr="00031F66">
              <w:rPr>
                <w:rFonts w:ascii="Times New Roman" w:hAnsi="Times New Roman"/>
                <w:sz w:val="24"/>
                <w:szCs w:val="24"/>
              </w:rPr>
              <w:t>.370</w:t>
            </w:r>
          </w:p>
        </w:tc>
        <w:tc>
          <w:tcPr>
            <w:tcW w:w="1456" w:type="dxa"/>
            <w:tcBorders>
              <w:top w:val="single" w:sz="16" w:space="0" w:color="000000"/>
              <w:bottom w:val="single" w:sz="16" w:space="0" w:color="000000"/>
              <w:right w:val="single" w:sz="16" w:space="0" w:color="000000"/>
            </w:tcBorders>
            <w:shd w:val="clear" w:color="auto" w:fill="FFFFFF"/>
          </w:tcPr>
          <w:p w14:paraId="0FF98A6E" w14:textId="77777777" w:rsidR="002C354F" w:rsidRDefault="00AD7C6D" w:rsidP="003F563C">
            <w:pPr>
              <w:spacing w:line="240" w:lineRule="auto"/>
              <w:ind w:left="60" w:right="60"/>
              <w:jc w:val="both"/>
              <w:rPr>
                <w:rFonts w:ascii="Times New Roman" w:hAnsi="Times New Roman"/>
                <w:sz w:val="24"/>
                <w:szCs w:val="24"/>
              </w:rPr>
            </w:pPr>
            <w:r w:rsidRPr="004B0835">
              <w:rPr>
                <w:rFonts w:ascii="Times New Roman" w:hAnsi="Times New Roman"/>
                <w:sz w:val="24"/>
                <w:szCs w:val="24"/>
              </w:rPr>
              <w:t>.54355</w:t>
            </w:r>
          </w:p>
        </w:tc>
      </w:tr>
      <w:tr w:rsidR="00AD7C6D" w:rsidRPr="00F46DD1" w14:paraId="2039AB98" w14:textId="77777777" w:rsidTr="00E0544E">
        <w:trPr>
          <w:cantSplit/>
        </w:trPr>
        <w:tc>
          <w:tcPr>
            <w:tcW w:w="5789" w:type="dxa"/>
            <w:gridSpan w:val="5"/>
            <w:tcBorders>
              <w:top w:val="nil"/>
              <w:left w:val="nil"/>
              <w:bottom w:val="nil"/>
              <w:right w:val="nil"/>
            </w:tcBorders>
            <w:shd w:val="clear" w:color="auto" w:fill="FFFFFF"/>
          </w:tcPr>
          <w:p w14:paraId="0763F1A3" w14:textId="77777777" w:rsidR="00AD7C6D" w:rsidRPr="00647F32" w:rsidRDefault="00AD7C6D" w:rsidP="00390067">
            <w:pPr>
              <w:spacing w:line="480" w:lineRule="auto"/>
              <w:ind w:left="60" w:right="60"/>
              <w:jc w:val="both"/>
              <w:rPr>
                <w:rFonts w:ascii="Times New Roman" w:hAnsi="Times New Roman"/>
                <w:sz w:val="24"/>
                <w:szCs w:val="24"/>
              </w:rPr>
            </w:pPr>
            <w:r w:rsidRPr="00647F32">
              <w:rPr>
                <w:rFonts w:ascii="Times New Roman" w:hAnsi="Times New Roman"/>
                <w:sz w:val="24"/>
                <w:szCs w:val="24"/>
              </w:rPr>
              <w:t>a. Predictors: (Constant), Outsource decision making</w:t>
            </w:r>
          </w:p>
        </w:tc>
      </w:tr>
    </w:tbl>
    <w:p w14:paraId="5F78B498" w14:textId="77777777" w:rsidR="00AD7C6D" w:rsidRPr="00031F66"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According to the results obtained, the coefficient for determination (Adjus</w:t>
      </w:r>
      <w:r w:rsidRPr="00EB5F61">
        <w:rPr>
          <w:rFonts w:ascii="Times New Roman" w:hAnsi="Times New Roman"/>
          <w:sz w:val="24"/>
          <w:szCs w:val="24"/>
        </w:rPr>
        <w:t>ted R Square) value is 0.370 which implies that outsource decision making explain 37.0% variations in service delivery. R</w:t>
      </w:r>
      <w:r w:rsidRPr="00713D80">
        <w:rPr>
          <w:rFonts w:ascii="Times New Roman" w:hAnsi="Times New Roman"/>
          <w:sz w:val="24"/>
          <w:szCs w:val="24"/>
          <w:vertAlign w:val="superscript"/>
        </w:rPr>
        <w:t>2</w:t>
      </w:r>
      <w:r w:rsidRPr="00713D80">
        <w:rPr>
          <w:rFonts w:ascii="Times New Roman" w:hAnsi="Times New Roman"/>
          <w:sz w:val="24"/>
          <w:szCs w:val="24"/>
        </w:rPr>
        <w:t xml:space="preserve"> value indicated how much of the dependent variable service delivery at IITA can be explained b</w:t>
      </w:r>
      <w:r w:rsidRPr="00031F66">
        <w:rPr>
          <w:rFonts w:ascii="Times New Roman" w:hAnsi="Times New Roman"/>
          <w:sz w:val="24"/>
          <w:szCs w:val="24"/>
        </w:rPr>
        <w:t>y the independent variable Outsource decision making.  Since it is low (37.0), it shows that the other remaining percentage of 63 % is explained by other factors other than outsource decision making.</w:t>
      </w:r>
    </w:p>
    <w:p w14:paraId="34B504E9" w14:textId="77777777" w:rsidR="00AD7C6D" w:rsidRPr="004B0835" w:rsidRDefault="00AD7C6D" w:rsidP="00390067">
      <w:pPr>
        <w:pStyle w:val="Heading3"/>
        <w:spacing w:line="480" w:lineRule="auto"/>
        <w:jc w:val="both"/>
        <w:rPr>
          <w:rFonts w:ascii="Times New Roman" w:hAnsi="Times New Roman"/>
          <w:color w:val="auto"/>
          <w:sz w:val="24"/>
          <w:szCs w:val="24"/>
        </w:rPr>
      </w:pPr>
      <w:bookmarkStart w:id="677" w:name="_Toc358395"/>
      <w:r w:rsidRPr="004B0835">
        <w:rPr>
          <w:rFonts w:ascii="Times New Roman" w:hAnsi="Times New Roman"/>
          <w:color w:val="auto"/>
          <w:sz w:val="24"/>
          <w:szCs w:val="24"/>
        </w:rPr>
        <w:t>4.3.2. The effect of supplier selection on service delivery at IITA</w:t>
      </w:r>
      <w:bookmarkEnd w:id="677"/>
    </w:p>
    <w:p w14:paraId="1F8A2262" w14:textId="77777777" w:rsidR="00AD7C6D" w:rsidRPr="00F46DD1" w:rsidRDefault="00AD7C6D" w:rsidP="00390067">
      <w:pPr>
        <w:spacing w:after="0" w:line="480" w:lineRule="auto"/>
        <w:ind w:right="990"/>
        <w:jc w:val="both"/>
        <w:rPr>
          <w:rFonts w:ascii="Times New Roman" w:hAnsi="Times New Roman"/>
          <w:sz w:val="24"/>
          <w:szCs w:val="24"/>
        </w:rPr>
      </w:pPr>
      <w:r w:rsidRPr="00F46DD1">
        <w:rPr>
          <w:rFonts w:ascii="Times New Roman" w:hAnsi="Times New Roman"/>
          <w:sz w:val="24"/>
          <w:szCs w:val="24"/>
        </w:rPr>
        <w:t>The second objective of the study was to establish the effect of supplier selection on service delivery.</w:t>
      </w:r>
    </w:p>
    <w:p w14:paraId="00117996" w14:textId="7AD78B33" w:rsidR="003449D8" w:rsidRPr="003449D8" w:rsidRDefault="00AD7C6D" w:rsidP="004174B6">
      <w:pPr>
        <w:spacing w:after="0" w:line="480" w:lineRule="auto"/>
        <w:jc w:val="both"/>
      </w:pPr>
      <w:r w:rsidRPr="00F46DD1">
        <w:rPr>
          <w:rFonts w:ascii="Times New Roman" w:hAnsi="Times New Roman"/>
          <w:sz w:val="24"/>
          <w:szCs w:val="24"/>
          <w:lang w:val="en-GB"/>
        </w:rPr>
        <w:t xml:space="preserve">During the study, a set of statements on outsourcing for suppliers, choice of bidding methods, evaluations, competence and commitment of suppliers were presented to respondents in order to </w:t>
      </w:r>
      <w:r w:rsidRPr="00F46DD1">
        <w:rPr>
          <w:rFonts w:ascii="Times New Roman" w:hAnsi="Times New Roman"/>
          <w:sz w:val="24"/>
          <w:szCs w:val="24"/>
          <w:lang w:val="en-GB"/>
        </w:rPr>
        <w:lastRenderedPageBreak/>
        <w:t>establish their opinion on supplier selection at IITA. Strongly Agree (SA) = 5, Agree (A) =4, Not Sure (NS) = 3, Disagree (D) =2 while Strongly Disagree (SD) =1.</w:t>
      </w:r>
      <w:bookmarkStart w:id="678" w:name="_Toc530135102"/>
    </w:p>
    <w:p w14:paraId="470E2214" w14:textId="77777777" w:rsidR="00AD7C6D" w:rsidRPr="00EB5F61" w:rsidRDefault="00AD7C6D" w:rsidP="003A2649">
      <w:pPr>
        <w:pStyle w:val="Caption"/>
        <w:spacing w:after="0" w:line="360" w:lineRule="auto"/>
        <w:jc w:val="both"/>
        <w:rPr>
          <w:rFonts w:ascii="Times New Roman" w:hAnsi="Times New Roman"/>
          <w:sz w:val="24"/>
          <w:szCs w:val="24"/>
        </w:rPr>
      </w:pPr>
      <w:r w:rsidRPr="00F46DD1">
        <w:rPr>
          <w:rFonts w:ascii="Times New Roman" w:hAnsi="Times New Roman"/>
          <w:sz w:val="24"/>
          <w:szCs w:val="24"/>
        </w:rPr>
        <w:t xml:space="preserve">Table 4. </w:t>
      </w:r>
      <w:r w:rsidR="00D36B58" w:rsidRPr="00EB5F61">
        <w:rPr>
          <w:rFonts w:ascii="Times New Roman" w:hAnsi="Times New Roman"/>
          <w:sz w:val="24"/>
          <w:szCs w:val="24"/>
        </w:rPr>
        <w:fldChar w:fldCharType="begin"/>
      </w:r>
      <w:r w:rsidRPr="00F46DD1">
        <w:rPr>
          <w:rFonts w:ascii="Times New Roman" w:hAnsi="Times New Roman"/>
          <w:sz w:val="24"/>
          <w:szCs w:val="24"/>
        </w:rPr>
        <w:instrText xml:space="preserve"> SEQ Table_4. \* ARABIC </w:instrText>
      </w:r>
      <w:r w:rsidR="00D36B58" w:rsidRPr="00EB5F61">
        <w:rPr>
          <w:rFonts w:ascii="Times New Roman" w:hAnsi="Times New Roman"/>
          <w:sz w:val="24"/>
          <w:szCs w:val="24"/>
        </w:rPr>
        <w:fldChar w:fldCharType="separate"/>
      </w:r>
      <w:r w:rsidR="00713D80">
        <w:rPr>
          <w:rFonts w:ascii="Times New Roman" w:hAnsi="Times New Roman"/>
          <w:noProof/>
          <w:sz w:val="24"/>
          <w:szCs w:val="24"/>
        </w:rPr>
        <w:t>9</w:t>
      </w:r>
      <w:r w:rsidR="00D36B58" w:rsidRPr="00EB5F61">
        <w:rPr>
          <w:rFonts w:ascii="Times New Roman" w:hAnsi="Times New Roman"/>
          <w:sz w:val="24"/>
          <w:szCs w:val="24"/>
        </w:rPr>
        <w:fldChar w:fldCharType="end"/>
      </w:r>
      <w:r w:rsidRPr="00647F32">
        <w:rPr>
          <w:rFonts w:ascii="Times New Roman" w:hAnsi="Times New Roman"/>
          <w:sz w:val="24"/>
          <w:szCs w:val="24"/>
        </w:rPr>
        <w:t xml:space="preserve">: Responses on supplier selection on service </w:t>
      </w:r>
      <w:r w:rsidRPr="00EB5F61">
        <w:rPr>
          <w:rFonts w:ascii="Times New Roman" w:hAnsi="Times New Roman"/>
          <w:sz w:val="24"/>
          <w:szCs w:val="24"/>
        </w:rPr>
        <w:t>delivery at IITA</w:t>
      </w:r>
      <w:bookmarkEnd w:id="678"/>
    </w:p>
    <w:tbl>
      <w:tblPr>
        <w:tblW w:w="10552" w:type="dxa"/>
        <w:jc w:val="center"/>
        <w:tblLayout w:type="fixed"/>
        <w:tblLook w:val="0000" w:firstRow="0" w:lastRow="0" w:firstColumn="0" w:lastColumn="0" w:noHBand="0" w:noVBand="0"/>
      </w:tblPr>
      <w:tblGrid>
        <w:gridCol w:w="4140"/>
        <w:gridCol w:w="884"/>
        <w:gridCol w:w="992"/>
        <w:gridCol w:w="850"/>
        <w:gridCol w:w="851"/>
        <w:gridCol w:w="850"/>
        <w:gridCol w:w="851"/>
        <w:gridCol w:w="1134"/>
      </w:tblGrid>
      <w:tr w:rsidR="00AD7C6D" w:rsidRPr="00F46DD1" w14:paraId="2BADC679" w14:textId="77777777" w:rsidTr="00E0544E">
        <w:trPr>
          <w:trHeight w:val="855"/>
          <w:jc w:val="center"/>
        </w:trPr>
        <w:tc>
          <w:tcPr>
            <w:tcW w:w="4140" w:type="dxa"/>
            <w:tcBorders>
              <w:top w:val="single" w:sz="3" w:space="0" w:color="000000"/>
              <w:left w:val="single" w:sz="3" w:space="0" w:color="000000"/>
              <w:bottom w:val="single" w:sz="3" w:space="0" w:color="000000"/>
              <w:right w:val="single" w:sz="4" w:space="0" w:color="auto"/>
            </w:tcBorders>
            <w:shd w:val="clear" w:color="000000" w:fill="FFFFFF"/>
          </w:tcPr>
          <w:p w14:paraId="043E3668" w14:textId="77777777" w:rsidR="002C354F" w:rsidRDefault="002C354F" w:rsidP="004174B6">
            <w:pPr>
              <w:spacing w:after="0" w:line="360" w:lineRule="auto"/>
              <w:jc w:val="both"/>
              <w:rPr>
                <w:rFonts w:ascii="Times New Roman" w:hAnsi="Times New Roman"/>
                <w:b/>
                <w:bCs/>
                <w:color w:val="4F81BD"/>
                <w:sz w:val="24"/>
                <w:szCs w:val="24"/>
              </w:rPr>
            </w:pPr>
          </w:p>
          <w:p w14:paraId="61B9EA41" w14:textId="77777777" w:rsidR="002C354F" w:rsidRDefault="00AD7C6D" w:rsidP="004174B6">
            <w:pPr>
              <w:autoSpaceDE w:val="0"/>
              <w:autoSpaceDN w:val="0"/>
              <w:adjustRightInd w:val="0"/>
              <w:spacing w:after="0" w:line="360" w:lineRule="auto"/>
              <w:ind w:left="397"/>
              <w:jc w:val="both"/>
              <w:rPr>
                <w:rFonts w:ascii="Times New Roman" w:hAnsi="Times New Roman"/>
                <w:sz w:val="24"/>
                <w:szCs w:val="24"/>
              </w:rPr>
            </w:pPr>
            <w:r w:rsidRPr="00713D80">
              <w:rPr>
                <w:rFonts w:ascii="Times New Roman" w:hAnsi="Times New Roman"/>
                <w:b/>
                <w:bCs/>
                <w:sz w:val="24"/>
                <w:szCs w:val="24"/>
              </w:rPr>
              <w:t>Statement</w:t>
            </w:r>
          </w:p>
        </w:tc>
        <w:tc>
          <w:tcPr>
            <w:tcW w:w="884" w:type="dxa"/>
            <w:tcBorders>
              <w:top w:val="single" w:sz="3" w:space="0" w:color="000000"/>
              <w:left w:val="single" w:sz="4" w:space="0" w:color="auto"/>
              <w:bottom w:val="single" w:sz="3" w:space="0" w:color="000000"/>
              <w:right w:val="single" w:sz="3" w:space="0" w:color="000000"/>
            </w:tcBorders>
            <w:shd w:val="clear" w:color="000000" w:fill="FFFFFF"/>
          </w:tcPr>
          <w:p w14:paraId="345C9B7A" w14:textId="77777777" w:rsidR="002C354F" w:rsidRDefault="002C354F" w:rsidP="004174B6">
            <w:pPr>
              <w:autoSpaceDE w:val="0"/>
              <w:autoSpaceDN w:val="0"/>
              <w:adjustRightInd w:val="0"/>
              <w:spacing w:after="0" w:line="360" w:lineRule="auto"/>
              <w:jc w:val="both"/>
              <w:rPr>
                <w:rFonts w:ascii="Times New Roman" w:hAnsi="Times New Roman"/>
                <w:b/>
                <w:bCs/>
                <w:color w:val="4F81BD"/>
                <w:sz w:val="24"/>
                <w:szCs w:val="24"/>
              </w:rPr>
            </w:pPr>
          </w:p>
          <w:p w14:paraId="5FC56552" w14:textId="77777777" w:rsidR="002C354F" w:rsidRDefault="00AD7C6D" w:rsidP="004174B6">
            <w:pPr>
              <w:autoSpaceDE w:val="0"/>
              <w:autoSpaceDN w:val="0"/>
              <w:adjustRightInd w:val="0"/>
              <w:spacing w:after="0" w:line="360" w:lineRule="auto"/>
              <w:jc w:val="both"/>
              <w:rPr>
                <w:rFonts w:ascii="Times New Roman" w:hAnsi="Times New Roman"/>
                <w:b/>
                <w:bCs/>
                <w:sz w:val="24"/>
                <w:szCs w:val="24"/>
              </w:rPr>
            </w:pPr>
            <w:r w:rsidRPr="00F46DD1">
              <w:rPr>
                <w:rFonts w:ascii="Times New Roman" w:hAnsi="Times New Roman"/>
                <w:b/>
                <w:bCs/>
                <w:sz w:val="24"/>
                <w:szCs w:val="24"/>
              </w:rPr>
              <w:t>SA</w:t>
            </w:r>
          </w:p>
          <w:p w14:paraId="32CCD800"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(5)</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14:paraId="77875056" w14:textId="77777777" w:rsidR="002C354F" w:rsidRDefault="002C354F" w:rsidP="004174B6">
            <w:pPr>
              <w:autoSpaceDE w:val="0"/>
              <w:autoSpaceDN w:val="0"/>
              <w:adjustRightInd w:val="0"/>
              <w:spacing w:after="0" w:line="360" w:lineRule="auto"/>
              <w:jc w:val="both"/>
              <w:rPr>
                <w:rFonts w:ascii="Times New Roman" w:hAnsi="Times New Roman"/>
                <w:b/>
                <w:bCs/>
                <w:color w:val="4F81BD"/>
                <w:sz w:val="24"/>
                <w:szCs w:val="24"/>
              </w:rPr>
            </w:pPr>
          </w:p>
          <w:p w14:paraId="1D21F95E" w14:textId="77777777" w:rsidR="002C354F" w:rsidRDefault="00AD7C6D" w:rsidP="004174B6">
            <w:pPr>
              <w:autoSpaceDE w:val="0"/>
              <w:autoSpaceDN w:val="0"/>
              <w:adjustRightInd w:val="0"/>
              <w:spacing w:after="0" w:line="360" w:lineRule="auto"/>
              <w:jc w:val="both"/>
              <w:rPr>
                <w:rFonts w:ascii="Times New Roman" w:hAnsi="Times New Roman"/>
                <w:b/>
                <w:bCs/>
                <w:sz w:val="24"/>
                <w:szCs w:val="24"/>
              </w:rPr>
            </w:pPr>
            <w:r w:rsidRPr="00F46DD1">
              <w:rPr>
                <w:rFonts w:ascii="Times New Roman" w:hAnsi="Times New Roman"/>
                <w:b/>
                <w:bCs/>
                <w:sz w:val="24"/>
                <w:szCs w:val="24"/>
              </w:rPr>
              <w:t>A</w:t>
            </w:r>
          </w:p>
          <w:p w14:paraId="3B684405"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(4)</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2A06487D" w14:textId="77777777" w:rsidR="002C354F" w:rsidRDefault="002C354F" w:rsidP="004174B6">
            <w:pPr>
              <w:autoSpaceDE w:val="0"/>
              <w:autoSpaceDN w:val="0"/>
              <w:adjustRightInd w:val="0"/>
              <w:spacing w:after="0" w:line="360" w:lineRule="auto"/>
              <w:jc w:val="both"/>
              <w:rPr>
                <w:rFonts w:ascii="Times New Roman" w:hAnsi="Times New Roman"/>
                <w:b/>
                <w:bCs/>
                <w:color w:val="4F81BD"/>
                <w:sz w:val="24"/>
                <w:szCs w:val="24"/>
              </w:rPr>
            </w:pPr>
          </w:p>
          <w:p w14:paraId="4E17A0A0" w14:textId="77777777" w:rsidR="002C354F" w:rsidRDefault="00AD7C6D" w:rsidP="004174B6">
            <w:pPr>
              <w:autoSpaceDE w:val="0"/>
              <w:autoSpaceDN w:val="0"/>
              <w:adjustRightInd w:val="0"/>
              <w:spacing w:after="0" w:line="360" w:lineRule="auto"/>
              <w:jc w:val="both"/>
              <w:rPr>
                <w:rFonts w:ascii="Times New Roman" w:hAnsi="Times New Roman"/>
                <w:b/>
                <w:bCs/>
                <w:sz w:val="24"/>
                <w:szCs w:val="24"/>
              </w:rPr>
            </w:pPr>
            <w:r w:rsidRPr="00F46DD1">
              <w:rPr>
                <w:rFonts w:ascii="Times New Roman" w:hAnsi="Times New Roman"/>
                <w:b/>
                <w:bCs/>
                <w:sz w:val="24"/>
                <w:szCs w:val="24"/>
              </w:rPr>
              <w:t>NA</w:t>
            </w:r>
          </w:p>
          <w:p w14:paraId="7B7A0352"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(3)</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14:paraId="12DE61E5" w14:textId="77777777" w:rsidR="002C354F" w:rsidRDefault="002C354F" w:rsidP="004174B6">
            <w:pPr>
              <w:autoSpaceDE w:val="0"/>
              <w:autoSpaceDN w:val="0"/>
              <w:adjustRightInd w:val="0"/>
              <w:spacing w:after="0" w:line="360" w:lineRule="auto"/>
              <w:jc w:val="both"/>
              <w:rPr>
                <w:rFonts w:ascii="Times New Roman" w:hAnsi="Times New Roman"/>
                <w:b/>
                <w:bCs/>
                <w:color w:val="4F81BD"/>
                <w:sz w:val="24"/>
                <w:szCs w:val="24"/>
              </w:rPr>
            </w:pPr>
          </w:p>
          <w:p w14:paraId="785E4077" w14:textId="77777777" w:rsidR="002C354F" w:rsidRDefault="00AD7C6D" w:rsidP="004174B6">
            <w:pPr>
              <w:autoSpaceDE w:val="0"/>
              <w:autoSpaceDN w:val="0"/>
              <w:adjustRightInd w:val="0"/>
              <w:spacing w:after="0" w:line="360" w:lineRule="auto"/>
              <w:jc w:val="both"/>
              <w:rPr>
                <w:rFonts w:ascii="Times New Roman" w:hAnsi="Times New Roman"/>
                <w:b/>
                <w:bCs/>
                <w:sz w:val="24"/>
                <w:szCs w:val="24"/>
              </w:rPr>
            </w:pPr>
            <w:r w:rsidRPr="00F46DD1">
              <w:rPr>
                <w:rFonts w:ascii="Times New Roman" w:hAnsi="Times New Roman"/>
                <w:b/>
                <w:bCs/>
                <w:sz w:val="24"/>
                <w:szCs w:val="24"/>
              </w:rPr>
              <w:t>D</w:t>
            </w:r>
          </w:p>
          <w:p w14:paraId="52DC10DD" w14:textId="77777777" w:rsidR="002C354F" w:rsidRDefault="00AD7C6D" w:rsidP="004174B6">
            <w:pPr>
              <w:autoSpaceDE w:val="0"/>
              <w:autoSpaceDN w:val="0"/>
              <w:adjustRightInd w:val="0"/>
              <w:spacing w:after="0" w:line="360" w:lineRule="auto"/>
              <w:jc w:val="both"/>
              <w:rPr>
                <w:rFonts w:ascii="Times New Roman" w:hAnsi="Times New Roman"/>
                <w:b/>
                <w:bCs/>
                <w:sz w:val="24"/>
                <w:szCs w:val="24"/>
              </w:rPr>
            </w:pPr>
            <w:r w:rsidRPr="00F46DD1">
              <w:rPr>
                <w:rFonts w:ascii="Times New Roman" w:hAnsi="Times New Roman"/>
                <w:b/>
                <w:bCs/>
                <w:sz w:val="24"/>
                <w:szCs w:val="24"/>
              </w:rPr>
              <w:t>(2)</w:t>
            </w:r>
          </w:p>
          <w:p w14:paraId="5F7FBD08" w14:textId="77777777" w:rsidR="002C354F" w:rsidRDefault="002C354F" w:rsidP="004174B6">
            <w:pPr>
              <w:autoSpaceDE w:val="0"/>
              <w:autoSpaceDN w:val="0"/>
              <w:adjustRightInd w:val="0"/>
              <w:spacing w:after="0" w:line="360" w:lineRule="auto"/>
              <w:jc w:val="both"/>
              <w:rPr>
                <w:rFonts w:ascii="Times New Roman" w:hAnsi="Times New Roman"/>
                <w:b/>
                <w:bCs/>
                <w:color w:val="4F81BD"/>
                <w:sz w:val="24"/>
                <w:szCs w:val="24"/>
              </w:rPr>
            </w:pPr>
          </w:p>
        </w:tc>
        <w:tc>
          <w:tcPr>
            <w:tcW w:w="850" w:type="dxa"/>
            <w:tcBorders>
              <w:top w:val="single" w:sz="3" w:space="0" w:color="000000"/>
              <w:left w:val="single" w:sz="3" w:space="0" w:color="000000"/>
              <w:bottom w:val="single" w:sz="3" w:space="0" w:color="000000"/>
              <w:right w:val="single" w:sz="4" w:space="0" w:color="auto"/>
            </w:tcBorders>
            <w:shd w:val="clear" w:color="000000" w:fill="FFFFFF"/>
          </w:tcPr>
          <w:p w14:paraId="4283D870" w14:textId="77777777" w:rsidR="002C354F" w:rsidRDefault="002C354F" w:rsidP="004174B6">
            <w:pPr>
              <w:autoSpaceDE w:val="0"/>
              <w:autoSpaceDN w:val="0"/>
              <w:adjustRightInd w:val="0"/>
              <w:spacing w:after="0" w:line="360" w:lineRule="auto"/>
              <w:jc w:val="both"/>
              <w:rPr>
                <w:rFonts w:ascii="Times New Roman" w:hAnsi="Times New Roman"/>
                <w:b/>
                <w:bCs/>
                <w:color w:val="4F81BD"/>
                <w:sz w:val="24"/>
                <w:szCs w:val="24"/>
              </w:rPr>
            </w:pPr>
          </w:p>
          <w:p w14:paraId="5713162E" w14:textId="77777777" w:rsidR="002C354F" w:rsidRDefault="00AD7C6D" w:rsidP="004174B6">
            <w:pPr>
              <w:autoSpaceDE w:val="0"/>
              <w:autoSpaceDN w:val="0"/>
              <w:adjustRightInd w:val="0"/>
              <w:spacing w:after="0" w:line="360" w:lineRule="auto"/>
              <w:jc w:val="both"/>
              <w:rPr>
                <w:rFonts w:ascii="Times New Roman" w:hAnsi="Times New Roman"/>
                <w:b/>
                <w:bCs/>
                <w:sz w:val="24"/>
                <w:szCs w:val="24"/>
              </w:rPr>
            </w:pPr>
            <w:r w:rsidRPr="00F46DD1">
              <w:rPr>
                <w:rFonts w:ascii="Times New Roman" w:hAnsi="Times New Roman"/>
                <w:b/>
                <w:bCs/>
                <w:sz w:val="24"/>
                <w:szCs w:val="24"/>
              </w:rPr>
              <w:t>SD</w:t>
            </w:r>
          </w:p>
          <w:p w14:paraId="1246C638"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w:t>
            </w:r>
          </w:p>
        </w:tc>
        <w:tc>
          <w:tcPr>
            <w:tcW w:w="851" w:type="dxa"/>
            <w:tcBorders>
              <w:top w:val="single" w:sz="3" w:space="0" w:color="000000"/>
              <w:left w:val="single" w:sz="4" w:space="0" w:color="auto"/>
              <w:bottom w:val="single" w:sz="3" w:space="0" w:color="000000"/>
              <w:right w:val="single" w:sz="3" w:space="0" w:color="000000"/>
            </w:tcBorders>
            <w:shd w:val="clear" w:color="000000" w:fill="FFFFFF"/>
          </w:tcPr>
          <w:p w14:paraId="402F0E36" w14:textId="77777777" w:rsidR="002C354F" w:rsidRDefault="002C354F" w:rsidP="004174B6">
            <w:pPr>
              <w:spacing w:after="0" w:line="360" w:lineRule="auto"/>
              <w:jc w:val="both"/>
              <w:rPr>
                <w:rFonts w:ascii="Times New Roman" w:hAnsi="Times New Roman"/>
                <w:b/>
                <w:bCs/>
                <w:color w:val="4F81BD"/>
                <w:sz w:val="24"/>
                <w:szCs w:val="24"/>
              </w:rPr>
            </w:pPr>
          </w:p>
          <w:p w14:paraId="68410C79" w14:textId="77777777" w:rsidR="002C354F" w:rsidRDefault="00AD7C6D" w:rsidP="004174B6">
            <w:pPr>
              <w:autoSpaceDE w:val="0"/>
              <w:autoSpaceDN w:val="0"/>
              <w:adjustRightInd w:val="0"/>
              <w:spacing w:after="0" w:line="360" w:lineRule="auto"/>
              <w:jc w:val="both"/>
              <w:rPr>
                <w:rFonts w:ascii="Times New Roman" w:hAnsi="Times New Roman"/>
                <w:b/>
                <w:sz w:val="24"/>
                <w:szCs w:val="24"/>
              </w:rPr>
            </w:pPr>
            <w:r w:rsidRPr="00F46DD1">
              <w:rPr>
                <w:rFonts w:ascii="Times New Roman" w:hAnsi="Times New Roman"/>
                <w:b/>
                <w:sz w:val="24"/>
                <w:szCs w:val="24"/>
              </w:rPr>
              <w:t>Mean</w:t>
            </w:r>
          </w:p>
        </w:tc>
        <w:tc>
          <w:tcPr>
            <w:tcW w:w="1134" w:type="dxa"/>
            <w:tcBorders>
              <w:top w:val="single" w:sz="3" w:space="0" w:color="000000"/>
              <w:left w:val="single" w:sz="4" w:space="0" w:color="auto"/>
              <w:bottom w:val="single" w:sz="3" w:space="0" w:color="000000"/>
              <w:right w:val="single" w:sz="3" w:space="0" w:color="000000"/>
            </w:tcBorders>
            <w:shd w:val="clear" w:color="000000" w:fill="FFFFFF"/>
          </w:tcPr>
          <w:p w14:paraId="22887C83" w14:textId="77777777" w:rsidR="002C354F" w:rsidRDefault="002C354F" w:rsidP="004174B6">
            <w:pPr>
              <w:spacing w:after="0" w:line="360" w:lineRule="auto"/>
              <w:jc w:val="both"/>
              <w:rPr>
                <w:rFonts w:ascii="Times New Roman" w:hAnsi="Times New Roman"/>
                <w:b/>
                <w:bCs/>
                <w:color w:val="4F81BD"/>
                <w:sz w:val="24"/>
                <w:szCs w:val="24"/>
              </w:rPr>
            </w:pPr>
          </w:p>
          <w:p w14:paraId="691D7F69" w14:textId="77777777" w:rsidR="002C354F" w:rsidRDefault="00AD7C6D" w:rsidP="004174B6">
            <w:pPr>
              <w:spacing w:after="0" w:line="360" w:lineRule="auto"/>
              <w:jc w:val="both"/>
              <w:rPr>
                <w:rFonts w:ascii="Times New Roman" w:hAnsi="Times New Roman"/>
                <w:sz w:val="24"/>
                <w:szCs w:val="24"/>
              </w:rPr>
            </w:pPr>
            <w:r w:rsidRPr="00F46DD1">
              <w:rPr>
                <w:rFonts w:ascii="Times New Roman" w:hAnsi="Times New Roman"/>
                <w:b/>
                <w:sz w:val="24"/>
                <w:szCs w:val="24"/>
              </w:rPr>
              <w:t>St. Dev</w:t>
            </w:r>
            <w:r w:rsidRPr="00F46DD1">
              <w:rPr>
                <w:rFonts w:ascii="Times New Roman" w:hAnsi="Times New Roman"/>
                <w:sz w:val="24"/>
                <w:szCs w:val="24"/>
              </w:rPr>
              <w:t>.</w:t>
            </w:r>
          </w:p>
        </w:tc>
      </w:tr>
      <w:tr w:rsidR="00AD7C6D" w:rsidRPr="00F46DD1" w14:paraId="4C861F13" w14:textId="77777777" w:rsidTr="00E0544E">
        <w:trPr>
          <w:trHeight w:val="430"/>
          <w:jc w:val="center"/>
        </w:trPr>
        <w:tc>
          <w:tcPr>
            <w:tcW w:w="4140" w:type="dxa"/>
            <w:tcBorders>
              <w:top w:val="single" w:sz="4" w:space="0" w:color="auto"/>
              <w:left w:val="single" w:sz="4" w:space="0" w:color="auto"/>
              <w:bottom w:val="single" w:sz="3" w:space="0" w:color="000000"/>
              <w:right w:val="single" w:sz="3" w:space="0" w:color="000000"/>
            </w:tcBorders>
            <w:shd w:val="clear" w:color="000000" w:fill="FFFFFF"/>
          </w:tcPr>
          <w:p w14:paraId="44A3D5F1"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647F32">
              <w:rPr>
                <w:rFonts w:ascii="Times New Roman" w:hAnsi="Times New Roman"/>
                <w:bCs/>
                <w:sz w:val="24"/>
                <w:szCs w:val="24"/>
              </w:rPr>
              <w:t>Suppliers are evaluated and selected through a transparent process</w:t>
            </w:r>
          </w:p>
        </w:tc>
        <w:tc>
          <w:tcPr>
            <w:tcW w:w="884" w:type="dxa"/>
            <w:tcBorders>
              <w:top w:val="single" w:sz="3" w:space="0" w:color="000000"/>
              <w:left w:val="single" w:sz="3" w:space="0" w:color="000000"/>
              <w:bottom w:val="single" w:sz="4" w:space="0" w:color="auto"/>
              <w:right w:val="single" w:sz="3" w:space="0" w:color="000000"/>
            </w:tcBorders>
            <w:shd w:val="clear" w:color="000000" w:fill="FFFFFF"/>
          </w:tcPr>
          <w:p w14:paraId="5C534B0D"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16.7%</w:t>
            </w:r>
          </w:p>
          <w:p w14:paraId="02731D06"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(7)</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14:paraId="152D26DB"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031F66">
              <w:rPr>
                <w:rFonts w:ascii="Times New Roman" w:hAnsi="Times New Roman"/>
                <w:sz w:val="24"/>
                <w:szCs w:val="24"/>
              </w:rPr>
              <w:t>54.8%</w:t>
            </w:r>
          </w:p>
          <w:p w14:paraId="00385178"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4B0835">
              <w:rPr>
                <w:rFonts w:ascii="Times New Roman" w:hAnsi="Times New Roman"/>
                <w:sz w:val="24"/>
                <w:szCs w:val="24"/>
              </w:rPr>
              <w:t>(23)</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0B9A0BAA"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19.0%</w:t>
            </w:r>
          </w:p>
          <w:p w14:paraId="2FBE2C89"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(8)</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14:paraId="2DBF5954"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7.1%</w:t>
            </w:r>
          </w:p>
          <w:p w14:paraId="20D2C6BE"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(3)</w:t>
            </w:r>
          </w:p>
        </w:tc>
        <w:tc>
          <w:tcPr>
            <w:tcW w:w="850" w:type="dxa"/>
            <w:tcBorders>
              <w:top w:val="single" w:sz="3" w:space="0" w:color="000000"/>
              <w:left w:val="single" w:sz="3" w:space="0" w:color="000000"/>
              <w:bottom w:val="single" w:sz="3" w:space="0" w:color="000000"/>
              <w:right w:val="single" w:sz="4" w:space="0" w:color="auto"/>
            </w:tcBorders>
            <w:shd w:val="clear" w:color="000000" w:fill="FFFFFF"/>
          </w:tcPr>
          <w:p w14:paraId="511F3356"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2.4%</w:t>
            </w:r>
          </w:p>
          <w:p w14:paraId="3501574D"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w:t>
            </w:r>
          </w:p>
        </w:tc>
        <w:tc>
          <w:tcPr>
            <w:tcW w:w="851" w:type="dxa"/>
            <w:tcBorders>
              <w:top w:val="single" w:sz="3" w:space="0" w:color="000000"/>
              <w:left w:val="single" w:sz="4" w:space="0" w:color="auto"/>
              <w:bottom w:val="single" w:sz="3" w:space="0" w:color="000000"/>
              <w:right w:val="single" w:sz="3" w:space="0" w:color="000000"/>
            </w:tcBorders>
            <w:shd w:val="clear" w:color="000000" w:fill="FFFFFF"/>
          </w:tcPr>
          <w:p w14:paraId="0F7EFA18"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3.76</w:t>
            </w:r>
          </w:p>
        </w:tc>
        <w:tc>
          <w:tcPr>
            <w:tcW w:w="1134" w:type="dxa"/>
            <w:tcBorders>
              <w:top w:val="single" w:sz="3" w:space="0" w:color="000000"/>
              <w:left w:val="single" w:sz="4" w:space="0" w:color="auto"/>
              <w:bottom w:val="single" w:sz="3" w:space="0" w:color="000000"/>
              <w:right w:val="single" w:sz="3" w:space="0" w:color="000000"/>
            </w:tcBorders>
            <w:shd w:val="clear" w:color="000000" w:fill="FFFFFF"/>
          </w:tcPr>
          <w:p w14:paraId="154D2B63"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0.906</w:t>
            </w:r>
          </w:p>
        </w:tc>
      </w:tr>
      <w:tr w:rsidR="00AD7C6D" w:rsidRPr="00F46DD1" w14:paraId="64E5D86B" w14:textId="77777777" w:rsidTr="00E0544E">
        <w:trPr>
          <w:trHeight w:val="352"/>
          <w:jc w:val="center"/>
        </w:trPr>
        <w:tc>
          <w:tcPr>
            <w:tcW w:w="4140" w:type="dxa"/>
            <w:tcBorders>
              <w:top w:val="single" w:sz="3" w:space="0" w:color="000000"/>
              <w:left w:val="single" w:sz="4" w:space="0" w:color="auto"/>
              <w:bottom w:val="single" w:sz="3" w:space="0" w:color="000000"/>
              <w:right w:val="single" w:sz="3" w:space="0" w:color="000000"/>
            </w:tcBorders>
            <w:shd w:val="clear" w:color="000000" w:fill="FFFFFF"/>
          </w:tcPr>
          <w:p w14:paraId="5062F8E3"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647F32">
              <w:rPr>
                <w:rFonts w:ascii="Times New Roman" w:hAnsi="Times New Roman"/>
                <w:bCs/>
                <w:sz w:val="24"/>
                <w:szCs w:val="24"/>
                <w:lang w:val="en-GB" w:eastAsia="en-GB"/>
              </w:rPr>
              <w:t>Suppliers are selected based on  their compe</w:t>
            </w:r>
            <w:r w:rsidRPr="00EB5F61">
              <w:rPr>
                <w:rFonts w:ascii="Times New Roman" w:hAnsi="Times New Roman"/>
                <w:bCs/>
                <w:sz w:val="24"/>
                <w:szCs w:val="24"/>
                <w:lang w:val="en-GB" w:eastAsia="en-GB"/>
              </w:rPr>
              <w:t>tencies</w:t>
            </w:r>
          </w:p>
        </w:tc>
        <w:tc>
          <w:tcPr>
            <w:tcW w:w="884" w:type="dxa"/>
            <w:tcBorders>
              <w:top w:val="single" w:sz="4" w:space="0" w:color="auto"/>
              <w:left w:val="single" w:sz="3" w:space="0" w:color="000000"/>
              <w:bottom w:val="single" w:sz="3" w:space="0" w:color="000000"/>
              <w:right w:val="single" w:sz="3" w:space="0" w:color="000000"/>
            </w:tcBorders>
            <w:shd w:val="clear" w:color="000000" w:fill="FFFFFF"/>
          </w:tcPr>
          <w:p w14:paraId="7FF30643"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31.0%</w:t>
            </w:r>
          </w:p>
          <w:p w14:paraId="29442477"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(13)</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14:paraId="3637A0E7"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031F66">
              <w:rPr>
                <w:rFonts w:ascii="Times New Roman" w:hAnsi="Times New Roman"/>
                <w:sz w:val="24"/>
                <w:szCs w:val="24"/>
              </w:rPr>
              <w:t>42.9%</w:t>
            </w:r>
          </w:p>
          <w:p w14:paraId="0F249630"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4B0835">
              <w:rPr>
                <w:rFonts w:ascii="Times New Roman" w:hAnsi="Times New Roman"/>
                <w:sz w:val="24"/>
                <w:szCs w:val="24"/>
              </w:rPr>
              <w:t>(18)</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09A261DE"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16.7%</w:t>
            </w:r>
          </w:p>
          <w:p w14:paraId="35913E7E"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(7)</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14:paraId="20172E22"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4.8%</w:t>
            </w:r>
          </w:p>
          <w:p w14:paraId="34519755"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(2)</w:t>
            </w:r>
          </w:p>
        </w:tc>
        <w:tc>
          <w:tcPr>
            <w:tcW w:w="850" w:type="dxa"/>
            <w:tcBorders>
              <w:top w:val="single" w:sz="3" w:space="0" w:color="000000"/>
              <w:left w:val="single" w:sz="3" w:space="0" w:color="000000"/>
              <w:bottom w:val="single" w:sz="3" w:space="0" w:color="000000"/>
              <w:right w:val="single" w:sz="4" w:space="0" w:color="auto"/>
            </w:tcBorders>
            <w:shd w:val="clear" w:color="000000" w:fill="FFFFFF"/>
          </w:tcPr>
          <w:p w14:paraId="39276E92"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4.8%</w:t>
            </w:r>
          </w:p>
          <w:p w14:paraId="38C9B6F3"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(2)</w:t>
            </w:r>
          </w:p>
        </w:tc>
        <w:tc>
          <w:tcPr>
            <w:tcW w:w="851" w:type="dxa"/>
            <w:tcBorders>
              <w:top w:val="single" w:sz="3" w:space="0" w:color="000000"/>
              <w:left w:val="single" w:sz="4" w:space="0" w:color="auto"/>
              <w:bottom w:val="single" w:sz="3" w:space="0" w:color="000000"/>
              <w:right w:val="single" w:sz="3" w:space="0" w:color="000000"/>
            </w:tcBorders>
            <w:shd w:val="clear" w:color="000000" w:fill="FFFFFF"/>
          </w:tcPr>
          <w:p w14:paraId="2D7C4EF0"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3.90</w:t>
            </w:r>
          </w:p>
        </w:tc>
        <w:tc>
          <w:tcPr>
            <w:tcW w:w="1134" w:type="dxa"/>
            <w:tcBorders>
              <w:top w:val="single" w:sz="3" w:space="0" w:color="000000"/>
              <w:left w:val="single" w:sz="4" w:space="0" w:color="auto"/>
              <w:bottom w:val="single" w:sz="3" w:space="0" w:color="000000"/>
              <w:right w:val="single" w:sz="3" w:space="0" w:color="000000"/>
            </w:tcBorders>
            <w:shd w:val="clear" w:color="000000" w:fill="FFFFFF"/>
          </w:tcPr>
          <w:p w14:paraId="14ED0BAE"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1.055</w:t>
            </w:r>
          </w:p>
        </w:tc>
      </w:tr>
      <w:tr w:rsidR="00AD7C6D" w:rsidRPr="00F46DD1" w14:paraId="0656840E" w14:textId="77777777" w:rsidTr="00E0544E">
        <w:trPr>
          <w:trHeight w:val="352"/>
          <w:jc w:val="center"/>
        </w:trPr>
        <w:tc>
          <w:tcPr>
            <w:tcW w:w="4140" w:type="dxa"/>
            <w:tcBorders>
              <w:top w:val="single" w:sz="3" w:space="0" w:color="000000"/>
              <w:left w:val="single" w:sz="4" w:space="0" w:color="auto"/>
              <w:bottom w:val="single" w:sz="3" w:space="0" w:color="000000"/>
              <w:right w:val="single" w:sz="3" w:space="0" w:color="000000"/>
            </w:tcBorders>
            <w:shd w:val="clear" w:color="000000" w:fill="FFFFFF"/>
          </w:tcPr>
          <w:p w14:paraId="60AC6247"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647F32">
              <w:rPr>
                <w:rFonts w:ascii="Times New Roman" w:hAnsi="Times New Roman"/>
                <w:sz w:val="24"/>
                <w:szCs w:val="24"/>
              </w:rPr>
              <w:t xml:space="preserve">The criteria of selecting a supplier of IT is clearly followed </w:t>
            </w:r>
          </w:p>
        </w:tc>
        <w:tc>
          <w:tcPr>
            <w:tcW w:w="884" w:type="dxa"/>
            <w:tcBorders>
              <w:top w:val="single" w:sz="3" w:space="0" w:color="000000"/>
              <w:left w:val="single" w:sz="3" w:space="0" w:color="000000"/>
              <w:bottom w:val="single" w:sz="3" w:space="0" w:color="000000"/>
              <w:right w:val="single" w:sz="3" w:space="0" w:color="000000"/>
            </w:tcBorders>
            <w:shd w:val="clear" w:color="000000" w:fill="FFFFFF"/>
          </w:tcPr>
          <w:p w14:paraId="50431CBA"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EB5F61">
              <w:rPr>
                <w:rFonts w:ascii="Times New Roman" w:hAnsi="Times New Roman"/>
                <w:sz w:val="24"/>
                <w:szCs w:val="24"/>
              </w:rPr>
              <w:t>7.1%</w:t>
            </w:r>
          </w:p>
          <w:p w14:paraId="39B1EABB"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(3)</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14:paraId="7986D5A2"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19.0%</w:t>
            </w:r>
          </w:p>
          <w:p w14:paraId="44BE8F8D"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031F66">
              <w:rPr>
                <w:rFonts w:ascii="Times New Roman" w:hAnsi="Times New Roman"/>
                <w:sz w:val="24"/>
                <w:szCs w:val="24"/>
              </w:rPr>
              <w:t>(8)</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5D95FD0C"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4B0835">
              <w:rPr>
                <w:rFonts w:ascii="Times New Roman" w:hAnsi="Times New Roman"/>
                <w:sz w:val="24"/>
                <w:szCs w:val="24"/>
              </w:rPr>
              <w:t>17.1%</w:t>
            </w:r>
          </w:p>
          <w:p w14:paraId="5E19939E"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(3)</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14:paraId="16410192"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57.1%</w:t>
            </w:r>
          </w:p>
          <w:p w14:paraId="56E60A77"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(24)</w:t>
            </w:r>
          </w:p>
        </w:tc>
        <w:tc>
          <w:tcPr>
            <w:tcW w:w="850" w:type="dxa"/>
            <w:tcBorders>
              <w:top w:val="single" w:sz="3" w:space="0" w:color="000000"/>
              <w:left w:val="single" w:sz="3" w:space="0" w:color="000000"/>
              <w:bottom w:val="single" w:sz="3" w:space="0" w:color="000000"/>
              <w:right w:val="single" w:sz="4" w:space="0" w:color="auto"/>
            </w:tcBorders>
            <w:shd w:val="clear" w:color="000000" w:fill="FFFFFF"/>
          </w:tcPr>
          <w:p w14:paraId="522C5B8F"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9.5%</w:t>
            </w:r>
          </w:p>
          <w:p w14:paraId="0AC15F1C"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(4)</w:t>
            </w:r>
          </w:p>
        </w:tc>
        <w:tc>
          <w:tcPr>
            <w:tcW w:w="851" w:type="dxa"/>
            <w:tcBorders>
              <w:top w:val="single" w:sz="3" w:space="0" w:color="000000"/>
              <w:left w:val="single" w:sz="4" w:space="0" w:color="auto"/>
              <w:bottom w:val="single" w:sz="3" w:space="0" w:color="000000"/>
              <w:right w:val="single" w:sz="3" w:space="0" w:color="000000"/>
            </w:tcBorders>
            <w:shd w:val="clear" w:color="000000" w:fill="FFFFFF"/>
          </w:tcPr>
          <w:p w14:paraId="376A66B3"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2.57</w:t>
            </w:r>
          </w:p>
        </w:tc>
        <w:tc>
          <w:tcPr>
            <w:tcW w:w="1134" w:type="dxa"/>
            <w:tcBorders>
              <w:top w:val="single" w:sz="3" w:space="0" w:color="000000"/>
              <w:left w:val="single" w:sz="4" w:space="0" w:color="auto"/>
              <w:bottom w:val="single" w:sz="3" w:space="0" w:color="000000"/>
              <w:right w:val="single" w:sz="3" w:space="0" w:color="000000"/>
            </w:tcBorders>
            <w:shd w:val="clear" w:color="000000" w:fill="FFFFFF"/>
          </w:tcPr>
          <w:p w14:paraId="07F2BD58"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1.129</w:t>
            </w:r>
          </w:p>
        </w:tc>
      </w:tr>
      <w:tr w:rsidR="00AD7C6D" w:rsidRPr="00F46DD1" w14:paraId="2249EA17" w14:textId="77777777" w:rsidTr="00E0544E">
        <w:trPr>
          <w:trHeight w:val="578"/>
          <w:jc w:val="center"/>
        </w:trPr>
        <w:tc>
          <w:tcPr>
            <w:tcW w:w="4140" w:type="dxa"/>
            <w:tcBorders>
              <w:top w:val="single" w:sz="3" w:space="0" w:color="000000"/>
              <w:left w:val="single" w:sz="4" w:space="0" w:color="auto"/>
              <w:bottom w:val="single" w:sz="3" w:space="0" w:color="000000"/>
              <w:right w:val="single" w:sz="3" w:space="0" w:color="000000"/>
            </w:tcBorders>
            <w:shd w:val="clear" w:color="000000" w:fill="FFFFFF"/>
          </w:tcPr>
          <w:p w14:paraId="4014D192" w14:textId="77777777" w:rsidR="002C354F" w:rsidRDefault="00AD7C6D" w:rsidP="004174B6">
            <w:pPr>
              <w:spacing w:after="0" w:line="360" w:lineRule="auto"/>
              <w:jc w:val="both"/>
              <w:rPr>
                <w:rFonts w:ascii="Times New Roman" w:hAnsi="Times New Roman"/>
                <w:sz w:val="24"/>
                <w:szCs w:val="24"/>
                <w:lang w:val="en-GB"/>
              </w:rPr>
            </w:pPr>
            <w:r w:rsidRPr="00647F32">
              <w:rPr>
                <w:rFonts w:ascii="Times New Roman" w:hAnsi="Times New Roman"/>
                <w:sz w:val="24"/>
                <w:szCs w:val="24"/>
                <w:lang w:val="en-GB"/>
              </w:rPr>
              <w:t>Costs are evaluated prior to selecting the supplier</w:t>
            </w:r>
          </w:p>
        </w:tc>
        <w:tc>
          <w:tcPr>
            <w:tcW w:w="884" w:type="dxa"/>
            <w:tcBorders>
              <w:top w:val="single" w:sz="3" w:space="0" w:color="000000"/>
              <w:left w:val="single" w:sz="3" w:space="0" w:color="000000"/>
              <w:bottom w:val="single" w:sz="3" w:space="0" w:color="000000"/>
              <w:right w:val="single" w:sz="3" w:space="0" w:color="000000"/>
            </w:tcBorders>
            <w:shd w:val="clear" w:color="000000" w:fill="FFFFFF"/>
          </w:tcPr>
          <w:p w14:paraId="79B8A8A0"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EB5F61">
              <w:rPr>
                <w:rFonts w:ascii="Times New Roman" w:hAnsi="Times New Roman"/>
                <w:sz w:val="24"/>
                <w:szCs w:val="24"/>
              </w:rPr>
              <w:t>35.7%</w:t>
            </w:r>
          </w:p>
          <w:p w14:paraId="3C29F31E"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(15)</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14:paraId="30609C71"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40.5%</w:t>
            </w:r>
          </w:p>
          <w:p w14:paraId="055E6D07"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031F66">
              <w:rPr>
                <w:rFonts w:ascii="Times New Roman" w:hAnsi="Times New Roman"/>
                <w:sz w:val="24"/>
                <w:szCs w:val="24"/>
              </w:rPr>
              <w:t>(17)</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12894E15"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4B0835">
              <w:rPr>
                <w:rFonts w:ascii="Times New Roman" w:hAnsi="Times New Roman"/>
                <w:sz w:val="24"/>
                <w:szCs w:val="24"/>
              </w:rPr>
              <w:t>11.9%</w:t>
            </w:r>
          </w:p>
          <w:p w14:paraId="3885395F"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(5)</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14:paraId="69F6BEC3"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9.5%</w:t>
            </w:r>
          </w:p>
          <w:p w14:paraId="3A012318"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(4)</w:t>
            </w:r>
          </w:p>
        </w:tc>
        <w:tc>
          <w:tcPr>
            <w:tcW w:w="850" w:type="dxa"/>
            <w:tcBorders>
              <w:top w:val="single" w:sz="3" w:space="0" w:color="000000"/>
              <w:left w:val="single" w:sz="3" w:space="0" w:color="000000"/>
              <w:bottom w:val="single" w:sz="3" w:space="0" w:color="000000"/>
              <w:right w:val="single" w:sz="4" w:space="0" w:color="auto"/>
            </w:tcBorders>
            <w:shd w:val="clear" w:color="000000" w:fill="FFFFFF"/>
          </w:tcPr>
          <w:p w14:paraId="58AC2AE8"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2.4%</w:t>
            </w:r>
          </w:p>
          <w:p w14:paraId="5FF6E24B"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w:t>
            </w:r>
          </w:p>
        </w:tc>
        <w:tc>
          <w:tcPr>
            <w:tcW w:w="851" w:type="dxa"/>
            <w:tcBorders>
              <w:top w:val="single" w:sz="3" w:space="0" w:color="000000"/>
              <w:left w:val="single" w:sz="4" w:space="0" w:color="auto"/>
              <w:bottom w:val="single" w:sz="3" w:space="0" w:color="000000"/>
              <w:right w:val="single" w:sz="3" w:space="0" w:color="000000"/>
            </w:tcBorders>
            <w:shd w:val="clear" w:color="000000" w:fill="FFFFFF"/>
          </w:tcPr>
          <w:p w14:paraId="1D543330"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3.98</w:t>
            </w:r>
          </w:p>
        </w:tc>
        <w:tc>
          <w:tcPr>
            <w:tcW w:w="1134" w:type="dxa"/>
            <w:tcBorders>
              <w:top w:val="single" w:sz="3" w:space="0" w:color="000000"/>
              <w:left w:val="single" w:sz="4" w:space="0" w:color="auto"/>
              <w:bottom w:val="single" w:sz="3" w:space="0" w:color="000000"/>
              <w:right w:val="single" w:sz="3" w:space="0" w:color="000000"/>
            </w:tcBorders>
            <w:shd w:val="clear" w:color="000000" w:fill="FFFFFF"/>
          </w:tcPr>
          <w:p w14:paraId="423C670B"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1.047</w:t>
            </w:r>
          </w:p>
        </w:tc>
      </w:tr>
      <w:tr w:rsidR="00AD7C6D" w:rsidRPr="00F46DD1" w14:paraId="25A02F49" w14:textId="77777777" w:rsidTr="00E0544E">
        <w:trPr>
          <w:trHeight w:val="352"/>
          <w:jc w:val="center"/>
        </w:trPr>
        <w:tc>
          <w:tcPr>
            <w:tcW w:w="4140" w:type="dxa"/>
            <w:tcBorders>
              <w:top w:val="single" w:sz="3" w:space="0" w:color="000000"/>
              <w:left w:val="single" w:sz="4" w:space="0" w:color="auto"/>
              <w:bottom w:val="single" w:sz="3" w:space="0" w:color="000000"/>
              <w:right w:val="single" w:sz="3" w:space="0" w:color="000000"/>
            </w:tcBorders>
            <w:shd w:val="clear" w:color="000000" w:fill="FFFFFF"/>
          </w:tcPr>
          <w:p w14:paraId="08A626B6" w14:textId="77777777" w:rsidR="002C354F" w:rsidRDefault="00AD7C6D" w:rsidP="004174B6">
            <w:pPr>
              <w:spacing w:after="0" w:line="360" w:lineRule="auto"/>
              <w:jc w:val="both"/>
              <w:rPr>
                <w:rFonts w:ascii="Times New Roman" w:hAnsi="Times New Roman"/>
                <w:sz w:val="24"/>
                <w:szCs w:val="24"/>
                <w:lang w:val="en-GB"/>
              </w:rPr>
            </w:pPr>
            <w:r w:rsidRPr="00647F32">
              <w:rPr>
                <w:rFonts w:ascii="Times New Roman" w:hAnsi="Times New Roman"/>
                <w:sz w:val="24"/>
                <w:szCs w:val="24"/>
                <w:lang w:val="en-GB"/>
              </w:rPr>
              <w:t>The outsourced supplier has a shared vision with IITA</w:t>
            </w:r>
          </w:p>
        </w:tc>
        <w:tc>
          <w:tcPr>
            <w:tcW w:w="884" w:type="dxa"/>
            <w:tcBorders>
              <w:top w:val="single" w:sz="3" w:space="0" w:color="000000"/>
              <w:left w:val="single" w:sz="3" w:space="0" w:color="000000"/>
              <w:bottom w:val="single" w:sz="3" w:space="0" w:color="000000"/>
              <w:right w:val="single" w:sz="3" w:space="0" w:color="000000"/>
            </w:tcBorders>
            <w:shd w:val="clear" w:color="000000" w:fill="FFFFFF"/>
          </w:tcPr>
          <w:p w14:paraId="6927C9FD"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EB5F61">
              <w:rPr>
                <w:rFonts w:ascii="Times New Roman" w:hAnsi="Times New Roman"/>
                <w:sz w:val="24"/>
                <w:szCs w:val="24"/>
              </w:rPr>
              <w:t>35.7%</w:t>
            </w:r>
          </w:p>
          <w:p w14:paraId="367CDFC1"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(15)</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14:paraId="6FA0B7B7"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52.4%</w:t>
            </w:r>
          </w:p>
          <w:p w14:paraId="03B4E810"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031F66">
              <w:rPr>
                <w:rFonts w:ascii="Times New Roman" w:hAnsi="Times New Roman"/>
                <w:sz w:val="24"/>
                <w:szCs w:val="24"/>
              </w:rPr>
              <w:t>(22)</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4E375599"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4B0835">
              <w:rPr>
                <w:rFonts w:ascii="Times New Roman" w:hAnsi="Times New Roman"/>
                <w:sz w:val="24"/>
                <w:szCs w:val="24"/>
              </w:rPr>
              <w:t>7.1%</w:t>
            </w:r>
          </w:p>
          <w:p w14:paraId="3BDBB9BB"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(3)</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14:paraId="77710B07"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00%</w:t>
            </w:r>
          </w:p>
          <w:p w14:paraId="46C1126A"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(00)</w:t>
            </w:r>
          </w:p>
        </w:tc>
        <w:tc>
          <w:tcPr>
            <w:tcW w:w="850" w:type="dxa"/>
            <w:tcBorders>
              <w:top w:val="single" w:sz="3" w:space="0" w:color="000000"/>
              <w:left w:val="single" w:sz="3" w:space="0" w:color="000000"/>
              <w:bottom w:val="single" w:sz="3" w:space="0" w:color="000000"/>
              <w:right w:val="single" w:sz="4" w:space="0" w:color="auto"/>
            </w:tcBorders>
            <w:shd w:val="clear" w:color="000000" w:fill="FFFFFF"/>
          </w:tcPr>
          <w:p w14:paraId="77EC448C"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4.8%</w:t>
            </w:r>
          </w:p>
          <w:p w14:paraId="3E0E991C"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(2)</w:t>
            </w:r>
          </w:p>
        </w:tc>
        <w:tc>
          <w:tcPr>
            <w:tcW w:w="851" w:type="dxa"/>
            <w:tcBorders>
              <w:top w:val="single" w:sz="3" w:space="0" w:color="000000"/>
              <w:left w:val="single" w:sz="4" w:space="0" w:color="auto"/>
              <w:bottom w:val="single" w:sz="3" w:space="0" w:color="000000"/>
              <w:right w:val="single" w:sz="3" w:space="0" w:color="000000"/>
            </w:tcBorders>
            <w:shd w:val="clear" w:color="000000" w:fill="FFFFFF"/>
          </w:tcPr>
          <w:p w14:paraId="51149087"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4.14</w:t>
            </w:r>
          </w:p>
        </w:tc>
        <w:tc>
          <w:tcPr>
            <w:tcW w:w="1134" w:type="dxa"/>
            <w:tcBorders>
              <w:top w:val="single" w:sz="3" w:space="0" w:color="000000"/>
              <w:left w:val="single" w:sz="4" w:space="0" w:color="auto"/>
              <w:bottom w:val="single" w:sz="3" w:space="0" w:color="000000"/>
              <w:right w:val="single" w:sz="3" w:space="0" w:color="000000"/>
            </w:tcBorders>
            <w:shd w:val="clear" w:color="000000" w:fill="FFFFFF"/>
          </w:tcPr>
          <w:p w14:paraId="1CF95E37"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0.926</w:t>
            </w:r>
          </w:p>
        </w:tc>
      </w:tr>
      <w:tr w:rsidR="00AD7C6D" w:rsidRPr="00F46DD1" w14:paraId="7C8E2C3D" w14:textId="77777777" w:rsidTr="00E0544E">
        <w:trPr>
          <w:trHeight w:val="352"/>
          <w:jc w:val="center"/>
        </w:trPr>
        <w:tc>
          <w:tcPr>
            <w:tcW w:w="4140" w:type="dxa"/>
            <w:tcBorders>
              <w:top w:val="single" w:sz="3" w:space="0" w:color="000000"/>
              <w:left w:val="single" w:sz="4" w:space="0" w:color="auto"/>
              <w:bottom w:val="single" w:sz="3" w:space="0" w:color="000000"/>
              <w:right w:val="single" w:sz="3" w:space="0" w:color="000000"/>
            </w:tcBorders>
            <w:shd w:val="clear" w:color="000000" w:fill="FFFFFF"/>
          </w:tcPr>
          <w:p w14:paraId="0D42CC0E"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647F32">
              <w:rPr>
                <w:rFonts w:ascii="Times New Roman" w:hAnsi="Times New Roman"/>
                <w:sz w:val="24"/>
                <w:szCs w:val="24"/>
              </w:rPr>
              <w:t>Supplier reliability is usually considered before outsourcing</w:t>
            </w:r>
          </w:p>
        </w:tc>
        <w:tc>
          <w:tcPr>
            <w:tcW w:w="884" w:type="dxa"/>
            <w:tcBorders>
              <w:top w:val="single" w:sz="3" w:space="0" w:color="000000"/>
              <w:left w:val="single" w:sz="3" w:space="0" w:color="000000"/>
              <w:bottom w:val="single" w:sz="3" w:space="0" w:color="000000"/>
              <w:right w:val="single" w:sz="3" w:space="0" w:color="000000"/>
            </w:tcBorders>
            <w:shd w:val="clear" w:color="000000" w:fill="FFFFFF"/>
          </w:tcPr>
          <w:p w14:paraId="569AE1F8"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EB5F61">
              <w:rPr>
                <w:rFonts w:ascii="Times New Roman" w:hAnsi="Times New Roman"/>
                <w:sz w:val="24"/>
                <w:szCs w:val="24"/>
              </w:rPr>
              <w:t>28.6%</w:t>
            </w:r>
          </w:p>
          <w:p w14:paraId="0EDBB95E"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(12)</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14:paraId="1E630F8F"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45.2%</w:t>
            </w:r>
          </w:p>
          <w:p w14:paraId="5958B491"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031F66">
              <w:rPr>
                <w:rFonts w:ascii="Times New Roman" w:hAnsi="Times New Roman"/>
                <w:sz w:val="24"/>
                <w:szCs w:val="24"/>
              </w:rPr>
              <w:t>(19)</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3B1413CA"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4B0835">
              <w:rPr>
                <w:rFonts w:ascii="Times New Roman" w:hAnsi="Times New Roman"/>
                <w:sz w:val="24"/>
                <w:szCs w:val="24"/>
              </w:rPr>
              <w:t>16.7%</w:t>
            </w:r>
          </w:p>
          <w:p w14:paraId="0C48028E"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(7)</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14:paraId="4196B0B7"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9.5%</w:t>
            </w:r>
          </w:p>
          <w:p w14:paraId="4D063FFC"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(4)</w:t>
            </w:r>
          </w:p>
        </w:tc>
        <w:tc>
          <w:tcPr>
            <w:tcW w:w="850" w:type="dxa"/>
            <w:tcBorders>
              <w:top w:val="single" w:sz="3" w:space="0" w:color="000000"/>
              <w:left w:val="single" w:sz="3" w:space="0" w:color="000000"/>
              <w:bottom w:val="single" w:sz="3" w:space="0" w:color="000000"/>
              <w:right w:val="single" w:sz="4" w:space="0" w:color="auto"/>
            </w:tcBorders>
            <w:shd w:val="clear" w:color="000000" w:fill="FFFFFF"/>
          </w:tcPr>
          <w:p w14:paraId="03D188C8"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00% (00)</w:t>
            </w:r>
          </w:p>
        </w:tc>
        <w:tc>
          <w:tcPr>
            <w:tcW w:w="851" w:type="dxa"/>
            <w:tcBorders>
              <w:top w:val="single" w:sz="3" w:space="0" w:color="000000"/>
              <w:left w:val="single" w:sz="4" w:space="0" w:color="auto"/>
              <w:bottom w:val="single" w:sz="3" w:space="0" w:color="000000"/>
              <w:right w:val="single" w:sz="3" w:space="0" w:color="000000"/>
            </w:tcBorders>
            <w:shd w:val="clear" w:color="000000" w:fill="FFFFFF"/>
          </w:tcPr>
          <w:p w14:paraId="18791928"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3.93</w:t>
            </w:r>
          </w:p>
        </w:tc>
        <w:tc>
          <w:tcPr>
            <w:tcW w:w="1134" w:type="dxa"/>
            <w:tcBorders>
              <w:top w:val="single" w:sz="3" w:space="0" w:color="000000"/>
              <w:left w:val="single" w:sz="4" w:space="0" w:color="auto"/>
              <w:bottom w:val="single" w:sz="3" w:space="0" w:color="000000"/>
              <w:right w:val="single" w:sz="3" w:space="0" w:color="000000"/>
            </w:tcBorders>
            <w:shd w:val="clear" w:color="000000" w:fill="FFFFFF"/>
          </w:tcPr>
          <w:p w14:paraId="78C6C55B"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0.921</w:t>
            </w:r>
          </w:p>
        </w:tc>
      </w:tr>
      <w:tr w:rsidR="00AD7C6D" w:rsidRPr="00F46DD1" w14:paraId="6977CABE" w14:textId="77777777" w:rsidTr="00E0544E">
        <w:trPr>
          <w:trHeight w:val="80"/>
          <w:jc w:val="center"/>
        </w:trPr>
        <w:tc>
          <w:tcPr>
            <w:tcW w:w="4140" w:type="dxa"/>
            <w:tcBorders>
              <w:top w:val="single" w:sz="3" w:space="0" w:color="000000"/>
              <w:left w:val="single" w:sz="4" w:space="0" w:color="auto"/>
              <w:bottom w:val="single" w:sz="3" w:space="0" w:color="000000"/>
              <w:right w:val="single" w:sz="3" w:space="0" w:color="000000"/>
            </w:tcBorders>
            <w:shd w:val="clear" w:color="000000" w:fill="FFFFFF"/>
          </w:tcPr>
          <w:p w14:paraId="75442DD9"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647F32">
              <w:rPr>
                <w:rFonts w:ascii="Times New Roman" w:hAnsi="Times New Roman"/>
                <w:sz w:val="24"/>
                <w:szCs w:val="24"/>
              </w:rPr>
              <w:t>A lot of importance is attached to the supplier before selection</w:t>
            </w:r>
          </w:p>
        </w:tc>
        <w:tc>
          <w:tcPr>
            <w:tcW w:w="884" w:type="dxa"/>
            <w:tcBorders>
              <w:top w:val="single" w:sz="3" w:space="0" w:color="000000"/>
              <w:left w:val="single" w:sz="3" w:space="0" w:color="000000"/>
              <w:bottom w:val="single" w:sz="3" w:space="0" w:color="000000"/>
              <w:right w:val="single" w:sz="3" w:space="0" w:color="000000"/>
            </w:tcBorders>
            <w:shd w:val="clear" w:color="000000" w:fill="FFFFFF"/>
          </w:tcPr>
          <w:p w14:paraId="539FCA41"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EB5F61">
              <w:rPr>
                <w:rFonts w:ascii="Times New Roman" w:hAnsi="Times New Roman"/>
                <w:sz w:val="24"/>
                <w:szCs w:val="24"/>
              </w:rPr>
              <w:t>33.3%</w:t>
            </w:r>
          </w:p>
          <w:p w14:paraId="341EF329"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(14)</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14:paraId="226333AE"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50.0%</w:t>
            </w:r>
          </w:p>
          <w:p w14:paraId="52C24E23"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031F66">
              <w:rPr>
                <w:rFonts w:ascii="Times New Roman" w:hAnsi="Times New Roman"/>
                <w:sz w:val="24"/>
                <w:szCs w:val="24"/>
              </w:rPr>
              <w:t>(21)</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033C69D6"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4B0835">
              <w:rPr>
                <w:rFonts w:ascii="Times New Roman" w:hAnsi="Times New Roman"/>
                <w:sz w:val="24"/>
                <w:szCs w:val="24"/>
              </w:rPr>
              <w:t>9.5%</w:t>
            </w:r>
          </w:p>
          <w:p w14:paraId="3FB4F768"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(4)</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14:paraId="1C842142"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4.8%</w:t>
            </w:r>
          </w:p>
          <w:p w14:paraId="13FCAE9B"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(2)</w:t>
            </w:r>
          </w:p>
        </w:tc>
        <w:tc>
          <w:tcPr>
            <w:tcW w:w="850" w:type="dxa"/>
            <w:tcBorders>
              <w:top w:val="single" w:sz="3" w:space="0" w:color="000000"/>
              <w:left w:val="single" w:sz="3" w:space="0" w:color="000000"/>
              <w:bottom w:val="single" w:sz="3" w:space="0" w:color="000000"/>
              <w:right w:val="single" w:sz="4" w:space="0" w:color="auto"/>
            </w:tcBorders>
            <w:shd w:val="clear" w:color="000000" w:fill="FFFFFF"/>
          </w:tcPr>
          <w:p w14:paraId="5FC32AAD"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2.4%</w:t>
            </w:r>
          </w:p>
          <w:p w14:paraId="5D491BCB"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w:t>
            </w:r>
          </w:p>
        </w:tc>
        <w:tc>
          <w:tcPr>
            <w:tcW w:w="851" w:type="dxa"/>
            <w:tcBorders>
              <w:top w:val="single" w:sz="3" w:space="0" w:color="000000"/>
              <w:left w:val="single" w:sz="4" w:space="0" w:color="auto"/>
              <w:bottom w:val="single" w:sz="3" w:space="0" w:color="000000"/>
              <w:right w:val="single" w:sz="3" w:space="0" w:color="000000"/>
            </w:tcBorders>
            <w:shd w:val="clear" w:color="000000" w:fill="FFFFFF"/>
          </w:tcPr>
          <w:p w14:paraId="58BC18A1"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4.07</w:t>
            </w:r>
          </w:p>
        </w:tc>
        <w:tc>
          <w:tcPr>
            <w:tcW w:w="1134" w:type="dxa"/>
            <w:tcBorders>
              <w:top w:val="single" w:sz="3" w:space="0" w:color="000000"/>
              <w:left w:val="single" w:sz="4" w:space="0" w:color="auto"/>
              <w:bottom w:val="single" w:sz="3" w:space="0" w:color="000000"/>
              <w:right w:val="single" w:sz="3" w:space="0" w:color="000000"/>
            </w:tcBorders>
            <w:shd w:val="clear" w:color="000000" w:fill="FFFFFF"/>
          </w:tcPr>
          <w:p w14:paraId="4309C92E"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0.921</w:t>
            </w:r>
          </w:p>
        </w:tc>
      </w:tr>
      <w:tr w:rsidR="00AD7C6D" w:rsidRPr="00F46DD1" w14:paraId="5A238548" w14:textId="77777777" w:rsidTr="00E0544E">
        <w:trPr>
          <w:trHeight w:val="80"/>
          <w:jc w:val="center"/>
        </w:trPr>
        <w:tc>
          <w:tcPr>
            <w:tcW w:w="4140" w:type="dxa"/>
            <w:tcBorders>
              <w:top w:val="single" w:sz="3" w:space="0" w:color="000000"/>
              <w:left w:val="single" w:sz="4" w:space="0" w:color="auto"/>
              <w:bottom w:val="single" w:sz="3" w:space="0" w:color="000000"/>
              <w:right w:val="single" w:sz="3" w:space="0" w:color="000000"/>
            </w:tcBorders>
            <w:shd w:val="clear" w:color="000000" w:fill="FFFFFF"/>
          </w:tcPr>
          <w:p w14:paraId="33A9BD7B"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647F32">
              <w:rPr>
                <w:rFonts w:ascii="Times New Roman" w:hAnsi="Times New Roman"/>
                <w:sz w:val="24"/>
                <w:szCs w:val="24"/>
              </w:rPr>
              <w:t>Performance of suppliers is regularly monitored</w:t>
            </w:r>
          </w:p>
        </w:tc>
        <w:tc>
          <w:tcPr>
            <w:tcW w:w="884" w:type="dxa"/>
            <w:tcBorders>
              <w:top w:val="single" w:sz="3" w:space="0" w:color="000000"/>
              <w:left w:val="single" w:sz="3" w:space="0" w:color="000000"/>
              <w:bottom w:val="single" w:sz="3" w:space="0" w:color="000000"/>
              <w:right w:val="single" w:sz="3" w:space="0" w:color="000000"/>
            </w:tcBorders>
            <w:shd w:val="clear" w:color="000000" w:fill="FFFFFF"/>
          </w:tcPr>
          <w:p w14:paraId="11D6E516"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EB5F61">
              <w:rPr>
                <w:rFonts w:ascii="Times New Roman" w:hAnsi="Times New Roman"/>
                <w:sz w:val="24"/>
                <w:szCs w:val="24"/>
              </w:rPr>
              <w:t>26.2%</w:t>
            </w:r>
          </w:p>
          <w:p w14:paraId="7C1F48D1"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(11)</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14:paraId="5739733C"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031F66">
              <w:rPr>
                <w:rFonts w:ascii="Times New Roman" w:hAnsi="Times New Roman"/>
                <w:sz w:val="24"/>
                <w:szCs w:val="24"/>
              </w:rPr>
              <w:t>35.7%</w:t>
            </w:r>
          </w:p>
          <w:p w14:paraId="5206A1A2"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4B0835">
              <w:rPr>
                <w:rFonts w:ascii="Times New Roman" w:hAnsi="Times New Roman"/>
                <w:sz w:val="24"/>
                <w:szCs w:val="24"/>
              </w:rPr>
              <w:t>(15)</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63739FB6"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23.8%</w:t>
            </w:r>
          </w:p>
          <w:p w14:paraId="65C2FD7B"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(10)</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14:paraId="048334E6"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11.9%</w:t>
            </w:r>
          </w:p>
          <w:p w14:paraId="38910D88"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(5)</w:t>
            </w:r>
          </w:p>
        </w:tc>
        <w:tc>
          <w:tcPr>
            <w:tcW w:w="850" w:type="dxa"/>
            <w:tcBorders>
              <w:top w:val="single" w:sz="3" w:space="0" w:color="000000"/>
              <w:left w:val="single" w:sz="3" w:space="0" w:color="000000"/>
              <w:bottom w:val="single" w:sz="3" w:space="0" w:color="000000"/>
              <w:right w:val="single" w:sz="4" w:space="0" w:color="auto"/>
            </w:tcBorders>
            <w:shd w:val="clear" w:color="000000" w:fill="FFFFFF"/>
          </w:tcPr>
          <w:p w14:paraId="2FC0FA2A"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2.4%</w:t>
            </w:r>
          </w:p>
          <w:p w14:paraId="1949FC58"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w:t>
            </w:r>
          </w:p>
        </w:tc>
        <w:tc>
          <w:tcPr>
            <w:tcW w:w="851" w:type="dxa"/>
            <w:tcBorders>
              <w:top w:val="single" w:sz="3" w:space="0" w:color="000000"/>
              <w:left w:val="single" w:sz="4" w:space="0" w:color="auto"/>
              <w:bottom w:val="single" w:sz="3" w:space="0" w:color="000000"/>
              <w:right w:val="single" w:sz="3" w:space="0" w:color="000000"/>
            </w:tcBorders>
            <w:shd w:val="clear" w:color="000000" w:fill="FFFFFF"/>
          </w:tcPr>
          <w:p w14:paraId="466282B3"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3.71</w:t>
            </w:r>
          </w:p>
        </w:tc>
        <w:tc>
          <w:tcPr>
            <w:tcW w:w="1134" w:type="dxa"/>
            <w:tcBorders>
              <w:top w:val="single" w:sz="3" w:space="0" w:color="000000"/>
              <w:left w:val="single" w:sz="4" w:space="0" w:color="auto"/>
              <w:bottom w:val="single" w:sz="3" w:space="0" w:color="000000"/>
              <w:right w:val="single" w:sz="3" w:space="0" w:color="000000"/>
            </w:tcBorders>
            <w:shd w:val="clear" w:color="000000" w:fill="FFFFFF"/>
          </w:tcPr>
          <w:p w14:paraId="4C3CF8D9"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1.066</w:t>
            </w:r>
          </w:p>
        </w:tc>
      </w:tr>
      <w:tr w:rsidR="00AD7C6D" w:rsidRPr="00F46DD1" w14:paraId="33840C76" w14:textId="77777777" w:rsidTr="004174B6">
        <w:trPr>
          <w:trHeight w:val="1100"/>
          <w:jc w:val="center"/>
        </w:trPr>
        <w:tc>
          <w:tcPr>
            <w:tcW w:w="4140" w:type="dxa"/>
            <w:tcBorders>
              <w:top w:val="single" w:sz="3" w:space="0" w:color="000000"/>
              <w:left w:val="single" w:sz="4" w:space="0" w:color="auto"/>
              <w:bottom w:val="single" w:sz="3" w:space="0" w:color="000000"/>
              <w:right w:val="single" w:sz="3" w:space="0" w:color="000000"/>
            </w:tcBorders>
            <w:shd w:val="clear" w:color="000000" w:fill="FFFFFF"/>
          </w:tcPr>
          <w:p w14:paraId="1FBCFCF1"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647F32">
              <w:rPr>
                <w:rFonts w:ascii="Times New Roman" w:hAnsi="Times New Roman"/>
                <w:sz w:val="24"/>
                <w:szCs w:val="24"/>
              </w:rPr>
              <w:t xml:space="preserve">Outsourcing suppliers are carefully examined </w:t>
            </w:r>
          </w:p>
        </w:tc>
        <w:tc>
          <w:tcPr>
            <w:tcW w:w="884" w:type="dxa"/>
            <w:tcBorders>
              <w:top w:val="single" w:sz="3" w:space="0" w:color="000000"/>
              <w:left w:val="single" w:sz="3" w:space="0" w:color="000000"/>
              <w:bottom w:val="single" w:sz="3" w:space="0" w:color="000000"/>
              <w:right w:val="single" w:sz="3" w:space="0" w:color="000000"/>
            </w:tcBorders>
            <w:shd w:val="clear" w:color="000000" w:fill="FFFFFF"/>
          </w:tcPr>
          <w:p w14:paraId="30405E9A"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EB5F61">
              <w:rPr>
                <w:rFonts w:ascii="Times New Roman" w:hAnsi="Times New Roman"/>
                <w:sz w:val="24"/>
                <w:szCs w:val="24"/>
              </w:rPr>
              <w:t>23.8%</w:t>
            </w:r>
          </w:p>
          <w:p w14:paraId="307A0480"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(10)</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14:paraId="540B7213"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52.4%</w:t>
            </w:r>
          </w:p>
          <w:p w14:paraId="562418FE"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031F66">
              <w:rPr>
                <w:rFonts w:ascii="Times New Roman" w:hAnsi="Times New Roman"/>
                <w:sz w:val="24"/>
                <w:szCs w:val="24"/>
              </w:rPr>
              <w:t>(22)</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41DFBD29"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4B0835">
              <w:rPr>
                <w:rFonts w:ascii="Times New Roman" w:hAnsi="Times New Roman"/>
                <w:sz w:val="24"/>
                <w:szCs w:val="24"/>
              </w:rPr>
              <w:t>14.3%</w:t>
            </w:r>
          </w:p>
          <w:p w14:paraId="3F68B585"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(6)</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14:paraId="2F08912D"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7.1%</w:t>
            </w:r>
          </w:p>
          <w:p w14:paraId="76B6275D"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(3)</w:t>
            </w:r>
          </w:p>
        </w:tc>
        <w:tc>
          <w:tcPr>
            <w:tcW w:w="850" w:type="dxa"/>
            <w:tcBorders>
              <w:top w:val="single" w:sz="3" w:space="0" w:color="000000"/>
              <w:left w:val="single" w:sz="3" w:space="0" w:color="000000"/>
              <w:bottom w:val="single" w:sz="3" w:space="0" w:color="000000"/>
              <w:right w:val="single" w:sz="4" w:space="0" w:color="auto"/>
            </w:tcBorders>
            <w:shd w:val="clear" w:color="000000" w:fill="FFFFFF"/>
          </w:tcPr>
          <w:p w14:paraId="45110795"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2.4%</w:t>
            </w:r>
          </w:p>
          <w:p w14:paraId="395CAF14"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w:t>
            </w:r>
          </w:p>
          <w:p w14:paraId="33B564D6" w14:textId="77777777" w:rsidR="002C354F" w:rsidRDefault="002C354F" w:rsidP="004174B6">
            <w:pPr>
              <w:autoSpaceDE w:val="0"/>
              <w:autoSpaceDN w:val="0"/>
              <w:adjustRightInd w:val="0"/>
              <w:spacing w:after="0" w:line="360" w:lineRule="auto"/>
              <w:jc w:val="both"/>
              <w:rPr>
                <w:rFonts w:ascii="Times New Roman" w:hAnsi="Times New Roman"/>
                <w:b/>
                <w:bCs/>
                <w:color w:val="4F81BD"/>
                <w:sz w:val="24"/>
                <w:szCs w:val="24"/>
              </w:rPr>
            </w:pPr>
          </w:p>
        </w:tc>
        <w:tc>
          <w:tcPr>
            <w:tcW w:w="851" w:type="dxa"/>
            <w:tcBorders>
              <w:top w:val="single" w:sz="3" w:space="0" w:color="000000"/>
              <w:left w:val="single" w:sz="4" w:space="0" w:color="auto"/>
              <w:bottom w:val="single" w:sz="3" w:space="0" w:color="000000"/>
              <w:right w:val="single" w:sz="3" w:space="0" w:color="000000"/>
            </w:tcBorders>
            <w:shd w:val="clear" w:color="000000" w:fill="FFFFFF"/>
          </w:tcPr>
          <w:p w14:paraId="50EA4606"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3.88</w:t>
            </w:r>
          </w:p>
        </w:tc>
        <w:tc>
          <w:tcPr>
            <w:tcW w:w="1134" w:type="dxa"/>
            <w:tcBorders>
              <w:top w:val="single" w:sz="3" w:space="0" w:color="000000"/>
              <w:left w:val="single" w:sz="4" w:space="0" w:color="auto"/>
              <w:bottom w:val="single" w:sz="3" w:space="0" w:color="000000"/>
              <w:right w:val="single" w:sz="3" w:space="0" w:color="000000"/>
            </w:tcBorders>
            <w:shd w:val="clear" w:color="000000" w:fill="FFFFFF"/>
          </w:tcPr>
          <w:p w14:paraId="468D3DAE"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0.942</w:t>
            </w:r>
          </w:p>
        </w:tc>
      </w:tr>
      <w:tr w:rsidR="00AD7C6D" w:rsidRPr="00F46DD1" w14:paraId="6BEC1FAD" w14:textId="77777777" w:rsidTr="00E0544E">
        <w:trPr>
          <w:trHeight w:val="80"/>
          <w:jc w:val="center"/>
        </w:trPr>
        <w:tc>
          <w:tcPr>
            <w:tcW w:w="4140" w:type="dxa"/>
            <w:tcBorders>
              <w:top w:val="single" w:sz="3" w:space="0" w:color="000000"/>
              <w:left w:val="single" w:sz="4" w:space="0" w:color="auto"/>
              <w:bottom w:val="single" w:sz="3" w:space="0" w:color="000000"/>
              <w:right w:val="single" w:sz="3" w:space="0" w:color="000000"/>
            </w:tcBorders>
            <w:shd w:val="clear" w:color="000000" w:fill="FFFFFF"/>
          </w:tcPr>
          <w:p w14:paraId="6BDED2F2"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647F32">
              <w:rPr>
                <w:rFonts w:ascii="Times New Roman" w:hAnsi="Times New Roman"/>
                <w:sz w:val="24"/>
                <w:szCs w:val="24"/>
              </w:rPr>
              <w:t xml:space="preserve">IITA evaluates outsourcing to assess whether the saved resources can be reinvested </w:t>
            </w:r>
          </w:p>
        </w:tc>
        <w:tc>
          <w:tcPr>
            <w:tcW w:w="884" w:type="dxa"/>
            <w:tcBorders>
              <w:top w:val="single" w:sz="3" w:space="0" w:color="000000"/>
              <w:left w:val="single" w:sz="3" w:space="0" w:color="000000"/>
              <w:bottom w:val="single" w:sz="3" w:space="0" w:color="000000"/>
              <w:right w:val="single" w:sz="3" w:space="0" w:color="000000"/>
            </w:tcBorders>
            <w:shd w:val="clear" w:color="000000" w:fill="FFFFFF"/>
          </w:tcPr>
          <w:p w14:paraId="5E4F8413"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EB5F61">
              <w:rPr>
                <w:rFonts w:ascii="Times New Roman" w:hAnsi="Times New Roman"/>
                <w:sz w:val="24"/>
                <w:szCs w:val="24"/>
              </w:rPr>
              <w:t>16.7%</w:t>
            </w:r>
          </w:p>
          <w:p w14:paraId="2B8AB7FA"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(7)</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14:paraId="03C0BAF4"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47.6%</w:t>
            </w:r>
          </w:p>
          <w:p w14:paraId="13D0E0E9"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031F66">
              <w:rPr>
                <w:rFonts w:ascii="Times New Roman" w:hAnsi="Times New Roman"/>
                <w:sz w:val="24"/>
                <w:szCs w:val="24"/>
              </w:rPr>
              <w:t>(20)</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4F50FBF2"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4B0835">
              <w:rPr>
                <w:rFonts w:ascii="Times New Roman" w:hAnsi="Times New Roman"/>
                <w:sz w:val="24"/>
                <w:szCs w:val="24"/>
              </w:rPr>
              <w:t>21.4%</w:t>
            </w:r>
          </w:p>
          <w:p w14:paraId="70DE60AE"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(9)</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14:paraId="1E2FF763"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11.9%</w:t>
            </w:r>
          </w:p>
          <w:p w14:paraId="31325454"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(5)</w:t>
            </w:r>
          </w:p>
        </w:tc>
        <w:tc>
          <w:tcPr>
            <w:tcW w:w="850" w:type="dxa"/>
            <w:tcBorders>
              <w:top w:val="single" w:sz="3" w:space="0" w:color="000000"/>
              <w:left w:val="single" w:sz="3" w:space="0" w:color="000000"/>
              <w:bottom w:val="single" w:sz="3" w:space="0" w:color="000000"/>
              <w:right w:val="single" w:sz="4" w:space="0" w:color="auto"/>
            </w:tcBorders>
            <w:shd w:val="clear" w:color="000000" w:fill="FFFFFF"/>
          </w:tcPr>
          <w:p w14:paraId="72D9D94E"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2.4%</w:t>
            </w:r>
          </w:p>
          <w:p w14:paraId="2A72676B"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w:t>
            </w:r>
          </w:p>
        </w:tc>
        <w:tc>
          <w:tcPr>
            <w:tcW w:w="851" w:type="dxa"/>
            <w:tcBorders>
              <w:top w:val="single" w:sz="3" w:space="0" w:color="000000"/>
              <w:left w:val="single" w:sz="4" w:space="0" w:color="auto"/>
              <w:bottom w:val="single" w:sz="3" w:space="0" w:color="000000"/>
              <w:right w:val="single" w:sz="3" w:space="0" w:color="000000"/>
            </w:tcBorders>
            <w:shd w:val="clear" w:color="000000" w:fill="FFFFFF"/>
          </w:tcPr>
          <w:p w14:paraId="01F644DF"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3.64</w:t>
            </w:r>
          </w:p>
        </w:tc>
        <w:tc>
          <w:tcPr>
            <w:tcW w:w="1134" w:type="dxa"/>
            <w:tcBorders>
              <w:top w:val="single" w:sz="3" w:space="0" w:color="000000"/>
              <w:left w:val="single" w:sz="4" w:space="0" w:color="auto"/>
              <w:bottom w:val="single" w:sz="3" w:space="0" w:color="000000"/>
              <w:right w:val="single" w:sz="3" w:space="0" w:color="000000"/>
            </w:tcBorders>
            <w:shd w:val="clear" w:color="000000" w:fill="FFFFFF"/>
          </w:tcPr>
          <w:p w14:paraId="5FBCE00C" w14:textId="77777777" w:rsidR="002C354F" w:rsidRDefault="00AD7C6D" w:rsidP="004174B6">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0.983</w:t>
            </w:r>
          </w:p>
        </w:tc>
      </w:tr>
    </w:tbl>
    <w:p w14:paraId="5C880F3B" w14:textId="77777777" w:rsidR="002C354F" w:rsidRDefault="00AD7C6D" w:rsidP="003F563C">
      <w:pPr>
        <w:spacing w:after="0" w:line="360" w:lineRule="auto"/>
        <w:ind w:right="990"/>
        <w:jc w:val="both"/>
        <w:rPr>
          <w:rFonts w:ascii="Times New Roman" w:hAnsi="Times New Roman"/>
          <w:b/>
          <w:i/>
          <w:sz w:val="24"/>
          <w:szCs w:val="24"/>
        </w:rPr>
      </w:pPr>
      <w:r w:rsidRPr="00647F32">
        <w:rPr>
          <w:rFonts w:ascii="Times New Roman" w:hAnsi="Times New Roman"/>
          <w:b/>
          <w:i/>
          <w:sz w:val="24"/>
          <w:szCs w:val="24"/>
        </w:rPr>
        <w:t>Source: Primary data</w:t>
      </w:r>
    </w:p>
    <w:p w14:paraId="6ABD2D1D" w14:textId="77777777" w:rsidR="00AD7C6D" w:rsidRPr="00F46DD1" w:rsidRDefault="00AD7C6D" w:rsidP="00390067">
      <w:pPr>
        <w:spacing w:after="0" w:line="480" w:lineRule="auto"/>
        <w:jc w:val="both"/>
        <w:rPr>
          <w:rFonts w:ascii="Times New Roman" w:eastAsia="Calibri" w:hAnsi="Times New Roman"/>
          <w:sz w:val="24"/>
          <w:szCs w:val="24"/>
          <w:lang w:val="en-GB"/>
        </w:rPr>
      </w:pPr>
    </w:p>
    <w:p w14:paraId="767893D7" w14:textId="77777777" w:rsidR="00AD7C6D" w:rsidRPr="00F46DD1" w:rsidRDefault="00D36B58" w:rsidP="00390067">
      <w:pPr>
        <w:spacing w:after="0" w:line="480" w:lineRule="auto"/>
        <w:jc w:val="both"/>
        <w:rPr>
          <w:rFonts w:ascii="Times New Roman" w:eastAsia="Calibri" w:hAnsi="Times New Roman"/>
          <w:sz w:val="24"/>
          <w:szCs w:val="24"/>
          <w:lang w:val="en-GB"/>
        </w:rPr>
      </w:pPr>
      <w:r w:rsidRPr="003F563C">
        <w:rPr>
          <w:rFonts w:ascii="Times New Roman" w:eastAsia="Calibri" w:hAnsi="Times New Roman"/>
          <w:sz w:val="24"/>
          <w:szCs w:val="24"/>
          <w:shd w:val="clear" w:color="auto" w:fill="FFFFFF" w:themeFill="background1"/>
          <w:lang w:val="en-GB"/>
        </w:rPr>
        <w:t>Results in</w:t>
      </w:r>
      <w:r w:rsidR="00AD7C6D" w:rsidRPr="00647F32">
        <w:rPr>
          <w:rFonts w:ascii="Times New Roman" w:eastAsia="Calibri" w:hAnsi="Times New Roman"/>
          <w:sz w:val="24"/>
          <w:szCs w:val="24"/>
          <w:lang w:val="en-GB"/>
        </w:rPr>
        <w:t xml:space="preserve"> Table 4.9 above indicate that 30 (71.5%) of the respondents agreed </w:t>
      </w:r>
      <w:r w:rsidR="00AD7C6D" w:rsidRPr="00EB5F61">
        <w:rPr>
          <w:rFonts w:ascii="Times New Roman" w:eastAsia="Calibri" w:hAnsi="Times New Roman"/>
          <w:sz w:val="24"/>
          <w:szCs w:val="24"/>
        </w:rPr>
        <w:t xml:space="preserve">that </w:t>
      </w:r>
      <w:r w:rsidR="00AD7C6D" w:rsidRPr="00713D80">
        <w:rPr>
          <w:rFonts w:ascii="Times New Roman" w:hAnsi="Times New Roman"/>
          <w:bCs/>
          <w:sz w:val="24"/>
          <w:szCs w:val="24"/>
        </w:rPr>
        <w:t>suppliers are evaluated and selected through a transparent process</w:t>
      </w:r>
      <w:r w:rsidR="00AD7C6D" w:rsidRPr="00713D80">
        <w:rPr>
          <w:rFonts w:ascii="Times New Roman" w:eastAsia="Calibri" w:hAnsi="Times New Roman"/>
          <w:sz w:val="24"/>
          <w:szCs w:val="24"/>
          <w:lang w:val="en-GB"/>
        </w:rPr>
        <w:t>, 8 (19.0%) were not sure and</w:t>
      </w:r>
      <w:r w:rsidR="00AD7C6D" w:rsidRPr="00031F66">
        <w:rPr>
          <w:rFonts w:ascii="Times New Roman" w:eastAsia="Calibri" w:hAnsi="Times New Roman"/>
          <w:sz w:val="24"/>
          <w:szCs w:val="24"/>
          <w:lang w:val="en-GB"/>
        </w:rPr>
        <w:t xml:space="preserve"> 4 (9.5%) disagreed with the statement. The findings were verified with a mean value of 3.76 which represented the number of respondents in agreement with the statement while the standard deviation of 0.906 shows that</w:t>
      </w:r>
      <w:r w:rsidR="00AD7C6D" w:rsidRPr="004B0835">
        <w:rPr>
          <w:rFonts w:ascii="Times New Roman" w:eastAsia="Calibri" w:hAnsi="Times New Roman"/>
          <w:sz w:val="24"/>
          <w:szCs w:val="24"/>
          <w:lang w:val="en-GB"/>
        </w:rPr>
        <w:t xml:space="preserve"> there were varying responses obtained. Since the mean value obtained was above the average of 3.0, it shows that the majority respondents held the opinion that suppliers are evaluated and selected through a transparent process. In support of the above fin</w:t>
      </w:r>
      <w:r w:rsidR="00AD7C6D" w:rsidRPr="00F46DD1">
        <w:rPr>
          <w:rFonts w:ascii="Times New Roman" w:eastAsia="Calibri" w:hAnsi="Times New Roman"/>
          <w:sz w:val="24"/>
          <w:szCs w:val="24"/>
          <w:lang w:val="en-GB"/>
        </w:rPr>
        <w:t>dings, a research officer from the Research Unit at IITA noted that suppliers are evaluated in order to select the best provider who is at the same time cost effective.</w:t>
      </w:r>
    </w:p>
    <w:p w14:paraId="631498F8" w14:textId="624AB034" w:rsidR="00AD7C6D" w:rsidRPr="00F46DD1" w:rsidRDefault="00AD7C6D" w:rsidP="008171A6">
      <w:pPr>
        <w:spacing w:after="0" w:line="480" w:lineRule="auto"/>
        <w:ind w:left="851" w:right="851"/>
        <w:jc w:val="both"/>
        <w:rPr>
          <w:rFonts w:ascii="Times New Roman" w:eastAsia="Calibri" w:hAnsi="Times New Roman"/>
          <w:sz w:val="24"/>
          <w:szCs w:val="24"/>
          <w:lang w:val="en-GB"/>
        </w:rPr>
      </w:pPr>
      <w:r w:rsidRPr="00F46DD1">
        <w:rPr>
          <w:rFonts w:ascii="Times New Roman" w:eastAsia="Calibri" w:hAnsi="Times New Roman"/>
          <w:i/>
          <w:sz w:val="24"/>
          <w:szCs w:val="24"/>
          <w:lang w:val="en-GB"/>
        </w:rPr>
        <w:t xml:space="preserve">“There is transparency in the selection of suppliers because all applicants are evaluated to narrow down the scope in reference to specifications and budget affordability. The quotations are evaluated together with the end users, upon which a purchase order is issued and delivery made.” (Interview _007)  </w:t>
      </w:r>
    </w:p>
    <w:p w14:paraId="283D3B43" w14:textId="77777777" w:rsidR="00AD7C6D" w:rsidRPr="00F46DD1" w:rsidRDefault="00AD7C6D" w:rsidP="00390067">
      <w:pPr>
        <w:spacing w:after="0" w:line="480" w:lineRule="auto"/>
        <w:jc w:val="both"/>
        <w:rPr>
          <w:rFonts w:ascii="Times New Roman" w:eastAsia="Calibri" w:hAnsi="Times New Roman"/>
          <w:sz w:val="24"/>
          <w:szCs w:val="24"/>
          <w:lang w:val="en-GB"/>
        </w:rPr>
      </w:pPr>
      <w:r w:rsidRPr="00647F32">
        <w:rPr>
          <w:rFonts w:ascii="Times New Roman" w:eastAsia="Calibri" w:hAnsi="Times New Roman"/>
          <w:sz w:val="24"/>
          <w:szCs w:val="24"/>
        </w:rPr>
        <w:t xml:space="preserve">Similarly, </w:t>
      </w:r>
      <w:r w:rsidRPr="00EB5F61">
        <w:rPr>
          <w:rFonts w:ascii="Times New Roman" w:eastAsia="Calibri" w:hAnsi="Times New Roman"/>
          <w:sz w:val="24"/>
          <w:szCs w:val="24"/>
          <w:lang w:val="en-GB"/>
        </w:rPr>
        <w:t>31 (73.9%) of the respondents agreed</w:t>
      </w:r>
      <w:r w:rsidRPr="00713D80">
        <w:rPr>
          <w:rFonts w:ascii="Times New Roman" w:eastAsia="Calibri" w:hAnsi="Times New Roman"/>
          <w:sz w:val="24"/>
          <w:szCs w:val="24"/>
        </w:rPr>
        <w:t xml:space="preserve"> that </w:t>
      </w:r>
      <w:r w:rsidRPr="00713D80">
        <w:rPr>
          <w:rFonts w:ascii="Times New Roman" w:hAnsi="Times New Roman"/>
          <w:bCs/>
          <w:sz w:val="24"/>
          <w:szCs w:val="24"/>
          <w:lang w:val="en-GB" w:eastAsia="en-GB"/>
        </w:rPr>
        <w:t>suppliers are select</w:t>
      </w:r>
      <w:r w:rsidRPr="00031F66">
        <w:rPr>
          <w:rFonts w:ascii="Times New Roman" w:hAnsi="Times New Roman"/>
          <w:bCs/>
          <w:sz w:val="24"/>
          <w:szCs w:val="24"/>
          <w:lang w:val="en-GB" w:eastAsia="en-GB"/>
        </w:rPr>
        <w:t xml:space="preserve">ed based on their competencies. </w:t>
      </w:r>
      <w:r w:rsidRPr="004B0835">
        <w:rPr>
          <w:rFonts w:ascii="Times New Roman" w:eastAsia="Calibri" w:hAnsi="Times New Roman"/>
          <w:sz w:val="24"/>
          <w:szCs w:val="24"/>
          <w:lang w:val="en-GB"/>
        </w:rPr>
        <w:t>7 (16.7%) of the respondents were not sure while only 4 (9.6%) disagreed with the statement. The corresponding mean value was 3.90 and the standard deviation of 1.055 which represents t</w:t>
      </w:r>
      <w:r w:rsidRPr="00F46DD1">
        <w:rPr>
          <w:rFonts w:ascii="Times New Roman" w:eastAsia="Calibri" w:hAnsi="Times New Roman"/>
          <w:sz w:val="24"/>
          <w:szCs w:val="24"/>
          <w:lang w:val="en-GB"/>
        </w:rPr>
        <w:t>he number of respondents with varying responses. The fact that the mean value was above average implies that most respondents consented that suppliers are selected based on their competencies. In support of the above findings, one key informant from the Procurement Unit at IITA noted that suppliers are selected basing on their capacity to provide the required goods and services as quoted:</w:t>
      </w:r>
    </w:p>
    <w:p w14:paraId="501732A9" w14:textId="77777777" w:rsidR="00AD7C6D" w:rsidRPr="00F46DD1" w:rsidRDefault="00AD7C6D" w:rsidP="004174B6">
      <w:pPr>
        <w:spacing w:after="0" w:line="480" w:lineRule="auto"/>
        <w:ind w:left="720" w:right="851"/>
        <w:jc w:val="both"/>
        <w:rPr>
          <w:rFonts w:ascii="Times New Roman" w:eastAsia="Calibri" w:hAnsi="Times New Roman"/>
          <w:i/>
          <w:sz w:val="24"/>
          <w:szCs w:val="24"/>
          <w:lang w:val="en-GB"/>
        </w:rPr>
      </w:pPr>
      <w:r w:rsidRPr="00F46DD1">
        <w:rPr>
          <w:rFonts w:ascii="Times New Roman" w:eastAsia="Calibri" w:hAnsi="Times New Roman"/>
          <w:i/>
          <w:sz w:val="24"/>
          <w:szCs w:val="24"/>
          <w:lang w:val="en-GB"/>
        </w:rPr>
        <w:lastRenderedPageBreak/>
        <w:t xml:space="preserve">“The institution selects suppliers basing on their competencies in line with the different areas of operation. For instance, suppliers of internet services must be competent in IT while those in other fields such as catering, car hire and clearing ought to be experienced in the respective fields.”(Interview _005) </w:t>
      </w:r>
    </w:p>
    <w:p w14:paraId="24FF5583" w14:textId="77777777" w:rsidR="00AD7C6D" w:rsidRPr="00F46DD1" w:rsidRDefault="00AD7C6D" w:rsidP="00390067">
      <w:pPr>
        <w:spacing w:after="0" w:line="480" w:lineRule="auto"/>
        <w:ind w:left="851" w:right="851"/>
        <w:jc w:val="both"/>
        <w:rPr>
          <w:rFonts w:ascii="Times New Roman" w:eastAsia="Calibri" w:hAnsi="Times New Roman"/>
          <w:i/>
          <w:sz w:val="24"/>
          <w:szCs w:val="24"/>
          <w:lang w:val="en-GB"/>
        </w:rPr>
      </w:pPr>
    </w:p>
    <w:p w14:paraId="72804D71" w14:textId="77777777" w:rsidR="00AD7C6D" w:rsidRPr="00F46DD1" w:rsidRDefault="00AD7C6D" w:rsidP="00390067">
      <w:pPr>
        <w:spacing w:after="0" w:line="480" w:lineRule="auto"/>
        <w:jc w:val="both"/>
        <w:rPr>
          <w:rFonts w:ascii="Times New Roman" w:eastAsia="Calibri" w:hAnsi="Times New Roman"/>
          <w:sz w:val="24"/>
          <w:szCs w:val="24"/>
        </w:rPr>
      </w:pPr>
      <w:r w:rsidRPr="00F46DD1">
        <w:rPr>
          <w:rFonts w:ascii="Times New Roman" w:eastAsia="Calibri" w:hAnsi="Times New Roman"/>
          <w:sz w:val="24"/>
          <w:szCs w:val="24"/>
        </w:rPr>
        <w:t>When respondents were asked whether the</w:t>
      </w:r>
      <w:r w:rsidRPr="00F46DD1">
        <w:rPr>
          <w:rFonts w:ascii="Times New Roman" w:hAnsi="Times New Roman"/>
          <w:sz w:val="24"/>
          <w:szCs w:val="24"/>
        </w:rPr>
        <w:t xml:space="preserve"> criterion of selecting a supplier of IT is clearly followed, only 11 (26.1%) disagreed while the majority 28 (66.6%) disagreed and 3 (17.1%) were not sure. </w:t>
      </w:r>
      <w:r w:rsidRPr="00F46DD1">
        <w:rPr>
          <w:rFonts w:ascii="Times New Roman" w:eastAsia="Calibri" w:hAnsi="Times New Roman"/>
          <w:sz w:val="24"/>
          <w:szCs w:val="24"/>
        </w:rPr>
        <w:t>The corresponding mean value for the statement was 2.57, below average while the standard deviation of 1.129 shows that there were significant variations in the responses obtained. Since the mean value obtained was below average, it shows that few respondents held the view that the criterion for selecting a supplier is clearly followed. On the contrary, results from a key informant from the Procurement Unit noted that the criterion for selecting suppliers is clearly followed as quoted;</w:t>
      </w:r>
    </w:p>
    <w:p w14:paraId="75E99B41" w14:textId="6656B878" w:rsidR="00AD7C6D" w:rsidRPr="00F46DD1" w:rsidRDefault="00AD7C6D" w:rsidP="004174B6">
      <w:pPr>
        <w:spacing w:after="0" w:line="480" w:lineRule="auto"/>
        <w:ind w:left="720" w:right="851"/>
        <w:jc w:val="both"/>
        <w:rPr>
          <w:rFonts w:ascii="Times New Roman" w:eastAsia="Calibri" w:hAnsi="Times New Roman"/>
          <w:sz w:val="24"/>
          <w:szCs w:val="24"/>
        </w:rPr>
      </w:pPr>
      <w:r w:rsidRPr="00F46DD1">
        <w:rPr>
          <w:rFonts w:ascii="Times New Roman" w:eastAsia="Calibri" w:hAnsi="Times New Roman"/>
          <w:i/>
          <w:sz w:val="24"/>
          <w:szCs w:val="24"/>
        </w:rPr>
        <w:t>“The criterion for selecting suppliers is clearly followed in that it commences with i</w:t>
      </w:r>
      <w:r w:rsidRPr="00F46DD1">
        <w:rPr>
          <w:rFonts w:ascii="Times New Roman" w:hAnsi="Times New Roman"/>
          <w:i/>
          <w:sz w:val="24"/>
          <w:szCs w:val="24"/>
        </w:rPr>
        <w:t xml:space="preserve">dentification of need, making specification, request for Quotations (RFQ), evaluate, approve and issue purchase order considering the lowest bidder.”  (Interview_002). </w:t>
      </w:r>
    </w:p>
    <w:p w14:paraId="1DF610F0" w14:textId="77777777" w:rsidR="00AD7C6D" w:rsidRPr="004B0835" w:rsidRDefault="00AD7C6D" w:rsidP="00390067">
      <w:pPr>
        <w:spacing w:after="0" w:line="480" w:lineRule="auto"/>
        <w:jc w:val="both"/>
        <w:rPr>
          <w:rFonts w:ascii="Times New Roman" w:eastAsia="Calibri" w:hAnsi="Times New Roman"/>
          <w:sz w:val="24"/>
          <w:szCs w:val="24"/>
        </w:rPr>
      </w:pPr>
      <w:r w:rsidRPr="00647F32">
        <w:rPr>
          <w:rFonts w:ascii="Times New Roman" w:eastAsia="Calibri" w:hAnsi="Times New Roman"/>
          <w:sz w:val="24"/>
          <w:szCs w:val="24"/>
        </w:rPr>
        <w:t xml:space="preserve">Respondents were similarly asked if </w:t>
      </w:r>
      <w:r w:rsidRPr="00EB5F61">
        <w:rPr>
          <w:rFonts w:ascii="Times New Roman" w:hAnsi="Times New Roman"/>
          <w:sz w:val="24"/>
          <w:szCs w:val="24"/>
          <w:lang w:val="en-GB"/>
        </w:rPr>
        <w:t>the costs are evaluated prior to selecting the supplier. To this,</w:t>
      </w:r>
      <w:r w:rsidRPr="00713D80">
        <w:rPr>
          <w:rFonts w:ascii="Times New Roman" w:eastAsia="Calibri" w:hAnsi="Times New Roman"/>
          <w:sz w:val="24"/>
          <w:szCs w:val="24"/>
        </w:rPr>
        <w:t xml:space="preserve"> 32 (76.2%) of the respondents agreed while 5 (11.9%) were not sure and 5 (11.9%) disagreed with the statement. The corresponding mean value for the statement was 3.98 while the standard deviation was 1.047 which shows that there were variations in the responses obtained. Since the mean value obtained was above average, it indicates</w:t>
      </w:r>
      <w:r w:rsidRPr="00031F66">
        <w:rPr>
          <w:rFonts w:ascii="Times New Roman" w:eastAsia="Calibri" w:hAnsi="Times New Roman"/>
          <w:sz w:val="24"/>
          <w:szCs w:val="24"/>
        </w:rPr>
        <w:t xml:space="preserve"> that the majority respondents held the opinion </w:t>
      </w:r>
      <w:r w:rsidRPr="00031F66">
        <w:rPr>
          <w:rFonts w:ascii="Times New Roman" w:eastAsia="Calibri" w:hAnsi="Times New Roman"/>
          <w:sz w:val="24"/>
          <w:szCs w:val="24"/>
        </w:rPr>
        <w:lastRenderedPageBreak/>
        <w:t>that costs are evaluated prior to selecting the supplier. The above findings were confirmed by a research officer at IITA who noted that costs are evaluated to select th</w:t>
      </w:r>
      <w:r w:rsidRPr="004B0835">
        <w:rPr>
          <w:rFonts w:ascii="Times New Roman" w:eastAsia="Calibri" w:hAnsi="Times New Roman"/>
          <w:sz w:val="24"/>
          <w:szCs w:val="24"/>
        </w:rPr>
        <w:t>e lowest bidder.</w:t>
      </w:r>
    </w:p>
    <w:p w14:paraId="03F498A3" w14:textId="77777777" w:rsidR="00AD7C6D" w:rsidRPr="00F46DD1" w:rsidRDefault="00AD7C6D" w:rsidP="00390067">
      <w:pPr>
        <w:spacing w:after="0" w:line="480" w:lineRule="auto"/>
        <w:ind w:left="851" w:right="851"/>
        <w:jc w:val="both"/>
        <w:rPr>
          <w:rFonts w:ascii="Times New Roman" w:eastAsia="Calibri" w:hAnsi="Times New Roman"/>
          <w:i/>
          <w:sz w:val="24"/>
          <w:szCs w:val="24"/>
        </w:rPr>
      </w:pPr>
      <w:r w:rsidRPr="00F46DD1">
        <w:rPr>
          <w:rFonts w:ascii="Times New Roman" w:eastAsia="Calibri" w:hAnsi="Times New Roman"/>
          <w:i/>
          <w:sz w:val="24"/>
          <w:szCs w:val="24"/>
        </w:rPr>
        <w:t>“IITA evaluates the costs before the selection of suppliers in order to select the lowest bidder on whom minimal costs will be incurred and in line with the set budget.” (Interview_007).</w:t>
      </w:r>
    </w:p>
    <w:p w14:paraId="599069B3" w14:textId="77777777" w:rsidR="00AD7C6D" w:rsidRPr="00F46DD1" w:rsidRDefault="00AD7C6D" w:rsidP="00390067">
      <w:pPr>
        <w:spacing w:after="0" w:line="480" w:lineRule="auto"/>
        <w:jc w:val="both"/>
        <w:rPr>
          <w:rFonts w:ascii="Times New Roman" w:eastAsia="Calibri" w:hAnsi="Times New Roman"/>
          <w:sz w:val="24"/>
          <w:szCs w:val="24"/>
        </w:rPr>
      </w:pPr>
      <w:r w:rsidRPr="00F46DD1">
        <w:rPr>
          <w:rFonts w:ascii="Times New Roman" w:eastAsia="Calibri" w:hAnsi="Times New Roman"/>
          <w:sz w:val="24"/>
          <w:szCs w:val="24"/>
        </w:rPr>
        <w:t xml:space="preserve">Study findings further revealed that </w:t>
      </w:r>
      <w:r w:rsidRPr="00F46DD1">
        <w:rPr>
          <w:rFonts w:ascii="Times New Roman" w:hAnsi="Times New Roman"/>
          <w:sz w:val="24"/>
          <w:szCs w:val="24"/>
          <w:lang w:val="en-GB"/>
        </w:rPr>
        <w:t>the outsourced supplier has a shared vision with IITA. This was revealed by</w:t>
      </w:r>
      <w:r w:rsidRPr="00F46DD1">
        <w:rPr>
          <w:rFonts w:ascii="Times New Roman" w:eastAsia="Calibri" w:hAnsi="Times New Roman"/>
          <w:sz w:val="24"/>
          <w:szCs w:val="24"/>
        </w:rPr>
        <w:t xml:space="preserve"> 37 (88.1%) of the respondents who agreed with the statement compared to 3 (7.1%) who were not sure and 13 (4.8%) who disagreed with the statement. The findings were verified with a mean value of 4.14 which was way above average and the standard deviation of 0.926 which shows that there were slight variations in the responses obtained. Since the mean value obtained was above average it shows that the majority respondents held the opinion that the outsourced supplier has a shared vision with IITA.</w:t>
      </w:r>
    </w:p>
    <w:p w14:paraId="1433D29E" w14:textId="77777777" w:rsidR="00AD7C6D" w:rsidRPr="00F46DD1" w:rsidRDefault="00AD7C6D" w:rsidP="00390067">
      <w:pPr>
        <w:spacing w:after="0" w:line="480" w:lineRule="auto"/>
        <w:ind w:right="990"/>
        <w:jc w:val="both"/>
        <w:rPr>
          <w:rFonts w:ascii="Times New Roman" w:eastAsia="Calibri" w:hAnsi="Times New Roman"/>
          <w:sz w:val="24"/>
          <w:szCs w:val="24"/>
        </w:rPr>
      </w:pPr>
    </w:p>
    <w:p w14:paraId="2323C207" w14:textId="75623377" w:rsidR="00AD7C6D" w:rsidRPr="004B0835" w:rsidRDefault="00AD7C6D" w:rsidP="00390067">
      <w:pPr>
        <w:autoSpaceDE w:val="0"/>
        <w:autoSpaceDN w:val="0"/>
        <w:adjustRightInd w:val="0"/>
        <w:spacing w:after="0" w:line="480" w:lineRule="auto"/>
        <w:jc w:val="both"/>
        <w:rPr>
          <w:rFonts w:ascii="Times New Roman" w:eastAsia="Calibri" w:hAnsi="Times New Roman"/>
          <w:sz w:val="24"/>
          <w:szCs w:val="24"/>
        </w:rPr>
      </w:pPr>
      <w:r w:rsidRPr="00647F32">
        <w:rPr>
          <w:rFonts w:ascii="Times New Roman" w:eastAsia="Calibri" w:hAnsi="Times New Roman"/>
          <w:sz w:val="24"/>
          <w:szCs w:val="24"/>
        </w:rPr>
        <w:t xml:space="preserve">On the statement </w:t>
      </w:r>
      <w:r w:rsidR="005E7B62" w:rsidRPr="00647F32">
        <w:rPr>
          <w:rFonts w:ascii="Times New Roman" w:eastAsia="Calibri" w:hAnsi="Times New Roman"/>
          <w:sz w:val="24"/>
          <w:szCs w:val="24"/>
        </w:rPr>
        <w:t>that</w:t>
      </w:r>
      <w:r w:rsidR="005E7B62" w:rsidRPr="00713D80">
        <w:rPr>
          <w:rFonts w:ascii="Times New Roman" w:hAnsi="Times New Roman"/>
          <w:sz w:val="24"/>
          <w:szCs w:val="24"/>
        </w:rPr>
        <w:t xml:space="preserve"> supplier</w:t>
      </w:r>
      <w:r w:rsidRPr="00713D80">
        <w:rPr>
          <w:rFonts w:ascii="Times New Roman" w:hAnsi="Times New Roman"/>
          <w:sz w:val="24"/>
          <w:szCs w:val="24"/>
        </w:rPr>
        <w:t xml:space="preserve"> reliability is usually considered before outsourcing</w:t>
      </w:r>
      <w:r w:rsidRPr="00713D80">
        <w:rPr>
          <w:rFonts w:ascii="Times New Roman" w:eastAsia="Calibri" w:hAnsi="Times New Roman"/>
          <w:sz w:val="24"/>
          <w:szCs w:val="24"/>
        </w:rPr>
        <w:t>, 31 (73.8%) of the respondents agreed, 7 (16.7%) were not sure while 4 (9.5%) disagreed with the statement. The corresponding mean of 3.93 shows that the majori</w:t>
      </w:r>
      <w:r w:rsidRPr="00031F66">
        <w:rPr>
          <w:rFonts w:ascii="Times New Roman" w:eastAsia="Calibri" w:hAnsi="Times New Roman"/>
          <w:sz w:val="24"/>
          <w:szCs w:val="24"/>
        </w:rPr>
        <w:t>ty respondents consented that supplier reliability is usually considered before outsourcing. On the other hand, the standard deviation of 0.921 shows that there were slight deviations in the responses obtained. In sup</w:t>
      </w:r>
      <w:r w:rsidRPr="004B0835">
        <w:rPr>
          <w:rFonts w:ascii="Times New Roman" w:eastAsia="Calibri" w:hAnsi="Times New Roman"/>
          <w:sz w:val="24"/>
          <w:szCs w:val="24"/>
        </w:rPr>
        <w:t>port of the above findings, one key informant from the Procurement Unit had this to say:</w:t>
      </w:r>
    </w:p>
    <w:p w14:paraId="2DD75D16" w14:textId="77777777" w:rsidR="00AD7C6D" w:rsidRPr="00F46DD1" w:rsidRDefault="00AD7C6D" w:rsidP="00390067">
      <w:pPr>
        <w:autoSpaceDE w:val="0"/>
        <w:autoSpaceDN w:val="0"/>
        <w:adjustRightInd w:val="0"/>
        <w:spacing w:after="0" w:line="480" w:lineRule="auto"/>
        <w:ind w:left="851" w:right="851"/>
        <w:jc w:val="both"/>
        <w:rPr>
          <w:rFonts w:ascii="Times New Roman" w:eastAsia="Calibri" w:hAnsi="Times New Roman"/>
          <w:i/>
          <w:sz w:val="24"/>
          <w:szCs w:val="24"/>
        </w:rPr>
      </w:pPr>
      <w:r w:rsidRPr="00F46DD1">
        <w:rPr>
          <w:rFonts w:ascii="Times New Roman" w:eastAsia="Calibri" w:hAnsi="Times New Roman"/>
          <w:i/>
          <w:sz w:val="24"/>
          <w:szCs w:val="24"/>
        </w:rPr>
        <w:t xml:space="preserve">“The institution normally considers the reliability of potential suppliers to ensure that they are competent enough and can be relied on to supply the required goods and services. Their reliability is determined by their performance </w:t>
      </w:r>
      <w:r w:rsidRPr="00F46DD1">
        <w:rPr>
          <w:rFonts w:ascii="Times New Roman" w:eastAsia="Calibri" w:hAnsi="Times New Roman"/>
          <w:i/>
          <w:sz w:val="24"/>
          <w:szCs w:val="24"/>
        </w:rPr>
        <w:lastRenderedPageBreak/>
        <w:t xml:space="preserve">in any previous contract handled, expertise and financial status” (Procurement Unit. (Interview_003). </w:t>
      </w:r>
    </w:p>
    <w:p w14:paraId="3A1AE6F7" w14:textId="77777777" w:rsidR="00AD7C6D" w:rsidRPr="00F46DD1" w:rsidRDefault="00AD7C6D" w:rsidP="00390067">
      <w:pPr>
        <w:spacing w:after="0" w:line="480" w:lineRule="auto"/>
        <w:jc w:val="both"/>
        <w:rPr>
          <w:rFonts w:ascii="Times New Roman" w:eastAsia="Calibri" w:hAnsi="Times New Roman"/>
          <w:sz w:val="24"/>
          <w:szCs w:val="24"/>
        </w:rPr>
      </w:pPr>
      <w:r w:rsidRPr="00F46DD1">
        <w:rPr>
          <w:rFonts w:ascii="Times New Roman" w:eastAsia="Calibri" w:hAnsi="Times New Roman"/>
          <w:sz w:val="24"/>
          <w:szCs w:val="24"/>
        </w:rPr>
        <w:t xml:space="preserve">Whether </w:t>
      </w:r>
      <w:r w:rsidRPr="00F46DD1">
        <w:rPr>
          <w:rFonts w:ascii="Times New Roman" w:hAnsi="Times New Roman"/>
          <w:sz w:val="24"/>
          <w:szCs w:val="24"/>
        </w:rPr>
        <w:t>a lot of importance is attached to the supplier before selection</w:t>
      </w:r>
      <w:r w:rsidRPr="00F46DD1">
        <w:rPr>
          <w:rFonts w:ascii="Times New Roman" w:eastAsia="Calibri" w:hAnsi="Times New Roman"/>
          <w:sz w:val="24"/>
          <w:szCs w:val="24"/>
        </w:rPr>
        <w:t>, 35 (83.3%) of the respondents agreed 4 (9.5%) were not sure while 3 (7.2%) disagreed with the statement. The corresponding mean value for the statement was 4.07, way above the average of 3.0 and the standard deviation of 0.921 which shows that some respondents gave varying responses. The statistics indicate that the majority respondents held the opinion that a lot of importance is attached to the supplier before selection.</w:t>
      </w:r>
    </w:p>
    <w:p w14:paraId="351B60A2" w14:textId="77777777" w:rsidR="00AD7C6D" w:rsidRPr="00F46DD1" w:rsidRDefault="00AD7C6D" w:rsidP="00390067">
      <w:pPr>
        <w:spacing w:after="0" w:line="480" w:lineRule="auto"/>
        <w:jc w:val="both"/>
        <w:rPr>
          <w:rFonts w:ascii="Times New Roman" w:eastAsia="Calibri" w:hAnsi="Times New Roman"/>
          <w:sz w:val="24"/>
          <w:szCs w:val="24"/>
        </w:rPr>
      </w:pPr>
    </w:p>
    <w:p w14:paraId="7656E497" w14:textId="77777777" w:rsidR="00AD7C6D" w:rsidRPr="00031F66" w:rsidRDefault="00AD7C6D" w:rsidP="00390067">
      <w:pPr>
        <w:spacing w:after="0" w:line="480" w:lineRule="auto"/>
        <w:jc w:val="both"/>
        <w:rPr>
          <w:rFonts w:ascii="Times New Roman" w:eastAsia="Calibri" w:hAnsi="Times New Roman"/>
          <w:sz w:val="24"/>
          <w:szCs w:val="24"/>
        </w:rPr>
      </w:pPr>
      <w:r w:rsidRPr="00647F32">
        <w:rPr>
          <w:rFonts w:ascii="Times New Roman" w:eastAsia="Calibri" w:hAnsi="Times New Roman"/>
          <w:sz w:val="24"/>
          <w:szCs w:val="24"/>
        </w:rPr>
        <w:t xml:space="preserve">Study findings further revealed that </w:t>
      </w:r>
      <w:r w:rsidRPr="00EB5F61">
        <w:rPr>
          <w:rFonts w:ascii="Times New Roman" w:hAnsi="Times New Roman"/>
          <w:sz w:val="24"/>
          <w:szCs w:val="24"/>
        </w:rPr>
        <w:t xml:space="preserve">performance of suppliers is regularly monitored. This was revealed that </w:t>
      </w:r>
      <w:r w:rsidRPr="00713D80">
        <w:rPr>
          <w:rFonts w:ascii="Times New Roman" w:eastAsia="Calibri" w:hAnsi="Times New Roman"/>
          <w:sz w:val="24"/>
          <w:szCs w:val="24"/>
        </w:rPr>
        <w:t>26 (61.9%) of the respondents agreed while 10 (23.8%) were not sure and 6 (14.3%) disagreed with the statement. The findings were verified with a mean value of 3.71 and standard deviation of 1.066 which represents the number of respondents with varying responses. Since the mean valu</w:t>
      </w:r>
      <w:r w:rsidRPr="00031F66">
        <w:rPr>
          <w:rFonts w:ascii="Times New Roman" w:eastAsia="Calibri" w:hAnsi="Times New Roman"/>
          <w:sz w:val="24"/>
          <w:szCs w:val="24"/>
        </w:rPr>
        <w:t>e obtained was above average, it shows that the majority respondents agreed that performance of suppliers is regularly monitored.</w:t>
      </w:r>
    </w:p>
    <w:p w14:paraId="7E8C6877" w14:textId="77777777" w:rsidR="00AD7C6D" w:rsidRPr="00F46DD1" w:rsidRDefault="00AD7C6D" w:rsidP="00390067">
      <w:pPr>
        <w:spacing w:after="0" w:line="480" w:lineRule="auto"/>
        <w:ind w:right="990"/>
        <w:jc w:val="both"/>
        <w:rPr>
          <w:rFonts w:ascii="Times New Roman" w:eastAsia="Calibri" w:hAnsi="Times New Roman"/>
          <w:sz w:val="24"/>
          <w:szCs w:val="24"/>
        </w:rPr>
      </w:pPr>
    </w:p>
    <w:p w14:paraId="6B90A7EC" w14:textId="77777777" w:rsidR="00AD7C6D" w:rsidRPr="00F46DD1" w:rsidRDefault="00AD7C6D" w:rsidP="00390067">
      <w:pPr>
        <w:spacing w:after="0" w:line="480" w:lineRule="auto"/>
        <w:jc w:val="both"/>
        <w:rPr>
          <w:rFonts w:ascii="Times New Roman" w:eastAsia="Calibri" w:hAnsi="Times New Roman"/>
          <w:sz w:val="24"/>
          <w:szCs w:val="24"/>
        </w:rPr>
      </w:pPr>
      <w:r w:rsidRPr="00647F32">
        <w:rPr>
          <w:rFonts w:ascii="Times New Roman" w:eastAsia="Calibri" w:hAnsi="Times New Roman"/>
          <w:sz w:val="24"/>
          <w:szCs w:val="24"/>
        </w:rPr>
        <w:t xml:space="preserve">It was also established that </w:t>
      </w:r>
      <w:r w:rsidRPr="00EB5F61">
        <w:rPr>
          <w:rFonts w:ascii="Times New Roman" w:hAnsi="Times New Roman"/>
          <w:sz w:val="24"/>
          <w:szCs w:val="24"/>
        </w:rPr>
        <w:t>outsourcing suppliers are carefully examined</w:t>
      </w:r>
      <w:r w:rsidRPr="00713D80">
        <w:rPr>
          <w:rFonts w:ascii="Times New Roman" w:eastAsia="Calibri" w:hAnsi="Times New Roman"/>
          <w:sz w:val="24"/>
          <w:szCs w:val="24"/>
        </w:rPr>
        <w:t xml:space="preserve"> as revealed by 32 (76.2%) of the respondents who agreed with the statement compared to 6 (14.3%) who were not sure, and only 4 (9.5%) that disagreed with the statement. The corresponding mean value for the statement was 3.88 while the standard deviation was 0.942. Since the mean value obtained was above t</w:t>
      </w:r>
      <w:r w:rsidRPr="00031F66">
        <w:rPr>
          <w:rFonts w:ascii="Times New Roman" w:eastAsia="Calibri" w:hAnsi="Times New Roman"/>
          <w:sz w:val="24"/>
          <w:szCs w:val="24"/>
        </w:rPr>
        <w:t xml:space="preserve">he average of 3.0, it shows that the majority respondents held the opinion that out sourcing suppliers are carefully examined. Study findings further revealed that </w:t>
      </w:r>
      <w:r w:rsidRPr="004B0835">
        <w:rPr>
          <w:rFonts w:ascii="Times New Roman" w:hAnsi="Times New Roman"/>
          <w:sz w:val="24"/>
          <w:szCs w:val="24"/>
        </w:rPr>
        <w:t xml:space="preserve">the IITA evaluates outsourcing to assess whether the </w:t>
      </w:r>
      <w:r w:rsidRPr="00F46DD1">
        <w:rPr>
          <w:rFonts w:ascii="Times New Roman" w:hAnsi="Times New Roman"/>
          <w:sz w:val="24"/>
          <w:szCs w:val="24"/>
        </w:rPr>
        <w:t xml:space="preserve">saved resources can be reinvested. This was revealed by </w:t>
      </w:r>
      <w:r w:rsidRPr="00F46DD1">
        <w:rPr>
          <w:rFonts w:ascii="Times New Roman" w:eastAsia="Calibri" w:hAnsi="Times New Roman"/>
          <w:sz w:val="24"/>
          <w:szCs w:val="24"/>
        </w:rPr>
        <w:t xml:space="preserve">27 (64.3%) </w:t>
      </w:r>
      <w:r w:rsidRPr="00F46DD1">
        <w:rPr>
          <w:rFonts w:ascii="Times New Roman" w:eastAsia="Calibri" w:hAnsi="Times New Roman"/>
          <w:sz w:val="24"/>
          <w:szCs w:val="24"/>
        </w:rPr>
        <w:lastRenderedPageBreak/>
        <w:t>respondents who agreed with the statement compared to 9 (21.4%) who were not sure and 6 (14.3%) who disagreed with the statement. The corresponding mean value for the statement was 3.64 which was above the average of 3.0 and the standard deviation of 0.983 which shows there were variations in the responses obtained. Since the mean value obtained was above average, it shows that most respondents were in agreement with the idea that the IITA evaluates outsourcing to assess whether the saved resources can be reinvested.</w:t>
      </w:r>
    </w:p>
    <w:p w14:paraId="2786EAF8" w14:textId="27EFBDEB" w:rsidR="00AD7C6D" w:rsidRPr="00F46DD1" w:rsidRDefault="00AD7C6D" w:rsidP="00390067">
      <w:pPr>
        <w:pStyle w:val="Heading2"/>
        <w:spacing w:line="480" w:lineRule="auto"/>
        <w:jc w:val="both"/>
        <w:rPr>
          <w:rFonts w:ascii="Times New Roman" w:hAnsi="Times New Roman"/>
          <w:color w:val="auto"/>
          <w:sz w:val="24"/>
          <w:szCs w:val="24"/>
        </w:rPr>
      </w:pPr>
      <w:bookmarkStart w:id="679" w:name="_Toc529632176"/>
      <w:bookmarkStart w:id="680" w:name="_Toc358396"/>
      <w:r w:rsidRPr="00F46DD1">
        <w:rPr>
          <w:rFonts w:ascii="Times New Roman" w:hAnsi="Times New Roman"/>
          <w:color w:val="auto"/>
          <w:sz w:val="24"/>
          <w:szCs w:val="24"/>
        </w:rPr>
        <w:t>4.4 Correlation coefficient matrix for supplier selection and service delivery</w:t>
      </w:r>
      <w:bookmarkEnd w:id="679"/>
      <w:bookmarkEnd w:id="680"/>
    </w:p>
    <w:p w14:paraId="7DF0E4A9" w14:textId="77777777" w:rsidR="00AD7C6D" w:rsidRPr="00647F32" w:rsidRDefault="00AD7C6D" w:rsidP="00390067">
      <w:pPr>
        <w:pStyle w:val="Caption"/>
        <w:spacing w:line="480" w:lineRule="auto"/>
        <w:jc w:val="both"/>
        <w:rPr>
          <w:rFonts w:ascii="Times New Roman" w:hAnsi="Times New Roman"/>
          <w:sz w:val="24"/>
          <w:szCs w:val="24"/>
        </w:rPr>
      </w:pPr>
      <w:bookmarkStart w:id="681" w:name="_Toc530135103"/>
      <w:r w:rsidRPr="00F46DD1">
        <w:rPr>
          <w:rFonts w:ascii="Times New Roman" w:hAnsi="Times New Roman"/>
          <w:sz w:val="24"/>
          <w:szCs w:val="24"/>
        </w:rPr>
        <w:t xml:space="preserve">Table 4. </w:t>
      </w:r>
      <w:r w:rsidR="00D36B58" w:rsidRPr="00EB5F61">
        <w:rPr>
          <w:rFonts w:ascii="Times New Roman" w:hAnsi="Times New Roman"/>
          <w:sz w:val="24"/>
          <w:szCs w:val="24"/>
        </w:rPr>
        <w:fldChar w:fldCharType="begin"/>
      </w:r>
      <w:r w:rsidRPr="00F46DD1">
        <w:rPr>
          <w:rFonts w:ascii="Times New Roman" w:hAnsi="Times New Roman"/>
          <w:sz w:val="24"/>
          <w:szCs w:val="24"/>
        </w:rPr>
        <w:instrText xml:space="preserve"> SEQ Table_4. \* ARABIC </w:instrText>
      </w:r>
      <w:r w:rsidR="00D36B58" w:rsidRPr="00EB5F61">
        <w:rPr>
          <w:rFonts w:ascii="Times New Roman" w:hAnsi="Times New Roman"/>
          <w:sz w:val="24"/>
          <w:szCs w:val="24"/>
        </w:rPr>
        <w:fldChar w:fldCharType="separate"/>
      </w:r>
      <w:r w:rsidR="00713D80">
        <w:rPr>
          <w:rFonts w:ascii="Times New Roman" w:hAnsi="Times New Roman"/>
          <w:noProof/>
          <w:sz w:val="24"/>
          <w:szCs w:val="24"/>
        </w:rPr>
        <w:t>10</w:t>
      </w:r>
      <w:r w:rsidR="00D36B58" w:rsidRPr="00EB5F61">
        <w:rPr>
          <w:rFonts w:ascii="Times New Roman" w:hAnsi="Times New Roman"/>
          <w:sz w:val="24"/>
          <w:szCs w:val="24"/>
        </w:rPr>
        <w:fldChar w:fldCharType="end"/>
      </w:r>
      <w:r w:rsidRPr="00647F32">
        <w:rPr>
          <w:rFonts w:ascii="Times New Roman" w:hAnsi="Times New Roman"/>
          <w:sz w:val="24"/>
          <w:szCs w:val="24"/>
        </w:rPr>
        <w:t>: Pearson (r) correlation coefficient matrix of the component variables</w:t>
      </w:r>
      <w:bookmarkEnd w:id="681"/>
    </w:p>
    <w:tbl>
      <w:tblPr>
        <w:tblpPr w:leftFromText="180" w:rightFromText="180" w:vertAnchor="text" w:horzAnchor="margin" w:tblpY="26"/>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8"/>
        <w:gridCol w:w="1260"/>
        <w:gridCol w:w="1170"/>
        <w:gridCol w:w="1260"/>
        <w:gridCol w:w="1080"/>
        <w:gridCol w:w="990"/>
      </w:tblGrid>
      <w:tr w:rsidR="00AD7C6D" w:rsidRPr="00F46DD1" w14:paraId="24861144" w14:textId="77777777" w:rsidTr="003F563C">
        <w:trPr>
          <w:trHeight w:val="295"/>
        </w:trPr>
        <w:tc>
          <w:tcPr>
            <w:tcW w:w="3798" w:type="dxa"/>
          </w:tcPr>
          <w:p w14:paraId="1D812CEB" w14:textId="77777777" w:rsidR="00AD7C6D" w:rsidRPr="00EB5F61" w:rsidRDefault="00AD7C6D" w:rsidP="004174B6">
            <w:pPr>
              <w:spacing w:after="0" w:line="360" w:lineRule="auto"/>
              <w:jc w:val="both"/>
              <w:rPr>
                <w:rFonts w:ascii="Times New Roman" w:hAnsi="Times New Roman"/>
                <w:b/>
                <w:sz w:val="24"/>
                <w:szCs w:val="24"/>
              </w:rPr>
            </w:pPr>
            <w:r w:rsidRPr="00EB5F61">
              <w:rPr>
                <w:rFonts w:ascii="Times New Roman" w:hAnsi="Times New Roman"/>
                <w:b/>
                <w:sz w:val="24"/>
                <w:szCs w:val="24"/>
              </w:rPr>
              <w:t>Variables</w:t>
            </w:r>
          </w:p>
        </w:tc>
        <w:tc>
          <w:tcPr>
            <w:tcW w:w="1260" w:type="dxa"/>
          </w:tcPr>
          <w:p w14:paraId="7FA50138" w14:textId="77777777" w:rsidR="00AD7C6D" w:rsidRPr="00713D80" w:rsidRDefault="00AD7C6D" w:rsidP="004174B6">
            <w:pPr>
              <w:spacing w:after="0" w:line="360" w:lineRule="auto"/>
              <w:jc w:val="both"/>
              <w:rPr>
                <w:rFonts w:ascii="Times New Roman" w:hAnsi="Times New Roman"/>
                <w:b/>
                <w:sz w:val="24"/>
                <w:szCs w:val="24"/>
              </w:rPr>
            </w:pPr>
            <w:r w:rsidRPr="00713D80">
              <w:rPr>
                <w:rFonts w:ascii="Times New Roman" w:hAnsi="Times New Roman"/>
                <w:b/>
                <w:sz w:val="24"/>
                <w:szCs w:val="24"/>
              </w:rPr>
              <w:t>1</w:t>
            </w:r>
          </w:p>
        </w:tc>
        <w:tc>
          <w:tcPr>
            <w:tcW w:w="1170" w:type="dxa"/>
          </w:tcPr>
          <w:p w14:paraId="782CB6FA" w14:textId="77777777" w:rsidR="00AD7C6D" w:rsidRPr="00713D80" w:rsidRDefault="00AD7C6D" w:rsidP="004174B6">
            <w:pPr>
              <w:spacing w:after="0" w:line="360" w:lineRule="auto"/>
              <w:jc w:val="both"/>
              <w:rPr>
                <w:rFonts w:ascii="Times New Roman" w:hAnsi="Times New Roman"/>
                <w:b/>
                <w:sz w:val="24"/>
                <w:szCs w:val="24"/>
              </w:rPr>
            </w:pPr>
            <w:r w:rsidRPr="00713D80">
              <w:rPr>
                <w:rFonts w:ascii="Times New Roman" w:hAnsi="Times New Roman"/>
                <w:b/>
                <w:sz w:val="24"/>
                <w:szCs w:val="24"/>
              </w:rPr>
              <w:t xml:space="preserve">     2</w:t>
            </w:r>
          </w:p>
        </w:tc>
        <w:tc>
          <w:tcPr>
            <w:tcW w:w="1260" w:type="dxa"/>
          </w:tcPr>
          <w:p w14:paraId="66749BEA" w14:textId="77777777" w:rsidR="00AD7C6D" w:rsidRPr="00031F66" w:rsidRDefault="00AD7C6D" w:rsidP="004174B6">
            <w:pPr>
              <w:spacing w:after="0" w:line="360" w:lineRule="auto"/>
              <w:jc w:val="both"/>
              <w:rPr>
                <w:rFonts w:ascii="Times New Roman" w:hAnsi="Times New Roman"/>
                <w:b/>
                <w:sz w:val="24"/>
                <w:szCs w:val="24"/>
              </w:rPr>
            </w:pPr>
          </w:p>
        </w:tc>
        <w:tc>
          <w:tcPr>
            <w:tcW w:w="1080" w:type="dxa"/>
          </w:tcPr>
          <w:p w14:paraId="228E4D08" w14:textId="77777777" w:rsidR="00AD7C6D" w:rsidRPr="004B0835" w:rsidRDefault="00AD7C6D" w:rsidP="004174B6">
            <w:pPr>
              <w:spacing w:after="0" w:line="360" w:lineRule="auto"/>
              <w:jc w:val="both"/>
              <w:rPr>
                <w:rFonts w:ascii="Times New Roman" w:hAnsi="Times New Roman"/>
                <w:b/>
                <w:sz w:val="24"/>
                <w:szCs w:val="24"/>
              </w:rPr>
            </w:pPr>
          </w:p>
        </w:tc>
        <w:tc>
          <w:tcPr>
            <w:tcW w:w="990" w:type="dxa"/>
          </w:tcPr>
          <w:p w14:paraId="482DEA65" w14:textId="77777777" w:rsidR="00AD7C6D" w:rsidRPr="00F46DD1" w:rsidRDefault="00AD7C6D" w:rsidP="004174B6">
            <w:pPr>
              <w:spacing w:after="0" w:line="360" w:lineRule="auto"/>
              <w:jc w:val="both"/>
              <w:rPr>
                <w:rFonts w:ascii="Times New Roman" w:hAnsi="Times New Roman"/>
                <w:b/>
                <w:sz w:val="24"/>
                <w:szCs w:val="24"/>
              </w:rPr>
            </w:pPr>
          </w:p>
        </w:tc>
      </w:tr>
      <w:tr w:rsidR="00AD7C6D" w:rsidRPr="00F46DD1" w14:paraId="0BC8E557" w14:textId="77777777" w:rsidTr="003F563C">
        <w:trPr>
          <w:trHeight w:val="295"/>
        </w:trPr>
        <w:tc>
          <w:tcPr>
            <w:tcW w:w="3798" w:type="dxa"/>
          </w:tcPr>
          <w:p w14:paraId="465118BF" w14:textId="77777777" w:rsidR="00AD7C6D" w:rsidRPr="00647F32" w:rsidRDefault="00AD7C6D" w:rsidP="004174B6">
            <w:pPr>
              <w:spacing w:after="0" w:line="360" w:lineRule="auto"/>
              <w:jc w:val="both"/>
              <w:rPr>
                <w:rFonts w:ascii="Times New Roman" w:hAnsi="Times New Roman"/>
                <w:sz w:val="24"/>
                <w:szCs w:val="24"/>
              </w:rPr>
            </w:pPr>
            <w:r w:rsidRPr="00647F32">
              <w:rPr>
                <w:rFonts w:ascii="Times New Roman" w:hAnsi="Times New Roman"/>
                <w:sz w:val="24"/>
                <w:szCs w:val="24"/>
              </w:rPr>
              <w:t>Service delivery -1</w:t>
            </w:r>
          </w:p>
        </w:tc>
        <w:tc>
          <w:tcPr>
            <w:tcW w:w="1260" w:type="dxa"/>
          </w:tcPr>
          <w:p w14:paraId="302F3652" w14:textId="77777777" w:rsidR="00AD7C6D" w:rsidRPr="00EB5F61" w:rsidRDefault="00AD7C6D" w:rsidP="004174B6">
            <w:pPr>
              <w:spacing w:after="0" w:line="360" w:lineRule="auto"/>
              <w:jc w:val="both"/>
              <w:rPr>
                <w:rFonts w:ascii="Times New Roman" w:hAnsi="Times New Roman"/>
                <w:sz w:val="24"/>
                <w:szCs w:val="24"/>
              </w:rPr>
            </w:pPr>
            <w:r w:rsidRPr="00EB5F61">
              <w:rPr>
                <w:rFonts w:ascii="Times New Roman" w:hAnsi="Times New Roman"/>
                <w:sz w:val="24"/>
                <w:szCs w:val="24"/>
              </w:rPr>
              <w:t>1.000</w:t>
            </w:r>
          </w:p>
        </w:tc>
        <w:tc>
          <w:tcPr>
            <w:tcW w:w="1170" w:type="dxa"/>
          </w:tcPr>
          <w:p w14:paraId="1E43C6F3" w14:textId="77777777" w:rsidR="00AD7C6D" w:rsidRPr="00713D80" w:rsidRDefault="00AD7C6D" w:rsidP="004174B6">
            <w:pPr>
              <w:spacing w:after="0" w:line="360" w:lineRule="auto"/>
              <w:jc w:val="both"/>
              <w:rPr>
                <w:rFonts w:ascii="Times New Roman" w:hAnsi="Times New Roman"/>
                <w:sz w:val="24"/>
                <w:szCs w:val="24"/>
              </w:rPr>
            </w:pPr>
          </w:p>
        </w:tc>
        <w:tc>
          <w:tcPr>
            <w:tcW w:w="1260" w:type="dxa"/>
          </w:tcPr>
          <w:p w14:paraId="293425FB" w14:textId="77777777" w:rsidR="00AD7C6D" w:rsidRPr="00713D80" w:rsidRDefault="00AD7C6D" w:rsidP="004174B6">
            <w:pPr>
              <w:spacing w:after="0" w:line="360" w:lineRule="auto"/>
              <w:jc w:val="both"/>
              <w:rPr>
                <w:rFonts w:ascii="Times New Roman" w:hAnsi="Times New Roman"/>
                <w:sz w:val="24"/>
                <w:szCs w:val="24"/>
              </w:rPr>
            </w:pPr>
          </w:p>
        </w:tc>
        <w:tc>
          <w:tcPr>
            <w:tcW w:w="1080" w:type="dxa"/>
          </w:tcPr>
          <w:p w14:paraId="50A1CF85" w14:textId="77777777" w:rsidR="00AD7C6D" w:rsidRPr="00031F66" w:rsidRDefault="00AD7C6D" w:rsidP="004174B6">
            <w:pPr>
              <w:spacing w:after="0" w:line="360" w:lineRule="auto"/>
              <w:jc w:val="both"/>
              <w:rPr>
                <w:rFonts w:ascii="Times New Roman" w:hAnsi="Times New Roman"/>
                <w:sz w:val="24"/>
                <w:szCs w:val="24"/>
              </w:rPr>
            </w:pPr>
          </w:p>
        </w:tc>
        <w:tc>
          <w:tcPr>
            <w:tcW w:w="990" w:type="dxa"/>
          </w:tcPr>
          <w:p w14:paraId="6AA30A24" w14:textId="77777777" w:rsidR="00AD7C6D" w:rsidRPr="004B0835" w:rsidRDefault="00AD7C6D" w:rsidP="004174B6">
            <w:pPr>
              <w:spacing w:after="0" w:line="360" w:lineRule="auto"/>
              <w:jc w:val="both"/>
              <w:rPr>
                <w:rFonts w:ascii="Times New Roman" w:hAnsi="Times New Roman"/>
                <w:sz w:val="24"/>
                <w:szCs w:val="24"/>
              </w:rPr>
            </w:pPr>
          </w:p>
        </w:tc>
      </w:tr>
      <w:tr w:rsidR="00AD7C6D" w:rsidRPr="00F46DD1" w14:paraId="33F00026" w14:textId="77777777" w:rsidTr="003F563C">
        <w:trPr>
          <w:trHeight w:val="172"/>
        </w:trPr>
        <w:tc>
          <w:tcPr>
            <w:tcW w:w="3798" w:type="dxa"/>
          </w:tcPr>
          <w:p w14:paraId="3513016A" w14:textId="77777777" w:rsidR="00AD7C6D" w:rsidRPr="00EB5F61" w:rsidRDefault="00AD7C6D" w:rsidP="004174B6">
            <w:pPr>
              <w:spacing w:after="0" w:line="360" w:lineRule="auto"/>
              <w:jc w:val="both"/>
              <w:rPr>
                <w:rFonts w:ascii="Times New Roman" w:hAnsi="Times New Roman"/>
                <w:sz w:val="24"/>
                <w:szCs w:val="24"/>
              </w:rPr>
            </w:pPr>
            <w:r w:rsidRPr="00647F32">
              <w:rPr>
                <w:rFonts w:ascii="Times New Roman" w:hAnsi="Times New Roman"/>
                <w:sz w:val="24"/>
                <w:szCs w:val="24"/>
              </w:rPr>
              <w:t>Supplier sel</w:t>
            </w:r>
            <w:r w:rsidRPr="00EB5F61">
              <w:rPr>
                <w:rFonts w:ascii="Times New Roman" w:hAnsi="Times New Roman"/>
                <w:sz w:val="24"/>
                <w:szCs w:val="24"/>
              </w:rPr>
              <w:t xml:space="preserve">ection-2 </w:t>
            </w:r>
          </w:p>
        </w:tc>
        <w:tc>
          <w:tcPr>
            <w:tcW w:w="1260" w:type="dxa"/>
          </w:tcPr>
          <w:p w14:paraId="352A0BF0" w14:textId="77777777" w:rsidR="00AD7C6D" w:rsidRPr="00713D80" w:rsidRDefault="00AD7C6D" w:rsidP="004174B6">
            <w:pPr>
              <w:spacing w:after="0" w:line="360" w:lineRule="auto"/>
              <w:jc w:val="both"/>
              <w:rPr>
                <w:rFonts w:ascii="Times New Roman" w:hAnsi="Times New Roman"/>
                <w:sz w:val="24"/>
                <w:szCs w:val="24"/>
              </w:rPr>
            </w:pPr>
            <w:r w:rsidRPr="00713D80">
              <w:rPr>
                <w:rFonts w:ascii="Times New Roman" w:hAnsi="Times New Roman"/>
                <w:sz w:val="24"/>
                <w:szCs w:val="24"/>
              </w:rPr>
              <w:t>.681**</w:t>
            </w:r>
          </w:p>
        </w:tc>
        <w:tc>
          <w:tcPr>
            <w:tcW w:w="1170" w:type="dxa"/>
          </w:tcPr>
          <w:p w14:paraId="2918B428" w14:textId="77777777" w:rsidR="00AD7C6D" w:rsidRPr="00713D80" w:rsidRDefault="00AD7C6D" w:rsidP="004174B6">
            <w:pPr>
              <w:spacing w:after="0" w:line="360" w:lineRule="auto"/>
              <w:jc w:val="both"/>
              <w:rPr>
                <w:rFonts w:ascii="Times New Roman" w:hAnsi="Times New Roman"/>
                <w:sz w:val="24"/>
                <w:szCs w:val="24"/>
              </w:rPr>
            </w:pPr>
            <w:r w:rsidRPr="00713D80">
              <w:rPr>
                <w:rFonts w:ascii="Times New Roman" w:hAnsi="Times New Roman"/>
                <w:sz w:val="24"/>
                <w:szCs w:val="24"/>
              </w:rPr>
              <w:t>1.000</w:t>
            </w:r>
          </w:p>
        </w:tc>
        <w:tc>
          <w:tcPr>
            <w:tcW w:w="1260" w:type="dxa"/>
          </w:tcPr>
          <w:p w14:paraId="33C41E53" w14:textId="77777777" w:rsidR="00AD7C6D" w:rsidRPr="00031F66" w:rsidRDefault="00AD7C6D" w:rsidP="004174B6">
            <w:pPr>
              <w:spacing w:after="0" w:line="360" w:lineRule="auto"/>
              <w:jc w:val="both"/>
              <w:rPr>
                <w:rFonts w:ascii="Times New Roman" w:hAnsi="Times New Roman"/>
                <w:sz w:val="24"/>
                <w:szCs w:val="24"/>
              </w:rPr>
            </w:pPr>
          </w:p>
        </w:tc>
        <w:tc>
          <w:tcPr>
            <w:tcW w:w="1080" w:type="dxa"/>
          </w:tcPr>
          <w:p w14:paraId="05CC2E0C" w14:textId="77777777" w:rsidR="00AD7C6D" w:rsidRPr="004B0835" w:rsidRDefault="00AD7C6D" w:rsidP="004174B6">
            <w:pPr>
              <w:spacing w:after="0" w:line="360" w:lineRule="auto"/>
              <w:jc w:val="both"/>
              <w:rPr>
                <w:rFonts w:ascii="Times New Roman" w:hAnsi="Times New Roman"/>
                <w:sz w:val="24"/>
                <w:szCs w:val="24"/>
              </w:rPr>
            </w:pPr>
          </w:p>
        </w:tc>
        <w:tc>
          <w:tcPr>
            <w:tcW w:w="990" w:type="dxa"/>
          </w:tcPr>
          <w:p w14:paraId="050F3850" w14:textId="77777777" w:rsidR="00AD7C6D" w:rsidRPr="00F46DD1" w:rsidRDefault="00AD7C6D" w:rsidP="004174B6">
            <w:pPr>
              <w:spacing w:after="0" w:line="360" w:lineRule="auto"/>
              <w:jc w:val="both"/>
              <w:rPr>
                <w:rFonts w:ascii="Times New Roman" w:hAnsi="Times New Roman"/>
                <w:sz w:val="24"/>
                <w:szCs w:val="24"/>
              </w:rPr>
            </w:pPr>
          </w:p>
        </w:tc>
      </w:tr>
      <w:tr w:rsidR="00AD7C6D" w:rsidRPr="00F46DD1" w14:paraId="25B1191A" w14:textId="77777777" w:rsidTr="003F563C">
        <w:trPr>
          <w:trHeight w:val="231"/>
        </w:trPr>
        <w:tc>
          <w:tcPr>
            <w:tcW w:w="3798" w:type="dxa"/>
          </w:tcPr>
          <w:p w14:paraId="1942764B" w14:textId="77777777" w:rsidR="00AD7C6D" w:rsidRPr="00647F32" w:rsidRDefault="00AD7C6D" w:rsidP="004174B6">
            <w:pPr>
              <w:spacing w:after="0" w:line="360" w:lineRule="auto"/>
              <w:jc w:val="both"/>
              <w:rPr>
                <w:rFonts w:ascii="Times New Roman" w:hAnsi="Times New Roman"/>
                <w:sz w:val="24"/>
                <w:szCs w:val="24"/>
              </w:rPr>
            </w:pPr>
          </w:p>
        </w:tc>
        <w:tc>
          <w:tcPr>
            <w:tcW w:w="1260" w:type="dxa"/>
          </w:tcPr>
          <w:p w14:paraId="25C0CF79" w14:textId="77777777" w:rsidR="00AD7C6D" w:rsidRPr="00EB5F61" w:rsidRDefault="00AD7C6D" w:rsidP="004174B6">
            <w:pPr>
              <w:spacing w:after="0" w:line="360" w:lineRule="auto"/>
              <w:jc w:val="both"/>
              <w:rPr>
                <w:rFonts w:ascii="Times New Roman" w:hAnsi="Times New Roman"/>
                <w:sz w:val="24"/>
                <w:szCs w:val="24"/>
              </w:rPr>
            </w:pPr>
          </w:p>
        </w:tc>
        <w:tc>
          <w:tcPr>
            <w:tcW w:w="1170" w:type="dxa"/>
          </w:tcPr>
          <w:p w14:paraId="70E41F95" w14:textId="77777777" w:rsidR="00AD7C6D" w:rsidRPr="00713D80" w:rsidRDefault="00AD7C6D" w:rsidP="004174B6">
            <w:pPr>
              <w:spacing w:after="0" w:line="360" w:lineRule="auto"/>
              <w:jc w:val="both"/>
              <w:rPr>
                <w:rFonts w:ascii="Times New Roman" w:hAnsi="Times New Roman"/>
                <w:sz w:val="24"/>
                <w:szCs w:val="24"/>
              </w:rPr>
            </w:pPr>
          </w:p>
        </w:tc>
        <w:tc>
          <w:tcPr>
            <w:tcW w:w="1260" w:type="dxa"/>
          </w:tcPr>
          <w:p w14:paraId="7A9C9408" w14:textId="77777777" w:rsidR="00AD7C6D" w:rsidRPr="00713D80" w:rsidRDefault="00AD7C6D" w:rsidP="004174B6">
            <w:pPr>
              <w:spacing w:after="0" w:line="360" w:lineRule="auto"/>
              <w:jc w:val="both"/>
              <w:rPr>
                <w:rFonts w:ascii="Times New Roman" w:hAnsi="Times New Roman"/>
                <w:sz w:val="24"/>
                <w:szCs w:val="24"/>
              </w:rPr>
            </w:pPr>
          </w:p>
        </w:tc>
        <w:tc>
          <w:tcPr>
            <w:tcW w:w="1080" w:type="dxa"/>
          </w:tcPr>
          <w:p w14:paraId="63E7EF50" w14:textId="77777777" w:rsidR="00AD7C6D" w:rsidRPr="00031F66" w:rsidRDefault="00AD7C6D" w:rsidP="004174B6">
            <w:pPr>
              <w:spacing w:after="0" w:line="360" w:lineRule="auto"/>
              <w:jc w:val="both"/>
              <w:rPr>
                <w:rFonts w:ascii="Times New Roman" w:hAnsi="Times New Roman"/>
                <w:sz w:val="24"/>
                <w:szCs w:val="24"/>
              </w:rPr>
            </w:pPr>
          </w:p>
        </w:tc>
        <w:tc>
          <w:tcPr>
            <w:tcW w:w="990" w:type="dxa"/>
          </w:tcPr>
          <w:p w14:paraId="53D4CC5E" w14:textId="77777777" w:rsidR="00AD7C6D" w:rsidRPr="004B0835" w:rsidRDefault="00AD7C6D" w:rsidP="004174B6">
            <w:pPr>
              <w:spacing w:after="0" w:line="360" w:lineRule="auto"/>
              <w:jc w:val="both"/>
              <w:rPr>
                <w:rFonts w:ascii="Times New Roman" w:hAnsi="Times New Roman"/>
                <w:sz w:val="24"/>
                <w:szCs w:val="24"/>
              </w:rPr>
            </w:pPr>
          </w:p>
        </w:tc>
      </w:tr>
    </w:tbl>
    <w:p w14:paraId="68962262" w14:textId="07E5DABD" w:rsidR="00AD7C6D" w:rsidRPr="00F46DD1"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 Correlation is significant at the 0.01 level (2-tailed).</w:t>
      </w:r>
    </w:p>
    <w:p w14:paraId="62B1F306" w14:textId="77777777" w:rsidR="00AD7C6D" w:rsidRPr="00713D80" w:rsidRDefault="00AD7C6D" w:rsidP="00390067">
      <w:pPr>
        <w:spacing w:after="0" w:line="480" w:lineRule="auto"/>
        <w:contextualSpacing/>
        <w:jc w:val="both"/>
        <w:rPr>
          <w:rFonts w:ascii="Times New Roman" w:hAnsi="Times New Roman"/>
          <w:sz w:val="24"/>
          <w:szCs w:val="24"/>
        </w:rPr>
      </w:pPr>
      <w:r w:rsidRPr="00647F32">
        <w:rPr>
          <w:rFonts w:ascii="Times New Roman" w:hAnsi="Times New Roman"/>
          <w:sz w:val="24"/>
          <w:szCs w:val="24"/>
        </w:rPr>
        <w:t xml:space="preserve">The findings in table 4.10 above revealed that supplier selection had a significant relationship with service delivery because the correlation is significant at </w:t>
      </w:r>
      <w:r w:rsidRPr="00EB5F61">
        <w:rPr>
          <w:rFonts w:ascii="Times New Roman" w:hAnsi="Times New Roman"/>
          <w:sz w:val="24"/>
          <w:szCs w:val="24"/>
        </w:rPr>
        <w:t>the 0.01 level. The Pearson correlation coefficient (r=0.681**) was above 0.5 which shows strong positive relationship with service delivery. Therefore supplier selection has a statistically significant strong positiv</w:t>
      </w:r>
      <w:r w:rsidRPr="00713D80">
        <w:rPr>
          <w:rFonts w:ascii="Times New Roman" w:hAnsi="Times New Roman"/>
          <w:sz w:val="24"/>
          <w:szCs w:val="24"/>
        </w:rPr>
        <w:t>e relationship with service delivery at IITA. This means that improvement in the techniques of supplier selection can lead to improved service delivery at IITA.</w:t>
      </w:r>
    </w:p>
    <w:p w14:paraId="5FC51CD2" w14:textId="77777777" w:rsidR="00AD7C6D" w:rsidRPr="00690E45" w:rsidRDefault="00AD7C6D" w:rsidP="00390067">
      <w:pPr>
        <w:pStyle w:val="Heading3"/>
        <w:spacing w:line="480" w:lineRule="auto"/>
        <w:jc w:val="both"/>
        <w:rPr>
          <w:rFonts w:ascii="Times New Roman" w:hAnsi="Times New Roman"/>
          <w:color w:val="auto"/>
          <w:sz w:val="24"/>
          <w:szCs w:val="24"/>
        </w:rPr>
      </w:pPr>
      <w:bookmarkStart w:id="682" w:name="_Toc524277802"/>
      <w:bookmarkStart w:id="683" w:name="_Toc524280181"/>
      <w:bookmarkStart w:id="684" w:name="_Toc524281219"/>
      <w:bookmarkStart w:id="685" w:name="_Toc526870920"/>
      <w:bookmarkStart w:id="686" w:name="_Toc529632178"/>
      <w:bookmarkStart w:id="687" w:name="_Toc358397"/>
      <w:r w:rsidRPr="00713D80">
        <w:rPr>
          <w:rFonts w:ascii="Times New Roman" w:hAnsi="Times New Roman"/>
          <w:color w:val="auto"/>
          <w:sz w:val="24"/>
          <w:szCs w:val="24"/>
        </w:rPr>
        <w:t>4.</w:t>
      </w:r>
      <w:r w:rsidR="008E5B5F" w:rsidRPr="00031F66">
        <w:rPr>
          <w:rFonts w:ascii="Times New Roman" w:hAnsi="Times New Roman"/>
          <w:color w:val="auto"/>
          <w:sz w:val="24"/>
          <w:szCs w:val="24"/>
        </w:rPr>
        <w:t>4</w:t>
      </w:r>
      <w:r w:rsidRPr="004B0835">
        <w:rPr>
          <w:rFonts w:ascii="Times New Roman" w:hAnsi="Times New Roman"/>
          <w:color w:val="auto"/>
          <w:sz w:val="24"/>
          <w:szCs w:val="24"/>
        </w:rPr>
        <w:t>.1. Regression between supplier selection and service</w:t>
      </w:r>
      <w:r w:rsidRPr="00690E45">
        <w:rPr>
          <w:rFonts w:ascii="Times New Roman" w:hAnsi="Times New Roman"/>
          <w:color w:val="auto"/>
          <w:sz w:val="24"/>
          <w:szCs w:val="24"/>
        </w:rPr>
        <w:t xml:space="preserve"> delivery</w:t>
      </w:r>
      <w:bookmarkEnd w:id="682"/>
      <w:bookmarkEnd w:id="683"/>
      <w:bookmarkEnd w:id="684"/>
      <w:bookmarkEnd w:id="685"/>
      <w:bookmarkEnd w:id="686"/>
      <w:bookmarkEnd w:id="687"/>
    </w:p>
    <w:p w14:paraId="676071B3" w14:textId="75FB229E" w:rsidR="00BC56FA" w:rsidRPr="00F46DD1" w:rsidRDefault="00AD7C6D" w:rsidP="00B50703">
      <w:pPr>
        <w:spacing w:after="0" w:line="480" w:lineRule="auto"/>
        <w:jc w:val="both"/>
        <w:rPr>
          <w:rFonts w:ascii="Times New Roman" w:hAnsi="Times New Roman"/>
          <w:sz w:val="24"/>
          <w:szCs w:val="24"/>
        </w:rPr>
      </w:pPr>
      <w:r w:rsidRPr="00F46DD1">
        <w:rPr>
          <w:rFonts w:ascii="Times New Roman" w:hAnsi="Times New Roman"/>
          <w:sz w:val="24"/>
          <w:szCs w:val="24"/>
        </w:rPr>
        <w:t>Regression analysis was further carried out in order to determine the strength of the relationship between supplier selection and service delivery. Results from regression analysis are presented in the table below:</w:t>
      </w:r>
    </w:p>
    <w:tbl>
      <w:tblPr>
        <w:tblW w:w="76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0"/>
        <w:gridCol w:w="1010"/>
        <w:gridCol w:w="1077"/>
        <w:gridCol w:w="1943"/>
        <w:gridCol w:w="2835"/>
      </w:tblGrid>
      <w:tr w:rsidR="00AD7C6D" w:rsidRPr="00F46DD1" w14:paraId="2498BC50" w14:textId="77777777" w:rsidTr="00E0544E">
        <w:trPr>
          <w:cantSplit/>
          <w:tblHeader/>
        </w:trPr>
        <w:tc>
          <w:tcPr>
            <w:tcW w:w="7655" w:type="dxa"/>
            <w:gridSpan w:val="5"/>
            <w:tcBorders>
              <w:top w:val="nil"/>
              <w:left w:val="nil"/>
              <w:bottom w:val="nil"/>
              <w:right w:val="nil"/>
            </w:tcBorders>
            <w:shd w:val="clear" w:color="auto" w:fill="FFFFFF"/>
            <w:vAlign w:val="center"/>
          </w:tcPr>
          <w:p w14:paraId="79F6DD28" w14:textId="77777777" w:rsidR="00AD7C6D" w:rsidRPr="00647F32" w:rsidRDefault="00BC56FA" w:rsidP="00390067">
            <w:pPr>
              <w:spacing w:after="0" w:line="480" w:lineRule="auto"/>
              <w:ind w:left="60" w:right="60"/>
              <w:jc w:val="both"/>
              <w:rPr>
                <w:rFonts w:ascii="Times New Roman" w:hAnsi="Times New Roman"/>
                <w:b/>
                <w:bCs/>
                <w:sz w:val="24"/>
                <w:szCs w:val="24"/>
              </w:rPr>
            </w:pPr>
            <w:r w:rsidRPr="00F46DD1">
              <w:rPr>
                <w:rFonts w:ascii="Times New Roman" w:hAnsi="Times New Roman"/>
                <w:sz w:val="24"/>
                <w:szCs w:val="24"/>
              </w:rPr>
              <w:lastRenderedPageBreak/>
              <w:br w:type="page"/>
            </w:r>
            <w:r w:rsidR="00AD7C6D" w:rsidRPr="00647F32">
              <w:rPr>
                <w:rFonts w:ascii="Times New Roman" w:hAnsi="Times New Roman"/>
                <w:b/>
                <w:bCs/>
                <w:sz w:val="24"/>
                <w:szCs w:val="24"/>
              </w:rPr>
              <w:t>Model Summary</w:t>
            </w:r>
          </w:p>
          <w:p w14:paraId="0E8F2E69" w14:textId="77777777" w:rsidR="00AD7C6D" w:rsidRPr="00EB5F61" w:rsidRDefault="00AD7C6D" w:rsidP="00390067">
            <w:pPr>
              <w:pStyle w:val="Caption"/>
              <w:spacing w:after="0" w:line="480" w:lineRule="auto"/>
              <w:jc w:val="both"/>
              <w:rPr>
                <w:rFonts w:ascii="Times New Roman" w:hAnsi="Times New Roman"/>
                <w:sz w:val="24"/>
                <w:szCs w:val="24"/>
              </w:rPr>
            </w:pPr>
            <w:bookmarkStart w:id="688" w:name="_Toc530135104"/>
            <w:r w:rsidRPr="00EB5F61">
              <w:rPr>
                <w:rFonts w:ascii="Times New Roman" w:hAnsi="Times New Roman"/>
                <w:sz w:val="24"/>
                <w:szCs w:val="24"/>
              </w:rPr>
              <w:t xml:space="preserve">Table 4. </w:t>
            </w:r>
            <w:r w:rsidR="00D36B58" w:rsidRPr="00EB5F61">
              <w:rPr>
                <w:rFonts w:ascii="Times New Roman" w:hAnsi="Times New Roman"/>
                <w:sz w:val="24"/>
                <w:szCs w:val="24"/>
              </w:rPr>
              <w:fldChar w:fldCharType="begin"/>
            </w:r>
            <w:r w:rsidRPr="00F46DD1">
              <w:rPr>
                <w:rFonts w:ascii="Times New Roman" w:hAnsi="Times New Roman"/>
                <w:sz w:val="24"/>
                <w:szCs w:val="24"/>
              </w:rPr>
              <w:instrText xml:space="preserve"> SEQ Table_4. \* ARABIC </w:instrText>
            </w:r>
            <w:r w:rsidR="00D36B58" w:rsidRPr="00EB5F61">
              <w:rPr>
                <w:rFonts w:ascii="Times New Roman" w:hAnsi="Times New Roman"/>
                <w:sz w:val="24"/>
                <w:szCs w:val="24"/>
              </w:rPr>
              <w:fldChar w:fldCharType="separate"/>
            </w:r>
            <w:r w:rsidR="00713D80">
              <w:rPr>
                <w:rFonts w:ascii="Times New Roman" w:hAnsi="Times New Roman"/>
                <w:noProof/>
                <w:sz w:val="24"/>
                <w:szCs w:val="24"/>
              </w:rPr>
              <w:t>11</w:t>
            </w:r>
            <w:r w:rsidR="00D36B58" w:rsidRPr="00EB5F61">
              <w:rPr>
                <w:rFonts w:ascii="Times New Roman" w:hAnsi="Times New Roman"/>
                <w:sz w:val="24"/>
                <w:szCs w:val="24"/>
              </w:rPr>
              <w:fldChar w:fldCharType="end"/>
            </w:r>
            <w:r w:rsidRPr="00647F32">
              <w:rPr>
                <w:rFonts w:ascii="Times New Roman" w:hAnsi="Times New Roman"/>
                <w:sz w:val="24"/>
                <w:szCs w:val="24"/>
              </w:rPr>
              <w:t>:  Regression analysis for supplier selection and se</w:t>
            </w:r>
            <w:r w:rsidRPr="00EB5F61">
              <w:rPr>
                <w:rFonts w:ascii="Times New Roman" w:hAnsi="Times New Roman"/>
                <w:sz w:val="24"/>
                <w:szCs w:val="24"/>
              </w:rPr>
              <w:t>rvice delivery</w:t>
            </w:r>
            <w:bookmarkEnd w:id="688"/>
          </w:p>
          <w:p w14:paraId="25F434C2" w14:textId="77777777" w:rsidR="00AD7C6D" w:rsidRPr="00713D80" w:rsidRDefault="00AD7C6D" w:rsidP="00390067">
            <w:pPr>
              <w:spacing w:after="0" w:line="480" w:lineRule="auto"/>
              <w:ind w:left="60" w:right="60"/>
              <w:jc w:val="both"/>
              <w:rPr>
                <w:rFonts w:ascii="Times New Roman" w:hAnsi="Times New Roman"/>
                <w:sz w:val="24"/>
                <w:szCs w:val="24"/>
              </w:rPr>
            </w:pPr>
          </w:p>
        </w:tc>
      </w:tr>
      <w:tr w:rsidR="00AD7C6D" w:rsidRPr="00F46DD1" w14:paraId="4F71C6EA" w14:textId="77777777" w:rsidTr="00E0544E">
        <w:trPr>
          <w:cantSplit/>
          <w:tblHeader/>
        </w:trPr>
        <w:tc>
          <w:tcPr>
            <w:tcW w:w="790"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127D07A1" w14:textId="77777777" w:rsidR="00AD7C6D" w:rsidRPr="00647F32" w:rsidRDefault="00AD7C6D" w:rsidP="00390067">
            <w:pPr>
              <w:spacing w:after="0" w:line="480" w:lineRule="auto"/>
              <w:ind w:left="60" w:right="60"/>
              <w:jc w:val="both"/>
              <w:rPr>
                <w:rFonts w:ascii="Times New Roman" w:hAnsi="Times New Roman"/>
                <w:sz w:val="24"/>
                <w:szCs w:val="24"/>
              </w:rPr>
            </w:pPr>
            <w:r w:rsidRPr="00647F32">
              <w:rPr>
                <w:rFonts w:ascii="Times New Roman" w:hAnsi="Times New Roman"/>
                <w:sz w:val="24"/>
                <w:szCs w:val="24"/>
              </w:rPr>
              <w:t>Model</w:t>
            </w:r>
          </w:p>
        </w:tc>
        <w:tc>
          <w:tcPr>
            <w:tcW w:w="1010" w:type="dxa"/>
            <w:tcBorders>
              <w:top w:val="single" w:sz="16" w:space="0" w:color="000000"/>
              <w:left w:val="single" w:sz="16" w:space="0" w:color="000000"/>
              <w:bottom w:val="single" w:sz="16" w:space="0" w:color="000000"/>
            </w:tcBorders>
            <w:shd w:val="clear" w:color="auto" w:fill="FFFFFF"/>
            <w:vAlign w:val="bottom"/>
          </w:tcPr>
          <w:p w14:paraId="619A78AA" w14:textId="77777777" w:rsidR="00AD7C6D" w:rsidRPr="00EB5F61" w:rsidRDefault="00AD7C6D" w:rsidP="00390067">
            <w:pPr>
              <w:spacing w:line="480" w:lineRule="auto"/>
              <w:ind w:left="60" w:right="60"/>
              <w:jc w:val="both"/>
              <w:rPr>
                <w:rFonts w:ascii="Times New Roman" w:hAnsi="Times New Roman"/>
                <w:sz w:val="24"/>
                <w:szCs w:val="24"/>
              </w:rPr>
            </w:pPr>
            <w:r w:rsidRPr="00EB5F61">
              <w:rPr>
                <w:rFonts w:ascii="Times New Roman" w:hAnsi="Times New Roman"/>
                <w:sz w:val="24"/>
                <w:szCs w:val="24"/>
              </w:rPr>
              <w:t>R</w:t>
            </w:r>
          </w:p>
        </w:tc>
        <w:tc>
          <w:tcPr>
            <w:tcW w:w="1077" w:type="dxa"/>
            <w:tcBorders>
              <w:top w:val="single" w:sz="16" w:space="0" w:color="000000"/>
              <w:bottom w:val="single" w:sz="16" w:space="0" w:color="000000"/>
            </w:tcBorders>
            <w:shd w:val="clear" w:color="auto" w:fill="FFFFFF"/>
            <w:vAlign w:val="bottom"/>
          </w:tcPr>
          <w:p w14:paraId="7E13EF0A" w14:textId="77777777" w:rsidR="00AD7C6D" w:rsidRPr="00713D80" w:rsidRDefault="00AD7C6D" w:rsidP="00390067">
            <w:pPr>
              <w:spacing w:line="480" w:lineRule="auto"/>
              <w:ind w:left="60" w:right="60"/>
              <w:jc w:val="both"/>
              <w:rPr>
                <w:rFonts w:ascii="Times New Roman" w:hAnsi="Times New Roman"/>
                <w:sz w:val="24"/>
                <w:szCs w:val="24"/>
              </w:rPr>
            </w:pPr>
            <w:r w:rsidRPr="00713D80">
              <w:rPr>
                <w:rFonts w:ascii="Times New Roman" w:hAnsi="Times New Roman"/>
                <w:sz w:val="24"/>
                <w:szCs w:val="24"/>
              </w:rPr>
              <w:t>R Square</w:t>
            </w:r>
          </w:p>
        </w:tc>
        <w:tc>
          <w:tcPr>
            <w:tcW w:w="1943" w:type="dxa"/>
            <w:tcBorders>
              <w:top w:val="single" w:sz="16" w:space="0" w:color="000000"/>
              <w:bottom w:val="single" w:sz="16" w:space="0" w:color="000000"/>
            </w:tcBorders>
            <w:shd w:val="clear" w:color="auto" w:fill="FFFFFF"/>
            <w:vAlign w:val="bottom"/>
          </w:tcPr>
          <w:p w14:paraId="5DC6584E" w14:textId="77777777" w:rsidR="00AD7C6D" w:rsidRPr="00713D80" w:rsidRDefault="00AD7C6D" w:rsidP="00390067">
            <w:pPr>
              <w:spacing w:line="480" w:lineRule="auto"/>
              <w:ind w:left="60" w:right="60"/>
              <w:jc w:val="both"/>
              <w:rPr>
                <w:rFonts w:ascii="Times New Roman" w:hAnsi="Times New Roman"/>
                <w:sz w:val="24"/>
                <w:szCs w:val="24"/>
              </w:rPr>
            </w:pPr>
            <w:r w:rsidRPr="00713D80">
              <w:rPr>
                <w:rFonts w:ascii="Times New Roman" w:hAnsi="Times New Roman"/>
                <w:sz w:val="24"/>
                <w:szCs w:val="24"/>
              </w:rPr>
              <w:t>Adjusted R Square</w:t>
            </w:r>
          </w:p>
        </w:tc>
        <w:tc>
          <w:tcPr>
            <w:tcW w:w="2835" w:type="dxa"/>
            <w:tcBorders>
              <w:top w:val="single" w:sz="16" w:space="0" w:color="000000"/>
              <w:bottom w:val="single" w:sz="16" w:space="0" w:color="000000"/>
              <w:right w:val="single" w:sz="16" w:space="0" w:color="000000"/>
            </w:tcBorders>
            <w:shd w:val="clear" w:color="auto" w:fill="FFFFFF"/>
            <w:vAlign w:val="bottom"/>
          </w:tcPr>
          <w:p w14:paraId="1D3683FA" w14:textId="77777777" w:rsidR="00AD7C6D" w:rsidRPr="00031F66" w:rsidRDefault="00AD7C6D" w:rsidP="00390067">
            <w:pPr>
              <w:spacing w:line="480" w:lineRule="auto"/>
              <w:ind w:left="60" w:right="60"/>
              <w:jc w:val="both"/>
              <w:rPr>
                <w:rFonts w:ascii="Times New Roman" w:hAnsi="Times New Roman"/>
                <w:sz w:val="24"/>
                <w:szCs w:val="24"/>
              </w:rPr>
            </w:pPr>
            <w:r w:rsidRPr="00031F66">
              <w:rPr>
                <w:rFonts w:ascii="Times New Roman" w:hAnsi="Times New Roman"/>
                <w:sz w:val="24"/>
                <w:szCs w:val="24"/>
              </w:rPr>
              <w:t>Std. Error of the Estimate</w:t>
            </w:r>
          </w:p>
        </w:tc>
      </w:tr>
      <w:tr w:rsidR="00AD7C6D" w:rsidRPr="00F46DD1" w14:paraId="668CF440" w14:textId="77777777" w:rsidTr="00E0544E">
        <w:trPr>
          <w:cantSplit/>
          <w:tblHeader/>
        </w:trPr>
        <w:tc>
          <w:tcPr>
            <w:tcW w:w="790" w:type="dxa"/>
            <w:tcBorders>
              <w:top w:val="single" w:sz="16" w:space="0" w:color="000000"/>
              <w:left w:val="single" w:sz="16" w:space="0" w:color="000000"/>
              <w:bottom w:val="single" w:sz="16" w:space="0" w:color="000000"/>
              <w:right w:val="single" w:sz="16" w:space="0" w:color="000000"/>
            </w:tcBorders>
            <w:shd w:val="clear" w:color="auto" w:fill="FFFFFF"/>
          </w:tcPr>
          <w:p w14:paraId="5AE8E895" w14:textId="77777777" w:rsidR="00AD7C6D" w:rsidRPr="00647F32" w:rsidRDefault="00AD7C6D" w:rsidP="00390067">
            <w:pPr>
              <w:spacing w:line="480" w:lineRule="auto"/>
              <w:ind w:left="60" w:right="60"/>
              <w:jc w:val="both"/>
              <w:rPr>
                <w:rFonts w:ascii="Times New Roman" w:hAnsi="Times New Roman"/>
                <w:sz w:val="24"/>
                <w:szCs w:val="24"/>
              </w:rPr>
            </w:pPr>
            <w:r w:rsidRPr="00647F32">
              <w:rPr>
                <w:rFonts w:ascii="Times New Roman" w:hAnsi="Times New Roman"/>
                <w:sz w:val="24"/>
                <w:szCs w:val="24"/>
              </w:rPr>
              <w:t>1</w:t>
            </w:r>
          </w:p>
        </w:tc>
        <w:tc>
          <w:tcPr>
            <w:tcW w:w="1010" w:type="dxa"/>
            <w:tcBorders>
              <w:top w:val="single" w:sz="16" w:space="0" w:color="000000"/>
              <w:left w:val="single" w:sz="16" w:space="0" w:color="000000"/>
              <w:bottom w:val="single" w:sz="16" w:space="0" w:color="000000"/>
            </w:tcBorders>
            <w:shd w:val="clear" w:color="auto" w:fill="FFFFFF"/>
          </w:tcPr>
          <w:p w14:paraId="342F7359" w14:textId="77777777" w:rsidR="00AD7C6D" w:rsidRPr="00713D80" w:rsidRDefault="00AD7C6D" w:rsidP="00390067">
            <w:pPr>
              <w:spacing w:line="480" w:lineRule="auto"/>
              <w:ind w:left="60" w:right="60"/>
              <w:jc w:val="both"/>
              <w:rPr>
                <w:rFonts w:ascii="Times New Roman" w:hAnsi="Times New Roman"/>
                <w:sz w:val="24"/>
                <w:szCs w:val="24"/>
              </w:rPr>
            </w:pPr>
            <w:r w:rsidRPr="00EB5F61">
              <w:rPr>
                <w:rFonts w:ascii="Times New Roman" w:hAnsi="Times New Roman"/>
                <w:sz w:val="24"/>
                <w:szCs w:val="24"/>
              </w:rPr>
              <w:t>.681</w:t>
            </w:r>
            <w:r w:rsidRPr="00713D80">
              <w:rPr>
                <w:rFonts w:ascii="Times New Roman" w:hAnsi="Times New Roman"/>
                <w:sz w:val="24"/>
                <w:szCs w:val="24"/>
                <w:vertAlign w:val="superscript"/>
              </w:rPr>
              <w:t>a</w:t>
            </w:r>
          </w:p>
        </w:tc>
        <w:tc>
          <w:tcPr>
            <w:tcW w:w="1077" w:type="dxa"/>
            <w:tcBorders>
              <w:top w:val="single" w:sz="16" w:space="0" w:color="000000"/>
              <w:bottom w:val="single" w:sz="16" w:space="0" w:color="000000"/>
            </w:tcBorders>
            <w:shd w:val="clear" w:color="auto" w:fill="FFFFFF"/>
          </w:tcPr>
          <w:p w14:paraId="1B68E14B" w14:textId="77777777" w:rsidR="00AD7C6D" w:rsidRPr="00713D80" w:rsidRDefault="00AD7C6D" w:rsidP="00390067">
            <w:pPr>
              <w:spacing w:line="480" w:lineRule="auto"/>
              <w:ind w:left="60" w:right="60"/>
              <w:jc w:val="both"/>
              <w:rPr>
                <w:rFonts w:ascii="Times New Roman" w:hAnsi="Times New Roman"/>
                <w:sz w:val="24"/>
                <w:szCs w:val="24"/>
              </w:rPr>
            </w:pPr>
            <w:r w:rsidRPr="00713D80">
              <w:rPr>
                <w:rFonts w:ascii="Times New Roman" w:hAnsi="Times New Roman"/>
                <w:sz w:val="24"/>
                <w:szCs w:val="24"/>
              </w:rPr>
              <w:t>.464</w:t>
            </w:r>
          </w:p>
        </w:tc>
        <w:tc>
          <w:tcPr>
            <w:tcW w:w="1943" w:type="dxa"/>
            <w:tcBorders>
              <w:top w:val="single" w:sz="16" w:space="0" w:color="000000"/>
              <w:bottom w:val="single" w:sz="16" w:space="0" w:color="000000"/>
            </w:tcBorders>
            <w:shd w:val="clear" w:color="auto" w:fill="FFFFFF"/>
          </w:tcPr>
          <w:p w14:paraId="2197CA6C" w14:textId="77777777" w:rsidR="00AD7C6D" w:rsidRPr="00031F66" w:rsidRDefault="00AD7C6D" w:rsidP="00390067">
            <w:pPr>
              <w:spacing w:line="480" w:lineRule="auto"/>
              <w:ind w:left="60" w:right="60"/>
              <w:jc w:val="both"/>
              <w:rPr>
                <w:rFonts w:ascii="Times New Roman" w:hAnsi="Times New Roman"/>
                <w:sz w:val="24"/>
                <w:szCs w:val="24"/>
              </w:rPr>
            </w:pPr>
            <w:r w:rsidRPr="00031F66">
              <w:rPr>
                <w:rFonts w:ascii="Times New Roman" w:hAnsi="Times New Roman"/>
                <w:sz w:val="24"/>
                <w:szCs w:val="24"/>
              </w:rPr>
              <w:t>.451</w:t>
            </w:r>
          </w:p>
        </w:tc>
        <w:tc>
          <w:tcPr>
            <w:tcW w:w="2835" w:type="dxa"/>
            <w:tcBorders>
              <w:top w:val="single" w:sz="16" w:space="0" w:color="000000"/>
              <w:bottom w:val="single" w:sz="16" w:space="0" w:color="000000"/>
              <w:right w:val="single" w:sz="16" w:space="0" w:color="000000"/>
            </w:tcBorders>
            <w:shd w:val="clear" w:color="auto" w:fill="FFFFFF"/>
          </w:tcPr>
          <w:p w14:paraId="573D5259" w14:textId="77777777" w:rsidR="00AD7C6D" w:rsidRPr="004B0835" w:rsidRDefault="00AD7C6D" w:rsidP="00390067">
            <w:pPr>
              <w:spacing w:line="480" w:lineRule="auto"/>
              <w:ind w:left="60" w:right="60"/>
              <w:jc w:val="both"/>
              <w:rPr>
                <w:rFonts w:ascii="Times New Roman" w:hAnsi="Times New Roman"/>
                <w:sz w:val="24"/>
                <w:szCs w:val="24"/>
              </w:rPr>
            </w:pPr>
            <w:r w:rsidRPr="004B0835">
              <w:rPr>
                <w:rFonts w:ascii="Times New Roman" w:hAnsi="Times New Roman"/>
                <w:sz w:val="24"/>
                <w:szCs w:val="24"/>
              </w:rPr>
              <w:t>.50749</w:t>
            </w:r>
          </w:p>
        </w:tc>
      </w:tr>
      <w:tr w:rsidR="00AD7C6D" w:rsidRPr="00F46DD1" w14:paraId="3817BE71" w14:textId="77777777" w:rsidTr="00E0544E">
        <w:trPr>
          <w:cantSplit/>
        </w:trPr>
        <w:tc>
          <w:tcPr>
            <w:tcW w:w="7655" w:type="dxa"/>
            <w:gridSpan w:val="5"/>
            <w:tcBorders>
              <w:top w:val="nil"/>
              <w:left w:val="nil"/>
              <w:bottom w:val="nil"/>
              <w:right w:val="nil"/>
            </w:tcBorders>
            <w:shd w:val="clear" w:color="auto" w:fill="FFFFFF"/>
          </w:tcPr>
          <w:p w14:paraId="488325DF" w14:textId="77777777" w:rsidR="00AD7C6D" w:rsidRPr="00647F32" w:rsidRDefault="00AD7C6D" w:rsidP="00390067">
            <w:pPr>
              <w:spacing w:after="0" w:line="480" w:lineRule="auto"/>
              <w:ind w:left="60" w:right="60"/>
              <w:jc w:val="both"/>
              <w:rPr>
                <w:rFonts w:ascii="Times New Roman" w:hAnsi="Times New Roman"/>
                <w:sz w:val="24"/>
                <w:szCs w:val="24"/>
              </w:rPr>
            </w:pPr>
            <w:r w:rsidRPr="00647F32">
              <w:rPr>
                <w:rFonts w:ascii="Times New Roman" w:hAnsi="Times New Roman"/>
                <w:sz w:val="24"/>
                <w:szCs w:val="24"/>
              </w:rPr>
              <w:t>a. Predictors: (Constant), Supplier selection</w:t>
            </w:r>
          </w:p>
          <w:p w14:paraId="6A50C80E" w14:textId="77777777" w:rsidR="00AD7C6D" w:rsidRPr="00EB5F61" w:rsidRDefault="00AD7C6D" w:rsidP="00390067">
            <w:pPr>
              <w:keepNext/>
              <w:spacing w:after="0" w:line="480" w:lineRule="auto"/>
              <w:ind w:left="60" w:right="60"/>
              <w:jc w:val="both"/>
              <w:rPr>
                <w:rFonts w:ascii="Times New Roman" w:hAnsi="Times New Roman"/>
                <w:sz w:val="24"/>
                <w:szCs w:val="24"/>
              </w:rPr>
            </w:pPr>
          </w:p>
        </w:tc>
      </w:tr>
    </w:tbl>
    <w:p w14:paraId="01F1CA79" w14:textId="77777777" w:rsidR="00AD7C6D" w:rsidRPr="00713D80"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According to the results obtained, the coefficient for determination (Adjusted R Square) value is 0.45</w:t>
      </w:r>
      <w:r w:rsidRPr="00EB5F61">
        <w:rPr>
          <w:rFonts w:ascii="Times New Roman" w:hAnsi="Times New Roman"/>
          <w:sz w:val="24"/>
          <w:szCs w:val="24"/>
        </w:rPr>
        <w:t>1 which implies that supplier selection explains 45.1% variations in service delivery. R</w:t>
      </w:r>
      <w:r w:rsidRPr="00713D80">
        <w:rPr>
          <w:rFonts w:ascii="Times New Roman" w:hAnsi="Times New Roman"/>
          <w:sz w:val="24"/>
          <w:szCs w:val="24"/>
          <w:vertAlign w:val="superscript"/>
        </w:rPr>
        <w:t>2</w:t>
      </w:r>
      <w:r w:rsidRPr="00713D80">
        <w:rPr>
          <w:rFonts w:ascii="Times New Roman" w:hAnsi="Times New Roman"/>
          <w:sz w:val="24"/>
          <w:szCs w:val="24"/>
        </w:rPr>
        <w:t xml:space="preserve"> value indicated how much of the dependent variable service delivery at IITA can be explained by the independent variable supplier selection.  Since it is moderate (45.1), it shows that the other remaining percentage of 54.9 % is explained by other factors other than supplier selection.</w:t>
      </w:r>
    </w:p>
    <w:p w14:paraId="33F13A22" w14:textId="77777777" w:rsidR="00AD7C6D" w:rsidRPr="00690E45" w:rsidRDefault="00AD7C6D" w:rsidP="00390067">
      <w:pPr>
        <w:pStyle w:val="Heading3"/>
        <w:spacing w:line="480" w:lineRule="auto"/>
        <w:jc w:val="both"/>
        <w:rPr>
          <w:rFonts w:ascii="Times New Roman" w:hAnsi="Times New Roman"/>
          <w:color w:val="auto"/>
          <w:sz w:val="24"/>
          <w:szCs w:val="24"/>
          <w:lang w:val="en-GB"/>
        </w:rPr>
      </w:pPr>
      <w:bookmarkStart w:id="689" w:name="_Toc524277804"/>
      <w:bookmarkStart w:id="690" w:name="_Toc524280183"/>
      <w:bookmarkStart w:id="691" w:name="_Toc524281221"/>
      <w:bookmarkStart w:id="692" w:name="_Toc526870922"/>
      <w:bookmarkStart w:id="693" w:name="_Toc529632180"/>
      <w:bookmarkStart w:id="694" w:name="_Toc358398"/>
      <w:r w:rsidRPr="00031F66">
        <w:rPr>
          <w:rFonts w:ascii="Times New Roman" w:hAnsi="Times New Roman"/>
          <w:color w:val="auto"/>
          <w:sz w:val="24"/>
          <w:szCs w:val="24"/>
        </w:rPr>
        <w:t>4.4.2 The effect of contract management on service delive</w:t>
      </w:r>
      <w:r w:rsidRPr="004B0835">
        <w:rPr>
          <w:rFonts w:ascii="Times New Roman" w:hAnsi="Times New Roman"/>
          <w:color w:val="auto"/>
          <w:sz w:val="24"/>
          <w:szCs w:val="24"/>
        </w:rPr>
        <w:t>ry at IITA</w:t>
      </w:r>
      <w:bookmarkEnd w:id="689"/>
      <w:bookmarkEnd w:id="690"/>
      <w:bookmarkEnd w:id="691"/>
      <w:bookmarkEnd w:id="692"/>
      <w:bookmarkEnd w:id="693"/>
      <w:bookmarkEnd w:id="694"/>
    </w:p>
    <w:p w14:paraId="484FEA58" w14:textId="77777777" w:rsidR="00AD7C6D" w:rsidRPr="00F46DD1" w:rsidRDefault="00AD7C6D" w:rsidP="00390067">
      <w:pPr>
        <w:spacing w:after="0" w:line="480" w:lineRule="auto"/>
        <w:jc w:val="both"/>
        <w:rPr>
          <w:rFonts w:ascii="Times New Roman" w:hAnsi="Times New Roman"/>
          <w:sz w:val="24"/>
          <w:szCs w:val="24"/>
          <w:lang w:val="en-GB"/>
        </w:rPr>
      </w:pPr>
      <w:r w:rsidRPr="00F46DD1">
        <w:rPr>
          <w:rFonts w:ascii="Times New Roman" w:hAnsi="Times New Roman"/>
          <w:sz w:val="24"/>
          <w:szCs w:val="24"/>
        </w:rPr>
        <w:t xml:space="preserve">The third objective of the study was to establish the effect of contract management on service delivery. </w:t>
      </w:r>
      <w:r w:rsidRPr="00F46DD1">
        <w:rPr>
          <w:rFonts w:ascii="Times New Roman" w:hAnsi="Times New Roman"/>
          <w:sz w:val="24"/>
          <w:szCs w:val="24"/>
          <w:lang w:val="en-GB"/>
        </w:rPr>
        <w:t>During the study, a set of statements on defining roles in contract, service level agreements, monitoring and evaluating contract, reporting and feedback were presented to respondents in order to establish their opinion on contract management at IITA. Strongly Agree (SA) = 5, Agree (A) =4, Not Sure (NS) = 3, Disagree (D) =2 while Strongly Disagree (SD) =1.</w:t>
      </w:r>
    </w:p>
    <w:p w14:paraId="3CDE0118" w14:textId="77777777" w:rsidR="00AD7C6D" w:rsidRPr="00F46DD1" w:rsidRDefault="00AD7C6D" w:rsidP="00390067">
      <w:pPr>
        <w:spacing w:after="0" w:line="480" w:lineRule="auto"/>
        <w:ind w:right="990"/>
        <w:jc w:val="both"/>
        <w:rPr>
          <w:rFonts w:ascii="Times New Roman" w:hAnsi="Times New Roman"/>
          <w:sz w:val="24"/>
          <w:szCs w:val="24"/>
        </w:rPr>
      </w:pPr>
    </w:p>
    <w:p w14:paraId="2BDCC85E" w14:textId="77777777" w:rsidR="00AD7C6D" w:rsidRPr="00F46DD1" w:rsidRDefault="00AD7C6D" w:rsidP="00390067">
      <w:pPr>
        <w:spacing w:after="0" w:line="480" w:lineRule="auto"/>
        <w:ind w:right="990"/>
        <w:jc w:val="both"/>
        <w:rPr>
          <w:rFonts w:ascii="Times New Roman" w:hAnsi="Times New Roman"/>
          <w:sz w:val="24"/>
          <w:szCs w:val="24"/>
        </w:rPr>
      </w:pPr>
    </w:p>
    <w:p w14:paraId="4FFF7F09" w14:textId="568A792C" w:rsidR="00AD7C6D" w:rsidRDefault="00AD7C6D" w:rsidP="00390067">
      <w:pPr>
        <w:spacing w:after="0" w:line="480" w:lineRule="auto"/>
        <w:ind w:right="990"/>
        <w:jc w:val="both"/>
        <w:rPr>
          <w:rFonts w:ascii="Times New Roman" w:hAnsi="Times New Roman"/>
          <w:sz w:val="24"/>
          <w:szCs w:val="24"/>
        </w:rPr>
      </w:pPr>
    </w:p>
    <w:p w14:paraId="19577AE8" w14:textId="77777777" w:rsidR="00DB20BA" w:rsidRPr="00F46DD1" w:rsidRDefault="00DB20BA" w:rsidP="00390067">
      <w:pPr>
        <w:spacing w:after="0" w:line="480" w:lineRule="auto"/>
        <w:ind w:right="990"/>
        <w:jc w:val="both"/>
        <w:rPr>
          <w:rFonts w:ascii="Times New Roman" w:hAnsi="Times New Roman"/>
          <w:sz w:val="24"/>
          <w:szCs w:val="24"/>
        </w:rPr>
      </w:pPr>
    </w:p>
    <w:p w14:paraId="6C2B8805" w14:textId="77777777" w:rsidR="00AD7C6D" w:rsidRPr="00647F32" w:rsidRDefault="00AD7C6D" w:rsidP="00390067">
      <w:pPr>
        <w:pStyle w:val="Caption"/>
        <w:spacing w:line="480" w:lineRule="auto"/>
        <w:jc w:val="both"/>
        <w:rPr>
          <w:rFonts w:ascii="Times New Roman" w:hAnsi="Times New Roman"/>
          <w:sz w:val="24"/>
          <w:szCs w:val="24"/>
        </w:rPr>
      </w:pPr>
      <w:bookmarkStart w:id="695" w:name="_Toc530135105"/>
      <w:r w:rsidRPr="00F46DD1">
        <w:rPr>
          <w:rFonts w:ascii="Times New Roman" w:hAnsi="Times New Roman"/>
          <w:sz w:val="24"/>
          <w:szCs w:val="24"/>
        </w:rPr>
        <w:lastRenderedPageBreak/>
        <w:t xml:space="preserve">Table 4. </w:t>
      </w:r>
      <w:r w:rsidR="00D36B58" w:rsidRPr="00EB5F61">
        <w:rPr>
          <w:rFonts w:ascii="Times New Roman" w:hAnsi="Times New Roman"/>
          <w:sz w:val="24"/>
          <w:szCs w:val="24"/>
        </w:rPr>
        <w:fldChar w:fldCharType="begin"/>
      </w:r>
      <w:r w:rsidRPr="00F46DD1">
        <w:rPr>
          <w:rFonts w:ascii="Times New Roman" w:hAnsi="Times New Roman"/>
          <w:sz w:val="24"/>
          <w:szCs w:val="24"/>
        </w:rPr>
        <w:instrText xml:space="preserve"> SEQ Table_4. \* ARABIC </w:instrText>
      </w:r>
      <w:r w:rsidR="00D36B58" w:rsidRPr="00EB5F61">
        <w:rPr>
          <w:rFonts w:ascii="Times New Roman" w:hAnsi="Times New Roman"/>
          <w:sz w:val="24"/>
          <w:szCs w:val="24"/>
        </w:rPr>
        <w:fldChar w:fldCharType="separate"/>
      </w:r>
      <w:r w:rsidR="00713D80">
        <w:rPr>
          <w:rFonts w:ascii="Times New Roman" w:hAnsi="Times New Roman"/>
          <w:noProof/>
          <w:sz w:val="24"/>
          <w:szCs w:val="24"/>
        </w:rPr>
        <w:t>12</w:t>
      </w:r>
      <w:r w:rsidR="00D36B58" w:rsidRPr="00EB5F61">
        <w:rPr>
          <w:rFonts w:ascii="Times New Roman" w:hAnsi="Times New Roman"/>
          <w:sz w:val="24"/>
          <w:szCs w:val="24"/>
        </w:rPr>
        <w:fldChar w:fldCharType="end"/>
      </w:r>
      <w:r w:rsidRPr="00647F32">
        <w:rPr>
          <w:rFonts w:ascii="Times New Roman" w:hAnsi="Times New Roman"/>
          <w:sz w:val="24"/>
          <w:szCs w:val="24"/>
        </w:rPr>
        <w:t>:  Responses on contract management on service delivery at IITA</w:t>
      </w:r>
      <w:bookmarkEnd w:id="695"/>
    </w:p>
    <w:tbl>
      <w:tblPr>
        <w:tblW w:w="9847" w:type="dxa"/>
        <w:jc w:val="center"/>
        <w:tblLayout w:type="fixed"/>
        <w:tblLook w:val="0000" w:firstRow="0" w:lastRow="0" w:firstColumn="0" w:lastColumn="0" w:noHBand="0" w:noVBand="0"/>
      </w:tblPr>
      <w:tblGrid>
        <w:gridCol w:w="3377"/>
        <w:gridCol w:w="10"/>
        <w:gridCol w:w="1124"/>
        <w:gridCol w:w="10"/>
        <w:gridCol w:w="983"/>
        <w:gridCol w:w="10"/>
        <w:gridCol w:w="840"/>
        <w:gridCol w:w="10"/>
        <w:gridCol w:w="841"/>
        <w:gridCol w:w="10"/>
        <w:gridCol w:w="840"/>
        <w:gridCol w:w="10"/>
        <w:gridCol w:w="841"/>
        <w:gridCol w:w="10"/>
        <w:gridCol w:w="921"/>
        <w:gridCol w:w="10"/>
      </w:tblGrid>
      <w:tr w:rsidR="00AD7C6D" w:rsidRPr="00F46DD1" w14:paraId="7653C726" w14:textId="77777777" w:rsidTr="00E0544E">
        <w:trPr>
          <w:trHeight w:val="855"/>
          <w:jc w:val="center"/>
        </w:trPr>
        <w:tc>
          <w:tcPr>
            <w:tcW w:w="3387" w:type="dxa"/>
            <w:gridSpan w:val="2"/>
            <w:tcBorders>
              <w:top w:val="single" w:sz="3" w:space="0" w:color="000000"/>
              <w:left w:val="single" w:sz="3" w:space="0" w:color="000000"/>
              <w:bottom w:val="single" w:sz="3" w:space="0" w:color="000000"/>
              <w:right w:val="single" w:sz="4" w:space="0" w:color="auto"/>
            </w:tcBorders>
            <w:shd w:val="clear" w:color="000000" w:fill="FFFFFF"/>
          </w:tcPr>
          <w:p w14:paraId="5D0E095F" w14:textId="77777777" w:rsidR="00AD7C6D" w:rsidRPr="00EB5F61" w:rsidRDefault="00AD7C6D" w:rsidP="00A701E1">
            <w:pPr>
              <w:spacing w:after="0" w:line="240" w:lineRule="auto"/>
              <w:jc w:val="both"/>
              <w:rPr>
                <w:rFonts w:ascii="Times New Roman" w:hAnsi="Times New Roman"/>
                <w:sz w:val="24"/>
                <w:szCs w:val="24"/>
              </w:rPr>
            </w:pPr>
          </w:p>
          <w:p w14:paraId="7E8A6E87" w14:textId="77777777" w:rsidR="00AD7C6D" w:rsidRPr="00713D80" w:rsidRDefault="00AD7C6D" w:rsidP="00A701E1">
            <w:pPr>
              <w:autoSpaceDE w:val="0"/>
              <w:autoSpaceDN w:val="0"/>
              <w:adjustRightInd w:val="0"/>
              <w:spacing w:after="0" w:line="240" w:lineRule="auto"/>
              <w:ind w:left="397"/>
              <w:jc w:val="both"/>
              <w:rPr>
                <w:rFonts w:ascii="Times New Roman" w:hAnsi="Times New Roman"/>
                <w:sz w:val="24"/>
                <w:szCs w:val="24"/>
              </w:rPr>
            </w:pPr>
            <w:r w:rsidRPr="00713D80">
              <w:rPr>
                <w:rFonts w:ascii="Times New Roman" w:hAnsi="Times New Roman"/>
                <w:b/>
                <w:bCs/>
                <w:sz w:val="24"/>
                <w:szCs w:val="24"/>
              </w:rPr>
              <w:t>Statement</w:t>
            </w:r>
          </w:p>
        </w:tc>
        <w:tc>
          <w:tcPr>
            <w:tcW w:w="1134" w:type="dxa"/>
            <w:gridSpan w:val="2"/>
            <w:tcBorders>
              <w:top w:val="single" w:sz="3" w:space="0" w:color="000000"/>
              <w:left w:val="single" w:sz="4" w:space="0" w:color="auto"/>
              <w:bottom w:val="single" w:sz="3" w:space="0" w:color="000000"/>
              <w:right w:val="single" w:sz="3" w:space="0" w:color="000000"/>
            </w:tcBorders>
            <w:shd w:val="clear" w:color="000000" w:fill="FFFFFF"/>
          </w:tcPr>
          <w:p w14:paraId="1FBF3C43" w14:textId="77777777" w:rsidR="00AD7C6D" w:rsidRPr="00031F66" w:rsidRDefault="00AD7C6D" w:rsidP="00A701E1">
            <w:pPr>
              <w:autoSpaceDE w:val="0"/>
              <w:autoSpaceDN w:val="0"/>
              <w:adjustRightInd w:val="0"/>
              <w:spacing w:after="0" w:line="240" w:lineRule="auto"/>
              <w:jc w:val="both"/>
              <w:rPr>
                <w:rFonts w:ascii="Times New Roman" w:hAnsi="Times New Roman"/>
                <w:b/>
                <w:bCs/>
                <w:sz w:val="24"/>
                <w:szCs w:val="24"/>
              </w:rPr>
            </w:pPr>
          </w:p>
          <w:p w14:paraId="06779CB4" w14:textId="77777777" w:rsidR="00AD7C6D" w:rsidRPr="004B0835" w:rsidRDefault="00AD7C6D" w:rsidP="00A701E1">
            <w:pPr>
              <w:autoSpaceDE w:val="0"/>
              <w:autoSpaceDN w:val="0"/>
              <w:adjustRightInd w:val="0"/>
              <w:spacing w:after="0" w:line="240" w:lineRule="auto"/>
              <w:jc w:val="both"/>
              <w:rPr>
                <w:rFonts w:ascii="Times New Roman" w:hAnsi="Times New Roman"/>
                <w:b/>
                <w:bCs/>
                <w:sz w:val="24"/>
                <w:szCs w:val="24"/>
              </w:rPr>
            </w:pPr>
            <w:r w:rsidRPr="004B0835">
              <w:rPr>
                <w:rFonts w:ascii="Times New Roman" w:hAnsi="Times New Roman"/>
                <w:b/>
                <w:bCs/>
                <w:sz w:val="24"/>
                <w:szCs w:val="24"/>
              </w:rPr>
              <w:t>SA</w:t>
            </w:r>
          </w:p>
          <w:p w14:paraId="35C34802"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(5)</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1FAE4B6C" w14:textId="77777777" w:rsidR="00AD7C6D" w:rsidRPr="00F46DD1" w:rsidRDefault="00AD7C6D" w:rsidP="00A701E1">
            <w:pPr>
              <w:autoSpaceDE w:val="0"/>
              <w:autoSpaceDN w:val="0"/>
              <w:adjustRightInd w:val="0"/>
              <w:spacing w:after="0" w:line="240" w:lineRule="auto"/>
              <w:jc w:val="both"/>
              <w:rPr>
                <w:rFonts w:ascii="Times New Roman" w:hAnsi="Times New Roman"/>
                <w:b/>
                <w:bCs/>
                <w:sz w:val="24"/>
                <w:szCs w:val="24"/>
              </w:rPr>
            </w:pPr>
          </w:p>
          <w:p w14:paraId="7C9027C7" w14:textId="77777777" w:rsidR="00AD7C6D" w:rsidRPr="00F46DD1" w:rsidRDefault="00AD7C6D" w:rsidP="00A701E1">
            <w:pPr>
              <w:autoSpaceDE w:val="0"/>
              <w:autoSpaceDN w:val="0"/>
              <w:adjustRightInd w:val="0"/>
              <w:spacing w:after="0" w:line="240" w:lineRule="auto"/>
              <w:jc w:val="both"/>
              <w:rPr>
                <w:rFonts w:ascii="Times New Roman" w:hAnsi="Times New Roman"/>
                <w:b/>
                <w:bCs/>
                <w:sz w:val="24"/>
                <w:szCs w:val="24"/>
              </w:rPr>
            </w:pPr>
            <w:r w:rsidRPr="00F46DD1">
              <w:rPr>
                <w:rFonts w:ascii="Times New Roman" w:hAnsi="Times New Roman"/>
                <w:b/>
                <w:bCs/>
                <w:sz w:val="24"/>
                <w:szCs w:val="24"/>
              </w:rPr>
              <w:t>A</w:t>
            </w:r>
          </w:p>
          <w:p w14:paraId="4152EA50"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(4)</w:t>
            </w:r>
          </w:p>
        </w:tc>
        <w:tc>
          <w:tcPr>
            <w:tcW w:w="850"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24F3E3FE" w14:textId="77777777" w:rsidR="00AD7C6D" w:rsidRPr="00F46DD1" w:rsidRDefault="00AD7C6D" w:rsidP="00A701E1">
            <w:pPr>
              <w:autoSpaceDE w:val="0"/>
              <w:autoSpaceDN w:val="0"/>
              <w:adjustRightInd w:val="0"/>
              <w:spacing w:after="0" w:line="240" w:lineRule="auto"/>
              <w:jc w:val="both"/>
              <w:rPr>
                <w:rFonts w:ascii="Times New Roman" w:hAnsi="Times New Roman"/>
                <w:b/>
                <w:bCs/>
                <w:sz w:val="24"/>
                <w:szCs w:val="24"/>
              </w:rPr>
            </w:pPr>
          </w:p>
          <w:p w14:paraId="3B7E5473" w14:textId="77777777" w:rsidR="00AD7C6D" w:rsidRPr="00F46DD1" w:rsidRDefault="00AD7C6D" w:rsidP="00A701E1">
            <w:pPr>
              <w:autoSpaceDE w:val="0"/>
              <w:autoSpaceDN w:val="0"/>
              <w:adjustRightInd w:val="0"/>
              <w:spacing w:after="0" w:line="240" w:lineRule="auto"/>
              <w:jc w:val="both"/>
              <w:rPr>
                <w:rFonts w:ascii="Times New Roman" w:hAnsi="Times New Roman"/>
                <w:b/>
                <w:bCs/>
                <w:sz w:val="24"/>
                <w:szCs w:val="24"/>
              </w:rPr>
            </w:pPr>
            <w:r w:rsidRPr="00F46DD1">
              <w:rPr>
                <w:rFonts w:ascii="Times New Roman" w:hAnsi="Times New Roman"/>
                <w:b/>
                <w:bCs/>
                <w:sz w:val="24"/>
                <w:szCs w:val="24"/>
              </w:rPr>
              <w:t>NS</w:t>
            </w:r>
          </w:p>
          <w:p w14:paraId="787A9D0F"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(3)</w:t>
            </w:r>
          </w:p>
        </w:tc>
        <w:tc>
          <w:tcPr>
            <w:tcW w:w="851"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12E84E20" w14:textId="77777777" w:rsidR="00AD7C6D" w:rsidRPr="00F46DD1" w:rsidRDefault="00AD7C6D" w:rsidP="00A701E1">
            <w:pPr>
              <w:autoSpaceDE w:val="0"/>
              <w:autoSpaceDN w:val="0"/>
              <w:adjustRightInd w:val="0"/>
              <w:spacing w:after="0" w:line="240" w:lineRule="auto"/>
              <w:jc w:val="both"/>
              <w:rPr>
                <w:rFonts w:ascii="Times New Roman" w:hAnsi="Times New Roman"/>
                <w:b/>
                <w:bCs/>
                <w:sz w:val="24"/>
                <w:szCs w:val="24"/>
              </w:rPr>
            </w:pPr>
          </w:p>
          <w:p w14:paraId="7509D6E5" w14:textId="77777777" w:rsidR="00AD7C6D" w:rsidRPr="00F46DD1" w:rsidRDefault="00AD7C6D" w:rsidP="00A701E1">
            <w:pPr>
              <w:autoSpaceDE w:val="0"/>
              <w:autoSpaceDN w:val="0"/>
              <w:adjustRightInd w:val="0"/>
              <w:spacing w:after="0" w:line="240" w:lineRule="auto"/>
              <w:jc w:val="both"/>
              <w:rPr>
                <w:rFonts w:ascii="Times New Roman" w:hAnsi="Times New Roman"/>
                <w:b/>
                <w:bCs/>
                <w:sz w:val="24"/>
                <w:szCs w:val="24"/>
              </w:rPr>
            </w:pPr>
            <w:r w:rsidRPr="00F46DD1">
              <w:rPr>
                <w:rFonts w:ascii="Times New Roman" w:hAnsi="Times New Roman"/>
                <w:b/>
                <w:bCs/>
                <w:sz w:val="24"/>
                <w:szCs w:val="24"/>
              </w:rPr>
              <w:t>D</w:t>
            </w:r>
          </w:p>
          <w:p w14:paraId="15861504" w14:textId="77777777" w:rsidR="00AD7C6D" w:rsidRPr="00F46DD1" w:rsidRDefault="00AD7C6D" w:rsidP="00A701E1">
            <w:pPr>
              <w:autoSpaceDE w:val="0"/>
              <w:autoSpaceDN w:val="0"/>
              <w:adjustRightInd w:val="0"/>
              <w:spacing w:after="0" w:line="240" w:lineRule="auto"/>
              <w:jc w:val="both"/>
              <w:rPr>
                <w:rFonts w:ascii="Times New Roman" w:hAnsi="Times New Roman"/>
                <w:b/>
                <w:bCs/>
                <w:sz w:val="24"/>
                <w:szCs w:val="24"/>
              </w:rPr>
            </w:pPr>
            <w:r w:rsidRPr="00F46DD1">
              <w:rPr>
                <w:rFonts w:ascii="Times New Roman" w:hAnsi="Times New Roman"/>
                <w:b/>
                <w:bCs/>
                <w:sz w:val="24"/>
                <w:szCs w:val="24"/>
              </w:rPr>
              <w:t>(2)</w:t>
            </w:r>
          </w:p>
          <w:p w14:paraId="53E0FDD0"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p>
        </w:tc>
        <w:tc>
          <w:tcPr>
            <w:tcW w:w="850" w:type="dxa"/>
            <w:gridSpan w:val="2"/>
            <w:tcBorders>
              <w:top w:val="single" w:sz="3" w:space="0" w:color="000000"/>
              <w:left w:val="single" w:sz="3" w:space="0" w:color="000000"/>
              <w:bottom w:val="single" w:sz="3" w:space="0" w:color="000000"/>
              <w:right w:val="single" w:sz="4" w:space="0" w:color="auto"/>
            </w:tcBorders>
            <w:shd w:val="clear" w:color="000000" w:fill="FFFFFF"/>
          </w:tcPr>
          <w:p w14:paraId="7975F9B6" w14:textId="77777777" w:rsidR="00AD7C6D" w:rsidRPr="00F46DD1" w:rsidRDefault="00AD7C6D" w:rsidP="00A701E1">
            <w:pPr>
              <w:autoSpaceDE w:val="0"/>
              <w:autoSpaceDN w:val="0"/>
              <w:adjustRightInd w:val="0"/>
              <w:spacing w:after="0" w:line="240" w:lineRule="auto"/>
              <w:jc w:val="both"/>
              <w:rPr>
                <w:rFonts w:ascii="Times New Roman" w:hAnsi="Times New Roman"/>
                <w:b/>
                <w:bCs/>
                <w:sz w:val="24"/>
                <w:szCs w:val="24"/>
              </w:rPr>
            </w:pPr>
          </w:p>
          <w:p w14:paraId="3DF9C390" w14:textId="77777777" w:rsidR="00AD7C6D" w:rsidRPr="00F46DD1" w:rsidRDefault="00AD7C6D" w:rsidP="00A701E1">
            <w:pPr>
              <w:autoSpaceDE w:val="0"/>
              <w:autoSpaceDN w:val="0"/>
              <w:adjustRightInd w:val="0"/>
              <w:spacing w:after="0" w:line="240" w:lineRule="auto"/>
              <w:jc w:val="both"/>
              <w:rPr>
                <w:rFonts w:ascii="Times New Roman" w:hAnsi="Times New Roman"/>
                <w:b/>
                <w:bCs/>
                <w:sz w:val="24"/>
                <w:szCs w:val="24"/>
              </w:rPr>
            </w:pPr>
            <w:r w:rsidRPr="00F46DD1">
              <w:rPr>
                <w:rFonts w:ascii="Times New Roman" w:hAnsi="Times New Roman"/>
                <w:b/>
                <w:bCs/>
                <w:sz w:val="24"/>
                <w:szCs w:val="24"/>
              </w:rPr>
              <w:t>SD</w:t>
            </w:r>
          </w:p>
          <w:p w14:paraId="31D03C50"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(1)</w:t>
            </w:r>
          </w:p>
        </w:tc>
        <w:tc>
          <w:tcPr>
            <w:tcW w:w="851" w:type="dxa"/>
            <w:gridSpan w:val="2"/>
            <w:tcBorders>
              <w:top w:val="single" w:sz="3" w:space="0" w:color="000000"/>
              <w:left w:val="single" w:sz="4" w:space="0" w:color="auto"/>
              <w:bottom w:val="single" w:sz="3" w:space="0" w:color="000000"/>
              <w:right w:val="single" w:sz="3" w:space="0" w:color="000000"/>
            </w:tcBorders>
            <w:shd w:val="clear" w:color="000000" w:fill="FFFFFF"/>
          </w:tcPr>
          <w:p w14:paraId="1CA68A1A" w14:textId="77777777" w:rsidR="00AD7C6D" w:rsidRPr="00F46DD1" w:rsidRDefault="00AD7C6D" w:rsidP="00A701E1">
            <w:pPr>
              <w:spacing w:after="0" w:line="240" w:lineRule="auto"/>
              <w:jc w:val="both"/>
              <w:rPr>
                <w:rFonts w:ascii="Times New Roman" w:hAnsi="Times New Roman"/>
                <w:sz w:val="24"/>
                <w:szCs w:val="24"/>
              </w:rPr>
            </w:pPr>
          </w:p>
          <w:p w14:paraId="3C0CD466" w14:textId="77777777" w:rsidR="00AD7C6D" w:rsidRPr="00F46DD1" w:rsidRDefault="00AD7C6D" w:rsidP="00A701E1">
            <w:pPr>
              <w:autoSpaceDE w:val="0"/>
              <w:autoSpaceDN w:val="0"/>
              <w:adjustRightInd w:val="0"/>
              <w:spacing w:after="0" w:line="240" w:lineRule="auto"/>
              <w:jc w:val="both"/>
              <w:rPr>
                <w:rFonts w:ascii="Times New Roman" w:hAnsi="Times New Roman"/>
                <w:b/>
                <w:sz w:val="24"/>
                <w:szCs w:val="24"/>
              </w:rPr>
            </w:pPr>
            <w:r w:rsidRPr="00F46DD1">
              <w:rPr>
                <w:rFonts w:ascii="Times New Roman" w:hAnsi="Times New Roman"/>
                <w:b/>
                <w:sz w:val="24"/>
                <w:szCs w:val="24"/>
              </w:rPr>
              <w:t>Mean</w:t>
            </w:r>
          </w:p>
        </w:tc>
        <w:tc>
          <w:tcPr>
            <w:tcW w:w="931" w:type="dxa"/>
            <w:gridSpan w:val="2"/>
            <w:tcBorders>
              <w:top w:val="single" w:sz="3" w:space="0" w:color="000000"/>
              <w:left w:val="single" w:sz="4" w:space="0" w:color="auto"/>
              <w:bottom w:val="single" w:sz="3" w:space="0" w:color="000000"/>
              <w:right w:val="single" w:sz="3" w:space="0" w:color="000000"/>
            </w:tcBorders>
            <w:shd w:val="clear" w:color="000000" w:fill="FFFFFF"/>
          </w:tcPr>
          <w:p w14:paraId="533D156F" w14:textId="77777777" w:rsidR="00AD7C6D" w:rsidRPr="00F46DD1" w:rsidRDefault="00AD7C6D" w:rsidP="00A701E1">
            <w:pPr>
              <w:spacing w:after="0" w:line="240" w:lineRule="auto"/>
              <w:jc w:val="both"/>
              <w:rPr>
                <w:rFonts w:ascii="Times New Roman" w:hAnsi="Times New Roman"/>
                <w:sz w:val="24"/>
                <w:szCs w:val="24"/>
              </w:rPr>
            </w:pPr>
          </w:p>
          <w:p w14:paraId="696C2EFE" w14:textId="77777777" w:rsidR="00AD7C6D" w:rsidRPr="00F46DD1" w:rsidRDefault="00AD7C6D" w:rsidP="00A701E1">
            <w:pPr>
              <w:spacing w:after="0" w:line="240" w:lineRule="auto"/>
              <w:jc w:val="both"/>
              <w:rPr>
                <w:rFonts w:ascii="Times New Roman" w:hAnsi="Times New Roman"/>
                <w:sz w:val="24"/>
                <w:szCs w:val="24"/>
              </w:rPr>
            </w:pPr>
            <w:r w:rsidRPr="00F46DD1">
              <w:rPr>
                <w:rFonts w:ascii="Times New Roman" w:hAnsi="Times New Roman"/>
                <w:b/>
                <w:sz w:val="24"/>
                <w:szCs w:val="24"/>
              </w:rPr>
              <w:t>St. Dev</w:t>
            </w:r>
            <w:r w:rsidRPr="00F46DD1">
              <w:rPr>
                <w:rFonts w:ascii="Times New Roman" w:hAnsi="Times New Roman"/>
                <w:sz w:val="24"/>
                <w:szCs w:val="24"/>
              </w:rPr>
              <w:t>.</w:t>
            </w:r>
          </w:p>
        </w:tc>
      </w:tr>
      <w:tr w:rsidR="00AD7C6D" w:rsidRPr="00F46DD1" w14:paraId="7BAF343B" w14:textId="77777777" w:rsidTr="00E0544E">
        <w:trPr>
          <w:gridAfter w:val="1"/>
          <w:wAfter w:w="10" w:type="dxa"/>
          <w:trHeight w:val="430"/>
          <w:jc w:val="center"/>
        </w:trPr>
        <w:tc>
          <w:tcPr>
            <w:tcW w:w="3377" w:type="dxa"/>
            <w:tcBorders>
              <w:top w:val="single" w:sz="4" w:space="0" w:color="auto"/>
              <w:left w:val="single" w:sz="4" w:space="0" w:color="auto"/>
              <w:bottom w:val="single" w:sz="3" w:space="0" w:color="000000"/>
              <w:right w:val="single" w:sz="3" w:space="0" w:color="000000"/>
            </w:tcBorders>
            <w:shd w:val="clear" w:color="000000" w:fill="FFFFFF"/>
          </w:tcPr>
          <w:p w14:paraId="070BE6D5" w14:textId="77777777" w:rsidR="00AD7C6D" w:rsidRPr="00EB5F61" w:rsidRDefault="00AD7C6D" w:rsidP="00A701E1">
            <w:pPr>
              <w:autoSpaceDE w:val="0"/>
              <w:autoSpaceDN w:val="0"/>
              <w:adjustRightInd w:val="0"/>
              <w:spacing w:after="0" w:line="240" w:lineRule="auto"/>
              <w:jc w:val="both"/>
              <w:rPr>
                <w:rFonts w:ascii="Times New Roman" w:hAnsi="Times New Roman"/>
                <w:sz w:val="24"/>
                <w:szCs w:val="24"/>
              </w:rPr>
            </w:pPr>
            <w:r w:rsidRPr="00647F32">
              <w:rPr>
                <w:rFonts w:ascii="Times New Roman" w:hAnsi="Times New Roman"/>
                <w:bCs/>
                <w:sz w:val="24"/>
                <w:szCs w:val="24"/>
              </w:rPr>
              <w:t>The contract that guides outsourcing at IITA clearly defines the roles of the service provider</w:t>
            </w:r>
          </w:p>
        </w:tc>
        <w:tc>
          <w:tcPr>
            <w:tcW w:w="1134" w:type="dxa"/>
            <w:gridSpan w:val="2"/>
            <w:tcBorders>
              <w:top w:val="single" w:sz="3" w:space="0" w:color="000000"/>
              <w:left w:val="single" w:sz="3" w:space="0" w:color="000000"/>
              <w:bottom w:val="single" w:sz="4" w:space="0" w:color="auto"/>
              <w:right w:val="single" w:sz="3" w:space="0" w:color="000000"/>
            </w:tcBorders>
            <w:shd w:val="clear" w:color="000000" w:fill="FFFFFF"/>
          </w:tcPr>
          <w:p w14:paraId="6EA32DC0" w14:textId="77777777" w:rsidR="00AD7C6D" w:rsidRPr="00713D80" w:rsidRDefault="00AD7C6D" w:rsidP="00A701E1">
            <w:pPr>
              <w:autoSpaceDE w:val="0"/>
              <w:autoSpaceDN w:val="0"/>
              <w:adjustRightInd w:val="0"/>
              <w:spacing w:after="0" w:line="240" w:lineRule="auto"/>
              <w:jc w:val="both"/>
              <w:rPr>
                <w:rFonts w:ascii="Times New Roman" w:hAnsi="Times New Roman"/>
                <w:sz w:val="24"/>
                <w:szCs w:val="24"/>
              </w:rPr>
            </w:pPr>
            <w:r w:rsidRPr="00713D80">
              <w:rPr>
                <w:rFonts w:ascii="Times New Roman" w:hAnsi="Times New Roman"/>
                <w:sz w:val="24"/>
                <w:szCs w:val="24"/>
              </w:rPr>
              <w:t>21.4%</w:t>
            </w:r>
          </w:p>
          <w:p w14:paraId="051F1DAF" w14:textId="77777777" w:rsidR="00AD7C6D" w:rsidRPr="00713D80" w:rsidRDefault="00AD7C6D" w:rsidP="00A701E1">
            <w:pPr>
              <w:autoSpaceDE w:val="0"/>
              <w:autoSpaceDN w:val="0"/>
              <w:adjustRightInd w:val="0"/>
              <w:spacing w:after="0" w:line="240" w:lineRule="auto"/>
              <w:jc w:val="both"/>
              <w:rPr>
                <w:rFonts w:ascii="Times New Roman" w:hAnsi="Times New Roman"/>
                <w:sz w:val="24"/>
                <w:szCs w:val="24"/>
              </w:rPr>
            </w:pPr>
            <w:r w:rsidRPr="00713D80">
              <w:rPr>
                <w:rFonts w:ascii="Times New Roman" w:hAnsi="Times New Roman"/>
                <w:sz w:val="24"/>
                <w:szCs w:val="24"/>
              </w:rPr>
              <w:t>(9)</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15C26AAA" w14:textId="77777777" w:rsidR="00AD7C6D" w:rsidRPr="00031F66" w:rsidRDefault="00AD7C6D" w:rsidP="00A701E1">
            <w:pPr>
              <w:autoSpaceDE w:val="0"/>
              <w:autoSpaceDN w:val="0"/>
              <w:adjustRightInd w:val="0"/>
              <w:spacing w:after="0" w:line="240" w:lineRule="auto"/>
              <w:jc w:val="both"/>
              <w:rPr>
                <w:rFonts w:ascii="Times New Roman" w:hAnsi="Times New Roman"/>
                <w:sz w:val="24"/>
                <w:szCs w:val="24"/>
              </w:rPr>
            </w:pPr>
            <w:r w:rsidRPr="00031F66">
              <w:rPr>
                <w:rFonts w:ascii="Times New Roman" w:hAnsi="Times New Roman"/>
                <w:sz w:val="24"/>
                <w:szCs w:val="24"/>
              </w:rPr>
              <w:t>42.9%</w:t>
            </w:r>
          </w:p>
          <w:p w14:paraId="5E82B60D" w14:textId="77777777" w:rsidR="00AD7C6D" w:rsidRPr="004B0835" w:rsidRDefault="00AD7C6D" w:rsidP="00A701E1">
            <w:pPr>
              <w:autoSpaceDE w:val="0"/>
              <w:autoSpaceDN w:val="0"/>
              <w:adjustRightInd w:val="0"/>
              <w:spacing w:after="0" w:line="240" w:lineRule="auto"/>
              <w:jc w:val="both"/>
              <w:rPr>
                <w:rFonts w:ascii="Times New Roman" w:hAnsi="Times New Roman"/>
                <w:sz w:val="24"/>
                <w:szCs w:val="24"/>
              </w:rPr>
            </w:pPr>
            <w:r w:rsidRPr="004B0835">
              <w:rPr>
                <w:rFonts w:ascii="Times New Roman" w:hAnsi="Times New Roman"/>
                <w:sz w:val="24"/>
                <w:szCs w:val="24"/>
              </w:rPr>
              <w:t>(18)</w:t>
            </w:r>
          </w:p>
        </w:tc>
        <w:tc>
          <w:tcPr>
            <w:tcW w:w="850"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578EF6B3"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23.8%</w:t>
            </w:r>
          </w:p>
          <w:p w14:paraId="229B1309"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(10)</w:t>
            </w:r>
          </w:p>
        </w:tc>
        <w:tc>
          <w:tcPr>
            <w:tcW w:w="851"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32360A3A"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7.1%</w:t>
            </w:r>
          </w:p>
          <w:p w14:paraId="5E331142"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(3)</w:t>
            </w:r>
          </w:p>
        </w:tc>
        <w:tc>
          <w:tcPr>
            <w:tcW w:w="850" w:type="dxa"/>
            <w:gridSpan w:val="2"/>
            <w:tcBorders>
              <w:top w:val="single" w:sz="3" w:space="0" w:color="000000"/>
              <w:left w:val="single" w:sz="3" w:space="0" w:color="000000"/>
              <w:bottom w:val="single" w:sz="3" w:space="0" w:color="000000"/>
              <w:right w:val="single" w:sz="4" w:space="0" w:color="auto"/>
            </w:tcBorders>
            <w:shd w:val="clear" w:color="000000" w:fill="FFFFFF"/>
          </w:tcPr>
          <w:p w14:paraId="682A0809"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4.8%</w:t>
            </w:r>
          </w:p>
          <w:p w14:paraId="2F833329"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(2)</w:t>
            </w:r>
          </w:p>
        </w:tc>
        <w:tc>
          <w:tcPr>
            <w:tcW w:w="851" w:type="dxa"/>
            <w:gridSpan w:val="2"/>
            <w:tcBorders>
              <w:top w:val="single" w:sz="3" w:space="0" w:color="000000"/>
              <w:left w:val="single" w:sz="4" w:space="0" w:color="auto"/>
              <w:bottom w:val="single" w:sz="3" w:space="0" w:color="000000"/>
              <w:right w:val="single" w:sz="3" w:space="0" w:color="000000"/>
            </w:tcBorders>
            <w:shd w:val="clear" w:color="000000" w:fill="FFFFFF"/>
          </w:tcPr>
          <w:p w14:paraId="574E8954"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3.69</w:t>
            </w:r>
          </w:p>
        </w:tc>
        <w:tc>
          <w:tcPr>
            <w:tcW w:w="931" w:type="dxa"/>
            <w:gridSpan w:val="2"/>
            <w:tcBorders>
              <w:top w:val="single" w:sz="3" w:space="0" w:color="000000"/>
              <w:left w:val="single" w:sz="4" w:space="0" w:color="auto"/>
              <w:bottom w:val="single" w:sz="3" w:space="0" w:color="000000"/>
              <w:right w:val="single" w:sz="3" w:space="0" w:color="000000"/>
            </w:tcBorders>
            <w:shd w:val="clear" w:color="000000" w:fill="FFFFFF"/>
          </w:tcPr>
          <w:p w14:paraId="7AF748C2"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1.047</w:t>
            </w:r>
          </w:p>
        </w:tc>
      </w:tr>
      <w:tr w:rsidR="00AD7C6D" w:rsidRPr="00F46DD1" w14:paraId="2757DB97" w14:textId="77777777" w:rsidTr="00E0544E">
        <w:trPr>
          <w:gridAfter w:val="1"/>
          <w:wAfter w:w="10" w:type="dxa"/>
          <w:trHeight w:val="352"/>
          <w:jc w:val="center"/>
        </w:trPr>
        <w:tc>
          <w:tcPr>
            <w:tcW w:w="3377" w:type="dxa"/>
            <w:tcBorders>
              <w:top w:val="single" w:sz="3" w:space="0" w:color="000000"/>
              <w:left w:val="single" w:sz="4" w:space="0" w:color="auto"/>
              <w:bottom w:val="single" w:sz="3" w:space="0" w:color="000000"/>
              <w:right w:val="single" w:sz="3" w:space="0" w:color="000000"/>
            </w:tcBorders>
            <w:shd w:val="clear" w:color="000000" w:fill="FFFFFF"/>
          </w:tcPr>
          <w:p w14:paraId="0B73C215" w14:textId="77777777" w:rsidR="00AD7C6D" w:rsidRPr="00713D80" w:rsidRDefault="00AD7C6D" w:rsidP="00A701E1">
            <w:pPr>
              <w:autoSpaceDE w:val="0"/>
              <w:autoSpaceDN w:val="0"/>
              <w:adjustRightInd w:val="0"/>
              <w:spacing w:after="0" w:line="240" w:lineRule="auto"/>
              <w:jc w:val="both"/>
              <w:rPr>
                <w:rFonts w:ascii="Times New Roman" w:hAnsi="Times New Roman"/>
                <w:sz w:val="24"/>
                <w:szCs w:val="24"/>
              </w:rPr>
            </w:pPr>
            <w:r w:rsidRPr="00647F32">
              <w:rPr>
                <w:rFonts w:ascii="Times New Roman" w:hAnsi="Times New Roman"/>
                <w:bCs/>
                <w:sz w:val="24"/>
                <w:szCs w:val="24"/>
                <w:lang w:val="en-GB" w:eastAsia="en-GB"/>
              </w:rPr>
              <w:t>The IT service contract clearly defines</w:t>
            </w:r>
            <w:r w:rsidRPr="00EB5F61">
              <w:rPr>
                <w:rFonts w:ascii="Times New Roman" w:hAnsi="Times New Roman"/>
                <w:bCs/>
                <w:sz w:val="24"/>
                <w:szCs w:val="24"/>
                <w:lang w:val="en-GB" w:eastAsia="en-GB"/>
              </w:rPr>
              <w:t xml:space="preserve"> service level agreements</w:t>
            </w:r>
          </w:p>
        </w:tc>
        <w:tc>
          <w:tcPr>
            <w:tcW w:w="1134" w:type="dxa"/>
            <w:gridSpan w:val="2"/>
            <w:tcBorders>
              <w:top w:val="single" w:sz="4" w:space="0" w:color="auto"/>
              <w:left w:val="single" w:sz="3" w:space="0" w:color="000000"/>
              <w:bottom w:val="single" w:sz="3" w:space="0" w:color="000000"/>
              <w:right w:val="single" w:sz="3" w:space="0" w:color="000000"/>
            </w:tcBorders>
            <w:shd w:val="clear" w:color="000000" w:fill="FFFFFF"/>
          </w:tcPr>
          <w:p w14:paraId="72E962D6" w14:textId="77777777" w:rsidR="00AD7C6D" w:rsidRPr="00713D80" w:rsidRDefault="00AD7C6D" w:rsidP="00A701E1">
            <w:pPr>
              <w:autoSpaceDE w:val="0"/>
              <w:autoSpaceDN w:val="0"/>
              <w:adjustRightInd w:val="0"/>
              <w:spacing w:after="0" w:line="240" w:lineRule="auto"/>
              <w:jc w:val="both"/>
              <w:rPr>
                <w:rFonts w:ascii="Times New Roman" w:hAnsi="Times New Roman"/>
                <w:sz w:val="24"/>
                <w:szCs w:val="24"/>
              </w:rPr>
            </w:pPr>
            <w:r w:rsidRPr="00713D80">
              <w:rPr>
                <w:rFonts w:ascii="Times New Roman" w:hAnsi="Times New Roman"/>
                <w:sz w:val="24"/>
                <w:szCs w:val="24"/>
              </w:rPr>
              <w:t>23.8%</w:t>
            </w:r>
          </w:p>
          <w:p w14:paraId="7E81A952" w14:textId="77777777" w:rsidR="00AD7C6D" w:rsidRPr="00713D80" w:rsidRDefault="00AD7C6D" w:rsidP="00A701E1">
            <w:pPr>
              <w:autoSpaceDE w:val="0"/>
              <w:autoSpaceDN w:val="0"/>
              <w:adjustRightInd w:val="0"/>
              <w:spacing w:after="0" w:line="240" w:lineRule="auto"/>
              <w:jc w:val="both"/>
              <w:rPr>
                <w:rFonts w:ascii="Times New Roman" w:hAnsi="Times New Roman"/>
                <w:sz w:val="24"/>
                <w:szCs w:val="24"/>
              </w:rPr>
            </w:pPr>
            <w:r w:rsidRPr="00713D80">
              <w:rPr>
                <w:rFonts w:ascii="Times New Roman" w:hAnsi="Times New Roman"/>
                <w:sz w:val="24"/>
                <w:szCs w:val="24"/>
              </w:rPr>
              <w:t>(10)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4F49991D" w14:textId="77777777" w:rsidR="00AD7C6D" w:rsidRPr="00031F66" w:rsidRDefault="00AD7C6D" w:rsidP="00A701E1">
            <w:pPr>
              <w:autoSpaceDE w:val="0"/>
              <w:autoSpaceDN w:val="0"/>
              <w:adjustRightInd w:val="0"/>
              <w:spacing w:after="0" w:line="240" w:lineRule="auto"/>
              <w:jc w:val="both"/>
              <w:rPr>
                <w:rFonts w:ascii="Times New Roman" w:hAnsi="Times New Roman"/>
                <w:sz w:val="24"/>
                <w:szCs w:val="24"/>
              </w:rPr>
            </w:pPr>
            <w:r w:rsidRPr="00031F66">
              <w:rPr>
                <w:rFonts w:ascii="Times New Roman" w:hAnsi="Times New Roman"/>
                <w:sz w:val="24"/>
                <w:szCs w:val="24"/>
              </w:rPr>
              <w:t>45.2%</w:t>
            </w:r>
          </w:p>
          <w:p w14:paraId="5583BDC8" w14:textId="77777777" w:rsidR="00AD7C6D" w:rsidRPr="004B0835" w:rsidRDefault="00AD7C6D" w:rsidP="00A701E1">
            <w:pPr>
              <w:autoSpaceDE w:val="0"/>
              <w:autoSpaceDN w:val="0"/>
              <w:adjustRightInd w:val="0"/>
              <w:spacing w:after="0" w:line="240" w:lineRule="auto"/>
              <w:jc w:val="both"/>
              <w:rPr>
                <w:rFonts w:ascii="Times New Roman" w:hAnsi="Times New Roman"/>
                <w:sz w:val="24"/>
                <w:szCs w:val="24"/>
              </w:rPr>
            </w:pPr>
            <w:r w:rsidRPr="004B0835">
              <w:rPr>
                <w:rFonts w:ascii="Times New Roman" w:hAnsi="Times New Roman"/>
                <w:sz w:val="24"/>
                <w:szCs w:val="24"/>
              </w:rPr>
              <w:t>(19)</w:t>
            </w:r>
          </w:p>
        </w:tc>
        <w:tc>
          <w:tcPr>
            <w:tcW w:w="850"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3A14901A"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16.7%</w:t>
            </w:r>
          </w:p>
          <w:p w14:paraId="41E9053F"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(7)</w:t>
            </w:r>
          </w:p>
        </w:tc>
        <w:tc>
          <w:tcPr>
            <w:tcW w:w="851"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237B0686"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9.5%</w:t>
            </w:r>
          </w:p>
          <w:p w14:paraId="41B604D7"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(4)</w:t>
            </w:r>
          </w:p>
        </w:tc>
        <w:tc>
          <w:tcPr>
            <w:tcW w:w="850" w:type="dxa"/>
            <w:gridSpan w:val="2"/>
            <w:tcBorders>
              <w:top w:val="single" w:sz="3" w:space="0" w:color="000000"/>
              <w:left w:val="single" w:sz="3" w:space="0" w:color="000000"/>
              <w:bottom w:val="single" w:sz="3" w:space="0" w:color="000000"/>
              <w:right w:val="single" w:sz="4" w:space="0" w:color="auto"/>
            </w:tcBorders>
            <w:shd w:val="clear" w:color="000000" w:fill="FFFFFF"/>
          </w:tcPr>
          <w:p w14:paraId="7EE494DA"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4.8%</w:t>
            </w:r>
          </w:p>
          <w:p w14:paraId="222F6CDA"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(2)</w:t>
            </w:r>
          </w:p>
        </w:tc>
        <w:tc>
          <w:tcPr>
            <w:tcW w:w="851" w:type="dxa"/>
            <w:gridSpan w:val="2"/>
            <w:tcBorders>
              <w:top w:val="single" w:sz="3" w:space="0" w:color="000000"/>
              <w:left w:val="single" w:sz="4" w:space="0" w:color="auto"/>
              <w:bottom w:val="single" w:sz="3" w:space="0" w:color="000000"/>
              <w:right w:val="single" w:sz="3" w:space="0" w:color="000000"/>
            </w:tcBorders>
            <w:shd w:val="clear" w:color="000000" w:fill="FFFFFF"/>
          </w:tcPr>
          <w:p w14:paraId="106FB234"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3.74</w:t>
            </w:r>
          </w:p>
        </w:tc>
        <w:tc>
          <w:tcPr>
            <w:tcW w:w="931" w:type="dxa"/>
            <w:gridSpan w:val="2"/>
            <w:tcBorders>
              <w:top w:val="single" w:sz="3" w:space="0" w:color="000000"/>
              <w:left w:val="single" w:sz="4" w:space="0" w:color="auto"/>
              <w:bottom w:val="single" w:sz="3" w:space="0" w:color="000000"/>
              <w:right w:val="single" w:sz="3" w:space="0" w:color="000000"/>
            </w:tcBorders>
            <w:shd w:val="clear" w:color="000000" w:fill="FFFFFF"/>
          </w:tcPr>
          <w:p w14:paraId="2814218D"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1.083</w:t>
            </w:r>
          </w:p>
        </w:tc>
      </w:tr>
      <w:tr w:rsidR="00AD7C6D" w:rsidRPr="00F46DD1" w14:paraId="448628D1" w14:textId="77777777" w:rsidTr="00E0544E">
        <w:trPr>
          <w:gridAfter w:val="1"/>
          <w:wAfter w:w="10" w:type="dxa"/>
          <w:trHeight w:val="352"/>
          <w:jc w:val="center"/>
        </w:trPr>
        <w:tc>
          <w:tcPr>
            <w:tcW w:w="3377" w:type="dxa"/>
            <w:tcBorders>
              <w:top w:val="single" w:sz="3" w:space="0" w:color="000000"/>
              <w:left w:val="single" w:sz="4" w:space="0" w:color="auto"/>
              <w:bottom w:val="single" w:sz="3" w:space="0" w:color="000000"/>
              <w:right w:val="single" w:sz="3" w:space="0" w:color="000000"/>
            </w:tcBorders>
            <w:shd w:val="clear" w:color="000000" w:fill="FFFFFF"/>
          </w:tcPr>
          <w:p w14:paraId="709000A0" w14:textId="77777777" w:rsidR="00AD7C6D" w:rsidRPr="00647F32" w:rsidRDefault="00AD7C6D" w:rsidP="00A701E1">
            <w:pPr>
              <w:autoSpaceDE w:val="0"/>
              <w:autoSpaceDN w:val="0"/>
              <w:adjustRightInd w:val="0"/>
              <w:spacing w:after="0" w:line="240" w:lineRule="auto"/>
              <w:jc w:val="both"/>
              <w:rPr>
                <w:rFonts w:ascii="Times New Roman" w:hAnsi="Times New Roman"/>
                <w:sz w:val="24"/>
                <w:szCs w:val="24"/>
              </w:rPr>
            </w:pPr>
            <w:r w:rsidRPr="00647F32">
              <w:rPr>
                <w:rFonts w:ascii="Times New Roman" w:hAnsi="Times New Roman"/>
                <w:sz w:val="24"/>
                <w:szCs w:val="24"/>
              </w:rPr>
              <w:t xml:space="preserve">The evaluation process clearly defined in the IT service contract </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5F74F2FC" w14:textId="77777777" w:rsidR="00AD7C6D" w:rsidRPr="00EB5F61" w:rsidRDefault="00AD7C6D" w:rsidP="00A701E1">
            <w:pPr>
              <w:autoSpaceDE w:val="0"/>
              <w:autoSpaceDN w:val="0"/>
              <w:adjustRightInd w:val="0"/>
              <w:spacing w:after="0" w:line="240" w:lineRule="auto"/>
              <w:jc w:val="both"/>
              <w:rPr>
                <w:rFonts w:ascii="Times New Roman" w:hAnsi="Times New Roman"/>
                <w:sz w:val="24"/>
                <w:szCs w:val="24"/>
              </w:rPr>
            </w:pPr>
            <w:r w:rsidRPr="00EB5F61">
              <w:rPr>
                <w:rFonts w:ascii="Times New Roman" w:hAnsi="Times New Roman"/>
                <w:sz w:val="24"/>
                <w:szCs w:val="24"/>
              </w:rPr>
              <w:t xml:space="preserve">     28.6%</w:t>
            </w:r>
          </w:p>
          <w:p w14:paraId="249A86F0" w14:textId="77777777" w:rsidR="00AD7C6D" w:rsidRPr="00713D80" w:rsidRDefault="00AD7C6D" w:rsidP="00A701E1">
            <w:pPr>
              <w:autoSpaceDE w:val="0"/>
              <w:autoSpaceDN w:val="0"/>
              <w:adjustRightInd w:val="0"/>
              <w:spacing w:after="0" w:line="240" w:lineRule="auto"/>
              <w:jc w:val="both"/>
              <w:rPr>
                <w:rFonts w:ascii="Times New Roman" w:hAnsi="Times New Roman"/>
                <w:sz w:val="24"/>
                <w:szCs w:val="24"/>
              </w:rPr>
            </w:pPr>
            <w:r w:rsidRPr="00713D80">
              <w:rPr>
                <w:rFonts w:ascii="Times New Roman" w:hAnsi="Times New Roman"/>
                <w:sz w:val="24"/>
                <w:szCs w:val="24"/>
              </w:rPr>
              <w:t>(12)</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57377369" w14:textId="77777777" w:rsidR="00AD7C6D" w:rsidRPr="00713D80" w:rsidRDefault="00AD7C6D" w:rsidP="00A701E1">
            <w:pPr>
              <w:autoSpaceDE w:val="0"/>
              <w:autoSpaceDN w:val="0"/>
              <w:adjustRightInd w:val="0"/>
              <w:spacing w:after="0" w:line="240" w:lineRule="auto"/>
              <w:jc w:val="both"/>
              <w:rPr>
                <w:rFonts w:ascii="Times New Roman" w:hAnsi="Times New Roman"/>
                <w:sz w:val="24"/>
                <w:szCs w:val="24"/>
              </w:rPr>
            </w:pPr>
            <w:r w:rsidRPr="00713D80">
              <w:rPr>
                <w:rFonts w:ascii="Times New Roman" w:hAnsi="Times New Roman"/>
                <w:sz w:val="24"/>
                <w:szCs w:val="24"/>
              </w:rPr>
              <w:t>35.7%</w:t>
            </w:r>
          </w:p>
          <w:p w14:paraId="05537544" w14:textId="77777777" w:rsidR="00AD7C6D" w:rsidRPr="004B0835" w:rsidRDefault="00AD7C6D" w:rsidP="00A701E1">
            <w:pPr>
              <w:autoSpaceDE w:val="0"/>
              <w:autoSpaceDN w:val="0"/>
              <w:adjustRightInd w:val="0"/>
              <w:spacing w:after="0" w:line="240" w:lineRule="auto"/>
              <w:jc w:val="both"/>
              <w:rPr>
                <w:rFonts w:ascii="Times New Roman" w:hAnsi="Times New Roman"/>
                <w:sz w:val="24"/>
                <w:szCs w:val="24"/>
              </w:rPr>
            </w:pPr>
            <w:r w:rsidRPr="00031F66">
              <w:rPr>
                <w:rFonts w:ascii="Times New Roman" w:hAnsi="Times New Roman"/>
                <w:sz w:val="24"/>
                <w:szCs w:val="24"/>
              </w:rPr>
              <w:t>(</w:t>
            </w:r>
            <w:r w:rsidRPr="004B0835">
              <w:rPr>
                <w:rFonts w:ascii="Times New Roman" w:hAnsi="Times New Roman"/>
                <w:sz w:val="24"/>
                <w:szCs w:val="24"/>
              </w:rPr>
              <w:t>15)</w:t>
            </w:r>
          </w:p>
        </w:tc>
        <w:tc>
          <w:tcPr>
            <w:tcW w:w="850"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6DC65751" w14:textId="77777777" w:rsidR="00AD7C6D" w:rsidRPr="00F46DD1" w:rsidRDefault="00AD7C6D" w:rsidP="00A701E1">
            <w:pPr>
              <w:spacing w:after="0" w:line="240" w:lineRule="auto"/>
              <w:jc w:val="both"/>
              <w:rPr>
                <w:rFonts w:ascii="Times New Roman" w:hAnsi="Times New Roman"/>
                <w:sz w:val="24"/>
                <w:szCs w:val="24"/>
                <w:lang w:val="en-GB"/>
              </w:rPr>
            </w:pPr>
            <w:r w:rsidRPr="00F46DD1">
              <w:rPr>
                <w:rFonts w:ascii="Times New Roman" w:hAnsi="Times New Roman"/>
                <w:sz w:val="24"/>
                <w:szCs w:val="24"/>
                <w:lang w:val="en-GB"/>
              </w:rPr>
              <w:t>26.2%</w:t>
            </w:r>
          </w:p>
          <w:p w14:paraId="6D109F4E" w14:textId="77777777" w:rsidR="00AD7C6D" w:rsidRPr="00F46DD1" w:rsidRDefault="00AD7C6D" w:rsidP="00A701E1">
            <w:pPr>
              <w:spacing w:after="0" w:line="240" w:lineRule="auto"/>
              <w:jc w:val="both"/>
              <w:rPr>
                <w:rFonts w:ascii="Times New Roman" w:hAnsi="Times New Roman"/>
                <w:sz w:val="24"/>
                <w:szCs w:val="24"/>
                <w:lang w:val="en-GB"/>
              </w:rPr>
            </w:pPr>
            <w:r w:rsidRPr="00F46DD1">
              <w:rPr>
                <w:rFonts w:ascii="Times New Roman" w:hAnsi="Times New Roman"/>
                <w:sz w:val="24"/>
                <w:szCs w:val="24"/>
                <w:lang w:val="en-GB"/>
              </w:rPr>
              <w:t>(11)</w:t>
            </w:r>
          </w:p>
        </w:tc>
        <w:tc>
          <w:tcPr>
            <w:tcW w:w="851"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31BC6E4B"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9.5%</w:t>
            </w:r>
          </w:p>
          <w:p w14:paraId="24E00FEF"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(4)</w:t>
            </w:r>
          </w:p>
        </w:tc>
        <w:tc>
          <w:tcPr>
            <w:tcW w:w="850" w:type="dxa"/>
            <w:gridSpan w:val="2"/>
            <w:tcBorders>
              <w:top w:val="single" w:sz="3" w:space="0" w:color="000000"/>
              <w:left w:val="single" w:sz="3" w:space="0" w:color="000000"/>
              <w:bottom w:val="single" w:sz="3" w:space="0" w:color="000000"/>
              <w:right w:val="single" w:sz="4" w:space="0" w:color="auto"/>
            </w:tcBorders>
            <w:shd w:val="clear" w:color="000000" w:fill="FFFFFF"/>
          </w:tcPr>
          <w:p w14:paraId="42D011C0"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00%</w:t>
            </w:r>
          </w:p>
          <w:p w14:paraId="4345C8FE"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(00)</w:t>
            </w:r>
          </w:p>
        </w:tc>
        <w:tc>
          <w:tcPr>
            <w:tcW w:w="851" w:type="dxa"/>
            <w:gridSpan w:val="2"/>
            <w:tcBorders>
              <w:top w:val="single" w:sz="3" w:space="0" w:color="000000"/>
              <w:left w:val="single" w:sz="4" w:space="0" w:color="auto"/>
              <w:bottom w:val="single" w:sz="3" w:space="0" w:color="000000"/>
              <w:right w:val="single" w:sz="3" w:space="0" w:color="000000"/>
            </w:tcBorders>
            <w:shd w:val="clear" w:color="000000" w:fill="FFFFFF"/>
          </w:tcPr>
          <w:p w14:paraId="673C94BC"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3.83</w:t>
            </w:r>
          </w:p>
        </w:tc>
        <w:tc>
          <w:tcPr>
            <w:tcW w:w="931" w:type="dxa"/>
            <w:gridSpan w:val="2"/>
            <w:tcBorders>
              <w:top w:val="single" w:sz="3" w:space="0" w:color="000000"/>
              <w:left w:val="single" w:sz="4" w:space="0" w:color="auto"/>
              <w:bottom w:val="single" w:sz="3" w:space="0" w:color="000000"/>
              <w:right w:val="single" w:sz="3" w:space="0" w:color="000000"/>
            </w:tcBorders>
            <w:shd w:val="clear" w:color="000000" w:fill="FFFFFF"/>
          </w:tcPr>
          <w:p w14:paraId="1A22CFAF"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0.961</w:t>
            </w:r>
          </w:p>
        </w:tc>
      </w:tr>
      <w:tr w:rsidR="00AD7C6D" w:rsidRPr="00F46DD1" w14:paraId="2E393BA9" w14:textId="77777777" w:rsidTr="00E0544E">
        <w:trPr>
          <w:gridAfter w:val="1"/>
          <w:wAfter w:w="10" w:type="dxa"/>
          <w:trHeight w:val="578"/>
          <w:jc w:val="center"/>
        </w:trPr>
        <w:tc>
          <w:tcPr>
            <w:tcW w:w="3377" w:type="dxa"/>
            <w:tcBorders>
              <w:top w:val="single" w:sz="3" w:space="0" w:color="000000"/>
              <w:left w:val="single" w:sz="4" w:space="0" w:color="auto"/>
              <w:bottom w:val="single" w:sz="3" w:space="0" w:color="000000"/>
              <w:right w:val="single" w:sz="3" w:space="0" w:color="000000"/>
            </w:tcBorders>
            <w:shd w:val="clear" w:color="000000" w:fill="FFFFFF"/>
          </w:tcPr>
          <w:p w14:paraId="69D8B543" w14:textId="77777777" w:rsidR="00AD7C6D" w:rsidRPr="00EB5F61" w:rsidRDefault="00AD7C6D" w:rsidP="00A701E1">
            <w:pPr>
              <w:spacing w:after="0" w:line="240" w:lineRule="auto"/>
              <w:jc w:val="both"/>
              <w:rPr>
                <w:rFonts w:ascii="Times New Roman" w:hAnsi="Times New Roman"/>
                <w:sz w:val="24"/>
                <w:szCs w:val="24"/>
                <w:lang w:val="en-GB"/>
              </w:rPr>
            </w:pPr>
            <w:r w:rsidRPr="00647F32">
              <w:rPr>
                <w:rFonts w:ascii="Times New Roman" w:hAnsi="Times New Roman"/>
                <w:sz w:val="24"/>
                <w:szCs w:val="24"/>
                <w:lang w:val="en-GB"/>
              </w:rPr>
              <w:t>IT service contract has stated ou</w:t>
            </w:r>
            <w:r w:rsidRPr="00EB5F61">
              <w:rPr>
                <w:rFonts w:ascii="Times New Roman" w:hAnsi="Times New Roman"/>
                <w:sz w:val="24"/>
                <w:szCs w:val="24"/>
                <w:lang w:val="en-GB"/>
              </w:rPr>
              <w:t>t monitoring level of the end user</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39AEB54A" w14:textId="77777777" w:rsidR="00AD7C6D" w:rsidRPr="00713D80" w:rsidRDefault="00AD7C6D" w:rsidP="00A701E1">
            <w:pPr>
              <w:autoSpaceDE w:val="0"/>
              <w:autoSpaceDN w:val="0"/>
              <w:adjustRightInd w:val="0"/>
              <w:spacing w:after="0" w:line="240" w:lineRule="auto"/>
              <w:jc w:val="both"/>
              <w:rPr>
                <w:rFonts w:ascii="Times New Roman" w:hAnsi="Times New Roman"/>
                <w:sz w:val="24"/>
                <w:szCs w:val="24"/>
              </w:rPr>
            </w:pPr>
            <w:r w:rsidRPr="00713D80">
              <w:rPr>
                <w:rFonts w:ascii="Times New Roman" w:hAnsi="Times New Roman"/>
                <w:sz w:val="24"/>
                <w:szCs w:val="24"/>
              </w:rPr>
              <w:t>14.3%</w:t>
            </w:r>
          </w:p>
          <w:p w14:paraId="7E6DAB93" w14:textId="77777777" w:rsidR="00AD7C6D" w:rsidRPr="00713D80" w:rsidRDefault="00AD7C6D" w:rsidP="00A701E1">
            <w:pPr>
              <w:autoSpaceDE w:val="0"/>
              <w:autoSpaceDN w:val="0"/>
              <w:adjustRightInd w:val="0"/>
              <w:spacing w:after="0" w:line="240" w:lineRule="auto"/>
              <w:jc w:val="both"/>
              <w:rPr>
                <w:rFonts w:ascii="Times New Roman" w:hAnsi="Times New Roman"/>
                <w:sz w:val="24"/>
                <w:szCs w:val="24"/>
              </w:rPr>
            </w:pPr>
            <w:r w:rsidRPr="00713D80">
              <w:rPr>
                <w:rFonts w:ascii="Times New Roman" w:hAnsi="Times New Roman"/>
                <w:sz w:val="24"/>
                <w:szCs w:val="24"/>
              </w:rPr>
              <w:t>(6)</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505C227C" w14:textId="77777777" w:rsidR="00AD7C6D" w:rsidRPr="00031F66" w:rsidRDefault="00AD7C6D" w:rsidP="00A701E1">
            <w:pPr>
              <w:autoSpaceDE w:val="0"/>
              <w:autoSpaceDN w:val="0"/>
              <w:adjustRightInd w:val="0"/>
              <w:spacing w:after="0" w:line="240" w:lineRule="auto"/>
              <w:jc w:val="both"/>
              <w:rPr>
                <w:rFonts w:ascii="Times New Roman" w:hAnsi="Times New Roman"/>
                <w:sz w:val="24"/>
                <w:szCs w:val="24"/>
              </w:rPr>
            </w:pPr>
            <w:r w:rsidRPr="00031F66">
              <w:rPr>
                <w:rFonts w:ascii="Times New Roman" w:hAnsi="Times New Roman"/>
                <w:sz w:val="24"/>
                <w:szCs w:val="24"/>
              </w:rPr>
              <w:t>33.3%</w:t>
            </w:r>
          </w:p>
          <w:p w14:paraId="79A3C117" w14:textId="77777777" w:rsidR="00AD7C6D" w:rsidRPr="004B0835" w:rsidRDefault="00AD7C6D" w:rsidP="00A701E1">
            <w:pPr>
              <w:autoSpaceDE w:val="0"/>
              <w:autoSpaceDN w:val="0"/>
              <w:adjustRightInd w:val="0"/>
              <w:spacing w:after="0" w:line="240" w:lineRule="auto"/>
              <w:jc w:val="both"/>
              <w:rPr>
                <w:rFonts w:ascii="Times New Roman" w:hAnsi="Times New Roman"/>
                <w:sz w:val="24"/>
                <w:szCs w:val="24"/>
              </w:rPr>
            </w:pPr>
            <w:r w:rsidRPr="004B0835">
              <w:rPr>
                <w:rFonts w:ascii="Times New Roman" w:hAnsi="Times New Roman"/>
                <w:sz w:val="24"/>
                <w:szCs w:val="24"/>
              </w:rPr>
              <w:t>(14)</w:t>
            </w:r>
          </w:p>
        </w:tc>
        <w:tc>
          <w:tcPr>
            <w:tcW w:w="850"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1A338B97"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31.0%</w:t>
            </w:r>
          </w:p>
          <w:p w14:paraId="467ED9A0"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(13)</w:t>
            </w:r>
          </w:p>
        </w:tc>
        <w:tc>
          <w:tcPr>
            <w:tcW w:w="851"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0B6FAAB1"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 xml:space="preserve">  14.3%</w:t>
            </w:r>
          </w:p>
          <w:p w14:paraId="55F3FA6D"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(6)</w:t>
            </w:r>
          </w:p>
        </w:tc>
        <w:tc>
          <w:tcPr>
            <w:tcW w:w="850" w:type="dxa"/>
            <w:gridSpan w:val="2"/>
            <w:tcBorders>
              <w:top w:val="single" w:sz="3" w:space="0" w:color="000000"/>
              <w:left w:val="single" w:sz="3" w:space="0" w:color="000000"/>
              <w:bottom w:val="single" w:sz="3" w:space="0" w:color="000000"/>
              <w:right w:val="single" w:sz="4" w:space="0" w:color="auto"/>
            </w:tcBorders>
            <w:shd w:val="clear" w:color="000000" w:fill="FFFFFF"/>
          </w:tcPr>
          <w:p w14:paraId="0BDB154C"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7.1%</w:t>
            </w:r>
          </w:p>
          <w:p w14:paraId="6ECCB516"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(3)</w:t>
            </w:r>
          </w:p>
        </w:tc>
        <w:tc>
          <w:tcPr>
            <w:tcW w:w="851" w:type="dxa"/>
            <w:gridSpan w:val="2"/>
            <w:tcBorders>
              <w:top w:val="single" w:sz="3" w:space="0" w:color="000000"/>
              <w:left w:val="single" w:sz="4" w:space="0" w:color="auto"/>
              <w:bottom w:val="single" w:sz="3" w:space="0" w:color="000000"/>
              <w:right w:val="single" w:sz="3" w:space="0" w:color="000000"/>
            </w:tcBorders>
            <w:shd w:val="clear" w:color="000000" w:fill="FFFFFF"/>
          </w:tcPr>
          <w:p w14:paraId="3E4BFAD6"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3.33</w:t>
            </w:r>
          </w:p>
        </w:tc>
        <w:tc>
          <w:tcPr>
            <w:tcW w:w="931" w:type="dxa"/>
            <w:gridSpan w:val="2"/>
            <w:tcBorders>
              <w:top w:val="single" w:sz="3" w:space="0" w:color="000000"/>
              <w:left w:val="single" w:sz="4" w:space="0" w:color="auto"/>
              <w:bottom w:val="single" w:sz="3" w:space="0" w:color="000000"/>
              <w:right w:val="single" w:sz="3" w:space="0" w:color="000000"/>
            </w:tcBorders>
            <w:shd w:val="clear" w:color="000000" w:fill="FFFFFF"/>
          </w:tcPr>
          <w:p w14:paraId="03E2C8AD"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1.119</w:t>
            </w:r>
          </w:p>
        </w:tc>
      </w:tr>
      <w:tr w:rsidR="00AD7C6D" w:rsidRPr="00F46DD1" w14:paraId="3850E552" w14:textId="77777777" w:rsidTr="00E0544E">
        <w:trPr>
          <w:gridAfter w:val="1"/>
          <w:wAfter w:w="10" w:type="dxa"/>
          <w:trHeight w:val="352"/>
          <w:jc w:val="center"/>
        </w:trPr>
        <w:tc>
          <w:tcPr>
            <w:tcW w:w="3377" w:type="dxa"/>
            <w:tcBorders>
              <w:top w:val="single" w:sz="3" w:space="0" w:color="000000"/>
              <w:left w:val="single" w:sz="4" w:space="0" w:color="auto"/>
              <w:bottom w:val="single" w:sz="3" w:space="0" w:color="000000"/>
              <w:right w:val="single" w:sz="3" w:space="0" w:color="000000"/>
            </w:tcBorders>
            <w:shd w:val="clear" w:color="000000" w:fill="FFFFFF"/>
          </w:tcPr>
          <w:p w14:paraId="64B29FAE" w14:textId="77777777" w:rsidR="00AD7C6D" w:rsidRPr="00647F32" w:rsidRDefault="00AD7C6D" w:rsidP="00A701E1">
            <w:pPr>
              <w:spacing w:after="0" w:line="240" w:lineRule="auto"/>
              <w:jc w:val="both"/>
              <w:rPr>
                <w:rFonts w:ascii="Times New Roman" w:hAnsi="Times New Roman"/>
                <w:sz w:val="24"/>
                <w:szCs w:val="24"/>
                <w:lang w:val="en-GB"/>
              </w:rPr>
            </w:pPr>
            <w:r w:rsidRPr="00647F32">
              <w:rPr>
                <w:rFonts w:ascii="Times New Roman" w:hAnsi="Times New Roman"/>
                <w:sz w:val="24"/>
                <w:szCs w:val="24"/>
                <w:lang w:val="en-GB"/>
              </w:rPr>
              <w:t>The process of arbitration is clearly defined in out sourcing contract</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33A4B585" w14:textId="77777777" w:rsidR="00AD7C6D" w:rsidRPr="00EB5F61" w:rsidRDefault="00AD7C6D" w:rsidP="00A701E1">
            <w:pPr>
              <w:autoSpaceDE w:val="0"/>
              <w:autoSpaceDN w:val="0"/>
              <w:adjustRightInd w:val="0"/>
              <w:spacing w:after="0" w:line="240" w:lineRule="auto"/>
              <w:jc w:val="both"/>
              <w:rPr>
                <w:rFonts w:ascii="Times New Roman" w:hAnsi="Times New Roman"/>
                <w:sz w:val="24"/>
                <w:szCs w:val="24"/>
              </w:rPr>
            </w:pPr>
            <w:r w:rsidRPr="00EB5F61">
              <w:rPr>
                <w:rFonts w:ascii="Times New Roman" w:hAnsi="Times New Roman"/>
                <w:sz w:val="24"/>
                <w:szCs w:val="24"/>
              </w:rPr>
              <w:t>33.3%</w:t>
            </w:r>
          </w:p>
          <w:p w14:paraId="50D48AF4" w14:textId="77777777" w:rsidR="00AD7C6D" w:rsidRPr="00713D80" w:rsidRDefault="00AD7C6D" w:rsidP="00A701E1">
            <w:pPr>
              <w:autoSpaceDE w:val="0"/>
              <w:autoSpaceDN w:val="0"/>
              <w:adjustRightInd w:val="0"/>
              <w:spacing w:after="0" w:line="240" w:lineRule="auto"/>
              <w:jc w:val="both"/>
              <w:rPr>
                <w:rFonts w:ascii="Times New Roman" w:hAnsi="Times New Roman"/>
                <w:sz w:val="24"/>
                <w:szCs w:val="24"/>
              </w:rPr>
            </w:pPr>
            <w:r w:rsidRPr="00713D80">
              <w:rPr>
                <w:rFonts w:ascii="Times New Roman" w:hAnsi="Times New Roman"/>
                <w:sz w:val="24"/>
                <w:szCs w:val="24"/>
              </w:rPr>
              <w:t>(14)</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04E3921A" w14:textId="77777777" w:rsidR="00AD7C6D" w:rsidRPr="00713D80" w:rsidRDefault="00AD7C6D" w:rsidP="00A701E1">
            <w:pPr>
              <w:autoSpaceDE w:val="0"/>
              <w:autoSpaceDN w:val="0"/>
              <w:adjustRightInd w:val="0"/>
              <w:spacing w:after="0" w:line="240" w:lineRule="auto"/>
              <w:jc w:val="both"/>
              <w:rPr>
                <w:rFonts w:ascii="Times New Roman" w:hAnsi="Times New Roman"/>
                <w:sz w:val="24"/>
                <w:szCs w:val="24"/>
              </w:rPr>
            </w:pPr>
            <w:r w:rsidRPr="00713D80">
              <w:rPr>
                <w:rFonts w:ascii="Times New Roman" w:hAnsi="Times New Roman"/>
                <w:sz w:val="24"/>
                <w:szCs w:val="24"/>
              </w:rPr>
              <w:t>54.8%</w:t>
            </w:r>
          </w:p>
          <w:p w14:paraId="2968B2A8" w14:textId="77777777" w:rsidR="00AD7C6D" w:rsidRPr="00031F66" w:rsidRDefault="00AD7C6D" w:rsidP="00A701E1">
            <w:pPr>
              <w:autoSpaceDE w:val="0"/>
              <w:autoSpaceDN w:val="0"/>
              <w:adjustRightInd w:val="0"/>
              <w:spacing w:after="0" w:line="240" w:lineRule="auto"/>
              <w:jc w:val="both"/>
              <w:rPr>
                <w:rFonts w:ascii="Times New Roman" w:hAnsi="Times New Roman"/>
                <w:sz w:val="24"/>
                <w:szCs w:val="24"/>
              </w:rPr>
            </w:pPr>
            <w:r w:rsidRPr="00031F66">
              <w:rPr>
                <w:rFonts w:ascii="Times New Roman" w:hAnsi="Times New Roman"/>
                <w:sz w:val="24"/>
                <w:szCs w:val="24"/>
              </w:rPr>
              <w:t>(23)</w:t>
            </w:r>
          </w:p>
        </w:tc>
        <w:tc>
          <w:tcPr>
            <w:tcW w:w="850"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309AAE40" w14:textId="77777777" w:rsidR="00AD7C6D" w:rsidRPr="004B0835" w:rsidRDefault="00AD7C6D" w:rsidP="00A701E1">
            <w:pPr>
              <w:autoSpaceDE w:val="0"/>
              <w:autoSpaceDN w:val="0"/>
              <w:adjustRightInd w:val="0"/>
              <w:spacing w:after="0" w:line="240" w:lineRule="auto"/>
              <w:jc w:val="both"/>
              <w:rPr>
                <w:rFonts w:ascii="Times New Roman" w:hAnsi="Times New Roman"/>
                <w:sz w:val="24"/>
                <w:szCs w:val="24"/>
              </w:rPr>
            </w:pPr>
            <w:r w:rsidRPr="004B0835">
              <w:rPr>
                <w:rFonts w:ascii="Times New Roman" w:hAnsi="Times New Roman"/>
                <w:sz w:val="24"/>
                <w:szCs w:val="24"/>
              </w:rPr>
              <w:t>4.8%</w:t>
            </w:r>
          </w:p>
          <w:p w14:paraId="391B9136"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(2)</w:t>
            </w:r>
          </w:p>
        </w:tc>
        <w:tc>
          <w:tcPr>
            <w:tcW w:w="851"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719E94CA"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2.4%</w:t>
            </w:r>
          </w:p>
          <w:p w14:paraId="6BBEF0DB"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(1)</w:t>
            </w:r>
          </w:p>
        </w:tc>
        <w:tc>
          <w:tcPr>
            <w:tcW w:w="850" w:type="dxa"/>
            <w:gridSpan w:val="2"/>
            <w:tcBorders>
              <w:top w:val="single" w:sz="3" w:space="0" w:color="000000"/>
              <w:left w:val="single" w:sz="3" w:space="0" w:color="000000"/>
              <w:bottom w:val="single" w:sz="3" w:space="0" w:color="000000"/>
              <w:right w:val="single" w:sz="4" w:space="0" w:color="auto"/>
            </w:tcBorders>
            <w:shd w:val="clear" w:color="000000" w:fill="FFFFFF"/>
          </w:tcPr>
          <w:p w14:paraId="172AFBEB"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4.8%</w:t>
            </w:r>
          </w:p>
          <w:p w14:paraId="670F31AC"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(2)</w:t>
            </w:r>
          </w:p>
        </w:tc>
        <w:tc>
          <w:tcPr>
            <w:tcW w:w="851" w:type="dxa"/>
            <w:gridSpan w:val="2"/>
            <w:tcBorders>
              <w:top w:val="single" w:sz="3" w:space="0" w:color="000000"/>
              <w:left w:val="single" w:sz="4" w:space="0" w:color="auto"/>
              <w:bottom w:val="single" w:sz="3" w:space="0" w:color="000000"/>
              <w:right w:val="single" w:sz="3" w:space="0" w:color="000000"/>
            </w:tcBorders>
            <w:shd w:val="clear" w:color="000000" w:fill="FFFFFF"/>
          </w:tcPr>
          <w:p w14:paraId="4CF18261"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4.10</w:t>
            </w:r>
          </w:p>
        </w:tc>
        <w:tc>
          <w:tcPr>
            <w:tcW w:w="931" w:type="dxa"/>
            <w:gridSpan w:val="2"/>
            <w:tcBorders>
              <w:top w:val="single" w:sz="3" w:space="0" w:color="000000"/>
              <w:left w:val="single" w:sz="4" w:space="0" w:color="auto"/>
              <w:bottom w:val="single" w:sz="3" w:space="0" w:color="000000"/>
              <w:right w:val="single" w:sz="3" w:space="0" w:color="000000"/>
            </w:tcBorders>
            <w:shd w:val="clear" w:color="000000" w:fill="FFFFFF"/>
          </w:tcPr>
          <w:p w14:paraId="6823967B"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0.958</w:t>
            </w:r>
          </w:p>
        </w:tc>
      </w:tr>
      <w:tr w:rsidR="00AD7C6D" w:rsidRPr="00F46DD1" w14:paraId="34C6CB3A" w14:textId="77777777" w:rsidTr="00E0544E">
        <w:trPr>
          <w:gridAfter w:val="1"/>
          <w:wAfter w:w="10" w:type="dxa"/>
          <w:trHeight w:val="352"/>
          <w:jc w:val="center"/>
        </w:trPr>
        <w:tc>
          <w:tcPr>
            <w:tcW w:w="3377" w:type="dxa"/>
            <w:tcBorders>
              <w:top w:val="single" w:sz="3" w:space="0" w:color="000000"/>
              <w:left w:val="single" w:sz="4" w:space="0" w:color="auto"/>
              <w:bottom w:val="single" w:sz="3" w:space="0" w:color="000000"/>
              <w:right w:val="single" w:sz="3" w:space="0" w:color="000000"/>
            </w:tcBorders>
            <w:shd w:val="clear" w:color="000000" w:fill="FFFFFF"/>
          </w:tcPr>
          <w:p w14:paraId="127A3F34" w14:textId="77777777" w:rsidR="00AD7C6D" w:rsidRPr="00EB5F61" w:rsidRDefault="00AD7C6D" w:rsidP="00A701E1">
            <w:pPr>
              <w:autoSpaceDE w:val="0"/>
              <w:autoSpaceDN w:val="0"/>
              <w:adjustRightInd w:val="0"/>
              <w:spacing w:after="0" w:line="240" w:lineRule="auto"/>
              <w:jc w:val="both"/>
              <w:rPr>
                <w:rFonts w:ascii="Times New Roman" w:hAnsi="Times New Roman"/>
                <w:sz w:val="24"/>
                <w:szCs w:val="24"/>
              </w:rPr>
            </w:pPr>
            <w:r w:rsidRPr="00647F32">
              <w:rPr>
                <w:rFonts w:ascii="Times New Roman" w:hAnsi="Times New Roman"/>
                <w:sz w:val="24"/>
                <w:szCs w:val="24"/>
              </w:rPr>
              <w:t>Feedback process is clea</w:t>
            </w:r>
            <w:r w:rsidRPr="00EB5F61">
              <w:rPr>
                <w:rFonts w:ascii="Times New Roman" w:hAnsi="Times New Roman"/>
                <w:sz w:val="24"/>
                <w:szCs w:val="24"/>
              </w:rPr>
              <w:t>rly stated in the contract for IT services</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76D75B25" w14:textId="77777777" w:rsidR="00AD7C6D" w:rsidRPr="00713D80" w:rsidRDefault="00AD7C6D" w:rsidP="00A701E1">
            <w:pPr>
              <w:autoSpaceDE w:val="0"/>
              <w:autoSpaceDN w:val="0"/>
              <w:adjustRightInd w:val="0"/>
              <w:spacing w:after="0" w:line="240" w:lineRule="auto"/>
              <w:jc w:val="both"/>
              <w:rPr>
                <w:rFonts w:ascii="Times New Roman" w:hAnsi="Times New Roman"/>
                <w:sz w:val="24"/>
                <w:szCs w:val="24"/>
              </w:rPr>
            </w:pPr>
            <w:r w:rsidRPr="00713D80">
              <w:rPr>
                <w:rFonts w:ascii="Times New Roman" w:hAnsi="Times New Roman"/>
                <w:sz w:val="24"/>
                <w:szCs w:val="24"/>
              </w:rPr>
              <w:t>21.4%</w:t>
            </w:r>
          </w:p>
          <w:p w14:paraId="3ED08F8E" w14:textId="77777777" w:rsidR="00AD7C6D" w:rsidRPr="00713D80" w:rsidRDefault="00AD7C6D" w:rsidP="00A701E1">
            <w:pPr>
              <w:autoSpaceDE w:val="0"/>
              <w:autoSpaceDN w:val="0"/>
              <w:adjustRightInd w:val="0"/>
              <w:spacing w:after="0" w:line="240" w:lineRule="auto"/>
              <w:jc w:val="both"/>
              <w:rPr>
                <w:rFonts w:ascii="Times New Roman" w:hAnsi="Times New Roman"/>
                <w:sz w:val="24"/>
                <w:szCs w:val="24"/>
              </w:rPr>
            </w:pPr>
            <w:r w:rsidRPr="00713D80">
              <w:rPr>
                <w:rFonts w:ascii="Times New Roman" w:hAnsi="Times New Roman"/>
                <w:sz w:val="24"/>
                <w:szCs w:val="24"/>
              </w:rPr>
              <w:t>(9)</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622010D4" w14:textId="77777777" w:rsidR="00AD7C6D" w:rsidRPr="00031F66" w:rsidRDefault="00AD7C6D" w:rsidP="00A701E1">
            <w:pPr>
              <w:autoSpaceDE w:val="0"/>
              <w:autoSpaceDN w:val="0"/>
              <w:adjustRightInd w:val="0"/>
              <w:spacing w:after="0" w:line="240" w:lineRule="auto"/>
              <w:jc w:val="both"/>
              <w:rPr>
                <w:rFonts w:ascii="Times New Roman" w:hAnsi="Times New Roman"/>
                <w:sz w:val="24"/>
                <w:szCs w:val="24"/>
              </w:rPr>
            </w:pPr>
            <w:r w:rsidRPr="00031F66">
              <w:rPr>
                <w:rFonts w:ascii="Times New Roman" w:hAnsi="Times New Roman"/>
                <w:sz w:val="24"/>
                <w:szCs w:val="24"/>
              </w:rPr>
              <w:t>66.7%</w:t>
            </w:r>
          </w:p>
          <w:p w14:paraId="0332717B" w14:textId="77777777" w:rsidR="00AD7C6D" w:rsidRPr="004B0835" w:rsidRDefault="00AD7C6D" w:rsidP="00A701E1">
            <w:pPr>
              <w:autoSpaceDE w:val="0"/>
              <w:autoSpaceDN w:val="0"/>
              <w:adjustRightInd w:val="0"/>
              <w:spacing w:after="0" w:line="240" w:lineRule="auto"/>
              <w:jc w:val="both"/>
              <w:rPr>
                <w:rFonts w:ascii="Times New Roman" w:hAnsi="Times New Roman"/>
                <w:sz w:val="24"/>
                <w:szCs w:val="24"/>
              </w:rPr>
            </w:pPr>
            <w:r w:rsidRPr="004B0835">
              <w:rPr>
                <w:rFonts w:ascii="Times New Roman" w:hAnsi="Times New Roman"/>
                <w:sz w:val="24"/>
                <w:szCs w:val="24"/>
              </w:rPr>
              <w:t>(28)</w:t>
            </w:r>
          </w:p>
        </w:tc>
        <w:tc>
          <w:tcPr>
            <w:tcW w:w="850"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413834B4"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9.5%</w:t>
            </w:r>
          </w:p>
          <w:p w14:paraId="244AC000"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(4)</w:t>
            </w:r>
          </w:p>
        </w:tc>
        <w:tc>
          <w:tcPr>
            <w:tcW w:w="851"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62B48BFA"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00%</w:t>
            </w:r>
          </w:p>
          <w:p w14:paraId="436AD6B4"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(00)</w:t>
            </w:r>
          </w:p>
        </w:tc>
        <w:tc>
          <w:tcPr>
            <w:tcW w:w="850" w:type="dxa"/>
            <w:gridSpan w:val="2"/>
            <w:tcBorders>
              <w:top w:val="single" w:sz="3" w:space="0" w:color="000000"/>
              <w:left w:val="single" w:sz="3" w:space="0" w:color="000000"/>
              <w:bottom w:val="single" w:sz="3" w:space="0" w:color="000000"/>
              <w:right w:val="single" w:sz="4" w:space="0" w:color="auto"/>
            </w:tcBorders>
            <w:shd w:val="clear" w:color="000000" w:fill="FFFFFF"/>
          </w:tcPr>
          <w:p w14:paraId="74BB8BE8"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2.4% (1)</w:t>
            </w:r>
          </w:p>
        </w:tc>
        <w:tc>
          <w:tcPr>
            <w:tcW w:w="851" w:type="dxa"/>
            <w:gridSpan w:val="2"/>
            <w:tcBorders>
              <w:top w:val="single" w:sz="3" w:space="0" w:color="000000"/>
              <w:left w:val="single" w:sz="4" w:space="0" w:color="auto"/>
              <w:bottom w:val="single" w:sz="3" w:space="0" w:color="000000"/>
              <w:right w:val="single" w:sz="3" w:space="0" w:color="000000"/>
            </w:tcBorders>
            <w:shd w:val="clear" w:color="000000" w:fill="FFFFFF"/>
          </w:tcPr>
          <w:p w14:paraId="59F33F49"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4.05</w:t>
            </w:r>
          </w:p>
        </w:tc>
        <w:tc>
          <w:tcPr>
            <w:tcW w:w="931" w:type="dxa"/>
            <w:gridSpan w:val="2"/>
            <w:tcBorders>
              <w:top w:val="single" w:sz="3" w:space="0" w:color="000000"/>
              <w:left w:val="single" w:sz="4" w:space="0" w:color="auto"/>
              <w:bottom w:val="single" w:sz="3" w:space="0" w:color="000000"/>
              <w:right w:val="single" w:sz="3" w:space="0" w:color="000000"/>
            </w:tcBorders>
            <w:shd w:val="clear" w:color="000000" w:fill="FFFFFF"/>
          </w:tcPr>
          <w:p w14:paraId="63CFC509"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0.731</w:t>
            </w:r>
          </w:p>
        </w:tc>
      </w:tr>
      <w:tr w:rsidR="00AD7C6D" w:rsidRPr="00F46DD1" w14:paraId="7FBCF428" w14:textId="77777777" w:rsidTr="00E0544E">
        <w:trPr>
          <w:gridAfter w:val="1"/>
          <w:wAfter w:w="10" w:type="dxa"/>
          <w:trHeight w:val="80"/>
          <w:jc w:val="center"/>
        </w:trPr>
        <w:tc>
          <w:tcPr>
            <w:tcW w:w="3377" w:type="dxa"/>
            <w:tcBorders>
              <w:top w:val="single" w:sz="3" w:space="0" w:color="000000"/>
              <w:left w:val="single" w:sz="4" w:space="0" w:color="auto"/>
              <w:bottom w:val="single" w:sz="3" w:space="0" w:color="000000"/>
              <w:right w:val="single" w:sz="3" w:space="0" w:color="000000"/>
            </w:tcBorders>
            <w:shd w:val="clear" w:color="000000" w:fill="FFFFFF"/>
          </w:tcPr>
          <w:p w14:paraId="496F4B8F" w14:textId="77777777" w:rsidR="00AD7C6D" w:rsidRPr="00647F32" w:rsidRDefault="00AD7C6D" w:rsidP="00A701E1">
            <w:pPr>
              <w:autoSpaceDE w:val="0"/>
              <w:autoSpaceDN w:val="0"/>
              <w:adjustRightInd w:val="0"/>
              <w:spacing w:after="0" w:line="240" w:lineRule="auto"/>
              <w:jc w:val="both"/>
              <w:rPr>
                <w:rFonts w:ascii="Times New Roman" w:hAnsi="Times New Roman"/>
                <w:sz w:val="24"/>
                <w:szCs w:val="24"/>
              </w:rPr>
            </w:pPr>
            <w:r w:rsidRPr="00647F32">
              <w:rPr>
                <w:rFonts w:ascii="Times New Roman" w:hAnsi="Times New Roman"/>
                <w:sz w:val="24"/>
                <w:szCs w:val="24"/>
              </w:rPr>
              <w:t>Service delivery is effective under outsourced contract</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4DB27E78" w14:textId="77777777" w:rsidR="00AD7C6D" w:rsidRPr="00EB5F61" w:rsidRDefault="00AD7C6D" w:rsidP="00A701E1">
            <w:pPr>
              <w:autoSpaceDE w:val="0"/>
              <w:autoSpaceDN w:val="0"/>
              <w:adjustRightInd w:val="0"/>
              <w:spacing w:after="0" w:line="240" w:lineRule="auto"/>
              <w:jc w:val="both"/>
              <w:rPr>
                <w:rFonts w:ascii="Times New Roman" w:hAnsi="Times New Roman"/>
                <w:sz w:val="24"/>
                <w:szCs w:val="24"/>
              </w:rPr>
            </w:pPr>
            <w:r w:rsidRPr="00EB5F61">
              <w:rPr>
                <w:rFonts w:ascii="Times New Roman" w:hAnsi="Times New Roman"/>
                <w:sz w:val="24"/>
                <w:szCs w:val="24"/>
              </w:rPr>
              <w:t>26.2%</w:t>
            </w:r>
          </w:p>
          <w:p w14:paraId="53AAB369" w14:textId="77777777" w:rsidR="00AD7C6D" w:rsidRPr="00713D80" w:rsidRDefault="00AD7C6D" w:rsidP="00A701E1">
            <w:pPr>
              <w:autoSpaceDE w:val="0"/>
              <w:autoSpaceDN w:val="0"/>
              <w:adjustRightInd w:val="0"/>
              <w:spacing w:after="0" w:line="240" w:lineRule="auto"/>
              <w:jc w:val="both"/>
              <w:rPr>
                <w:rFonts w:ascii="Times New Roman" w:hAnsi="Times New Roman"/>
                <w:sz w:val="24"/>
                <w:szCs w:val="24"/>
              </w:rPr>
            </w:pPr>
            <w:r w:rsidRPr="00713D80">
              <w:rPr>
                <w:rFonts w:ascii="Times New Roman" w:hAnsi="Times New Roman"/>
                <w:sz w:val="24"/>
                <w:szCs w:val="24"/>
              </w:rPr>
              <w:t>(11)</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56B1999C" w14:textId="77777777" w:rsidR="00AD7C6D" w:rsidRPr="00713D80" w:rsidRDefault="00AD7C6D" w:rsidP="00A701E1">
            <w:pPr>
              <w:autoSpaceDE w:val="0"/>
              <w:autoSpaceDN w:val="0"/>
              <w:adjustRightInd w:val="0"/>
              <w:spacing w:after="0" w:line="240" w:lineRule="auto"/>
              <w:jc w:val="both"/>
              <w:rPr>
                <w:rFonts w:ascii="Times New Roman" w:hAnsi="Times New Roman"/>
                <w:sz w:val="24"/>
                <w:szCs w:val="24"/>
              </w:rPr>
            </w:pPr>
            <w:r w:rsidRPr="00713D80">
              <w:rPr>
                <w:rFonts w:ascii="Times New Roman" w:hAnsi="Times New Roman"/>
                <w:sz w:val="24"/>
                <w:szCs w:val="24"/>
              </w:rPr>
              <w:t>50.0%</w:t>
            </w:r>
          </w:p>
          <w:p w14:paraId="765EE709" w14:textId="77777777" w:rsidR="00AD7C6D" w:rsidRPr="004B0835" w:rsidRDefault="00AD7C6D" w:rsidP="00A701E1">
            <w:pPr>
              <w:autoSpaceDE w:val="0"/>
              <w:autoSpaceDN w:val="0"/>
              <w:adjustRightInd w:val="0"/>
              <w:spacing w:after="0" w:line="240" w:lineRule="auto"/>
              <w:jc w:val="both"/>
              <w:rPr>
                <w:rFonts w:ascii="Times New Roman" w:hAnsi="Times New Roman"/>
                <w:sz w:val="24"/>
                <w:szCs w:val="24"/>
              </w:rPr>
            </w:pPr>
            <w:r w:rsidRPr="00031F66">
              <w:rPr>
                <w:rFonts w:ascii="Times New Roman" w:hAnsi="Times New Roman"/>
                <w:sz w:val="24"/>
                <w:szCs w:val="24"/>
              </w:rPr>
              <w:t>(2</w:t>
            </w:r>
            <w:r w:rsidRPr="004B0835">
              <w:rPr>
                <w:rFonts w:ascii="Times New Roman" w:hAnsi="Times New Roman"/>
                <w:sz w:val="24"/>
                <w:szCs w:val="24"/>
              </w:rPr>
              <w:t>1)</w:t>
            </w:r>
          </w:p>
        </w:tc>
        <w:tc>
          <w:tcPr>
            <w:tcW w:w="850"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31D23DA8"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16.7%</w:t>
            </w:r>
          </w:p>
          <w:p w14:paraId="69941365"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(7)</w:t>
            </w:r>
          </w:p>
        </w:tc>
        <w:tc>
          <w:tcPr>
            <w:tcW w:w="851"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70B900D3"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4.8%</w:t>
            </w:r>
          </w:p>
          <w:p w14:paraId="04619784"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(2)</w:t>
            </w:r>
          </w:p>
        </w:tc>
        <w:tc>
          <w:tcPr>
            <w:tcW w:w="850" w:type="dxa"/>
            <w:gridSpan w:val="2"/>
            <w:tcBorders>
              <w:top w:val="single" w:sz="3" w:space="0" w:color="000000"/>
              <w:left w:val="single" w:sz="3" w:space="0" w:color="000000"/>
              <w:bottom w:val="single" w:sz="3" w:space="0" w:color="000000"/>
              <w:right w:val="single" w:sz="4" w:space="0" w:color="auto"/>
            </w:tcBorders>
            <w:shd w:val="clear" w:color="000000" w:fill="FFFFFF"/>
          </w:tcPr>
          <w:p w14:paraId="2EFE55FB"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2.4%</w:t>
            </w:r>
          </w:p>
          <w:p w14:paraId="6E354C68"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(1)</w:t>
            </w:r>
          </w:p>
        </w:tc>
        <w:tc>
          <w:tcPr>
            <w:tcW w:w="851" w:type="dxa"/>
            <w:gridSpan w:val="2"/>
            <w:tcBorders>
              <w:top w:val="single" w:sz="3" w:space="0" w:color="000000"/>
              <w:left w:val="single" w:sz="4" w:space="0" w:color="auto"/>
              <w:bottom w:val="single" w:sz="3" w:space="0" w:color="000000"/>
              <w:right w:val="single" w:sz="3" w:space="0" w:color="000000"/>
            </w:tcBorders>
            <w:shd w:val="clear" w:color="000000" w:fill="FFFFFF"/>
          </w:tcPr>
          <w:p w14:paraId="0DC123E7"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3.93</w:t>
            </w:r>
          </w:p>
        </w:tc>
        <w:tc>
          <w:tcPr>
            <w:tcW w:w="931" w:type="dxa"/>
            <w:gridSpan w:val="2"/>
            <w:tcBorders>
              <w:top w:val="single" w:sz="3" w:space="0" w:color="000000"/>
              <w:left w:val="single" w:sz="4" w:space="0" w:color="auto"/>
              <w:bottom w:val="single" w:sz="3" w:space="0" w:color="000000"/>
              <w:right w:val="single" w:sz="3" w:space="0" w:color="000000"/>
            </w:tcBorders>
            <w:shd w:val="clear" w:color="000000" w:fill="FFFFFF"/>
          </w:tcPr>
          <w:p w14:paraId="458AFA9B"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0.921</w:t>
            </w:r>
          </w:p>
        </w:tc>
      </w:tr>
      <w:tr w:rsidR="00AD7C6D" w:rsidRPr="00F46DD1" w14:paraId="64687A11" w14:textId="77777777" w:rsidTr="00E0544E">
        <w:trPr>
          <w:gridAfter w:val="1"/>
          <w:wAfter w:w="10" w:type="dxa"/>
          <w:trHeight w:val="80"/>
          <w:jc w:val="center"/>
        </w:trPr>
        <w:tc>
          <w:tcPr>
            <w:tcW w:w="3377" w:type="dxa"/>
            <w:tcBorders>
              <w:top w:val="single" w:sz="3" w:space="0" w:color="000000"/>
              <w:left w:val="single" w:sz="4" w:space="0" w:color="auto"/>
              <w:bottom w:val="single" w:sz="3" w:space="0" w:color="000000"/>
              <w:right w:val="single" w:sz="3" w:space="0" w:color="000000"/>
            </w:tcBorders>
            <w:shd w:val="clear" w:color="000000" w:fill="FFFFFF"/>
          </w:tcPr>
          <w:p w14:paraId="0EEF994C" w14:textId="77777777" w:rsidR="00AD7C6D" w:rsidRPr="00EB5F61" w:rsidRDefault="00AD7C6D" w:rsidP="00A701E1">
            <w:pPr>
              <w:autoSpaceDE w:val="0"/>
              <w:autoSpaceDN w:val="0"/>
              <w:adjustRightInd w:val="0"/>
              <w:spacing w:after="0" w:line="240" w:lineRule="auto"/>
              <w:jc w:val="both"/>
              <w:rPr>
                <w:rFonts w:ascii="Times New Roman" w:hAnsi="Times New Roman"/>
                <w:sz w:val="24"/>
                <w:szCs w:val="24"/>
              </w:rPr>
            </w:pPr>
            <w:r w:rsidRPr="00647F32">
              <w:rPr>
                <w:rFonts w:ascii="Times New Roman" w:hAnsi="Times New Roman"/>
                <w:sz w:val="24"/>
                <w:szCs w:val="24"/>
              </w:rPr>
              <w:t>Outsourced services are easily acce</w:t>
            </w:r>
            <w:r w:rsidRPr="00EB5F61">
              <w:rPr>
                <w:rFonts w:ascii="Times New Roman" w:hAnsi="Times New Roman"/>
                <w:sz w:val="24"/>
                <w:szCs w:val="24"/>
              </w:rPr>
              <w:t>ssed</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18D8A857" w14:textId="77777777" w:rsidR="00AD7C6D" w:rsidRPr="00713D80" w:rsidRDefault="00AD7C6D" w:rsidP="00A701E1">
            <w:pPr>
              <w:autoSpaceDE w:val="0"/>
              <w:autoSpaceDN w:val="0"/>
              <w:adjustRightInd w:val="0"/>
              <w:spacing w:after="0" w:line="240" w:lineRule="auto"/>
              <w:jc w:val="both"/>
              <w:rPr>
                <w:rFonts w:ascii="Times New Roman" w:hAnsi="Times New Roman"/>
                <w:sz w:val="24"/>
                <w:szCs w:val="24"/>
              </w:rPr>
            </w:pPr>
            <w:r w:rsidRPr="00713D80">
              <w:rPr>
                <w:rFonts w:ascii="Times New Roman" w:hAnsi="Times New Roman"/>
                <w:sz w:val="24"/>
                <w:szCs w:val="24"/>
              </w:rPr>
              <w:t>21.4%</w:t>
            </w:r>
          </w:p>
          <w:p w14:paraId="4ABEE021" w14:textId="77777777" w:rsidR="00AD7C6D" w:rsidRPr="00713D80" w:rsidRDefault="00AD7C6D" w:rsidP="00A701E1">
            <w:pPr>
              <w:autoSpaceDE w:val="0"/>
              <w:autoSpaceDN w:val="0"/>
              <w:adjustRightInd w:val="0"/>
              <w:spacing w:after="0" w:line="240" w:lineRule="auto"/>
              <w:jc w:val="both"/>
              <w:rPr>
                <w:rFonts w:ascii="Times New Roman" w:hAnsi="Times New Roman"/>
                <w:sz w:val="24"/>
                <w:szCs w:val="24"/>
              </w:rPr>
            </w:pPr>
            <w:r w:rsidRPr="00713D80">
              <w:rPr>
                <w:rFonts w:ascii="Times New Roman" w:hAnsi="Times New Roman"/>
                <w:sz w:val="24"/>
                <w:szCs w:val="24"/>
              </w:rPr>
              <w:t>(9)</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17A9399E" w14:textId="77777777" w:rsidR="00AD7C6D" w:rsidRPr="00031F66" w:rsidRDefault="00AD7C6D" w:rsidP="00A701E1">
            <w:pPr>
              <w:autoSpaceDE w:val="0"/>
              <w:autoSpaceDN w:val="0"/>
              <w:adjustRightInd w:val="0"/>
              <w:spacing w:after="0" w:line="240" w:lineRule="auto"/>
              <w:jc w:val="both"/>
              <w:rPr>
                <w:rFonts w:ascii="Times New Roman" w:hAnsi="Times New Roman"/>
                <w:sz w:val="24"/>
                <w:szCs w:val="24"/>
              </w:rPr>
            </w:pPr>
            <w:r w:rsidRPr="00031F66">
              <w:rPr>
                <w:rFonts w:ascii="Times New Roman" w:hAnsi="Times New Roman"/>
                <w:sz w:val="24"/>
                <w:szCs w:val="24"/>
              </w:rPr>
              <w:t>61.9%</w:t>
            </w:r>
          </w:p>
          <w:p w14:paraId="52141DE4" w14:textId="77777777" w:rsidR="00AD7C6D" w:rsidRPr="004B0835" w:rsidRDefault="00AD7C6D" w:rsidP="00A701E1">
            <w:pPr>
              <w:autoSpaceDE w:val="0"/>
              <w:autoSpaceDN w:val="0"/>
              <w:adjustRightInd w:val="0"/>
              <w:spacing w:after="0" w:line="240" w:lineRule="auto"/>
              <w:jc w:val="both"/>
              <w:rPr>
                <w:rFonts w:ascii="Times New Roman" w:hAnsi="Times New Roman"/>
                <w:sz w:val="24"/>
                <w:szCs w:val="24"/>
              </w:rPr>
            </w:pPr>
            <w:r w:rsidRPr="004B0835">
              <w:rPr>
                <w:rFonts w:ascii="Times New Roman" w:hAnsi="Times New Roman"/>
                <w:sz w:val="24"/>
                <w:szCs w:val="24"/>
              </w:rPr>
              <w:t>(26)</w:t>
            </w:r>
          </w:p>
        </w:tc>
        <w:tc>
          <w:tcPr>
            <w:tcW w:w="850"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68CB9635"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11.9%</w:t>
            </w:r>
          </w:p>
          <w:p w14:paraId="654E5C0C"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(5)</w:t>
            </w:r>
          </w:p>
        </w:tc>
        <w:tc>
          <w:tcPr>
            <w:tcW w:w="851"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0A2E2EAD"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 xml:space="preserve">   2.4%</w:t>
            </w:r>
          </w:p>
          <w:p w14:paraId="28C14F0F"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(1)</w:t>
            </w:r>
          </w:p>
        </w:tc>
        <w:tc>
          <w:tcPr>
            <w:tcW w:w="850" w:type="dxa"/>
            <w:gridSpan w:val="2"/>
            <w:tcBorders>
              <w:top w:val="single" w:sz="3" w:space="0" w:color="000000"/>
              <w:left w:val="single" w:sz="3" w:space="0" w:color="000000"/>
              <w:bottom w:val="single" w:sz="3" w:space="0" w:color="000000"/>
              <w:right w:val="single" w:sz="4" w:space="0" w:color="auto"/>
            </w:tcBorders>
            <w:shd w:val="clear" w:color="000000" w:fill="FFFFFF"/>
          </w:tcPr>
          <w:p w14:paraId="1B02AC5F"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2.4%</w:t>
            </w:r>
          </w:p>
          <w:p w14:paraId="509B7BA6"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(1)</w:t>
            </w:r>
          </w:p>
        </w:tc>
        <w:tc>
          <w:tcPr>
            <w:tcW w:w="851" w:type="dxa"/>
            <w:gridSpan w:val="2"/>
            <w:tcBorders>
              <w:top w:val="single" w:sz="3" w:space="0" w:color="000000"/>
              <w:left w:val="single" w:sz="4" w:space="0" w:color="auto"/>
              <w:bottom w:val="single" w:sz="3" w:space="0" w:color="000000"/>
              <w:right w:val="single" w:sz="3" w:space="0" w:color="000000"/>
            </w:tcBorders>
            <w:shd w:val="clear" w:color="000000" w:fill="FFFFFF"/>
          </w:tcPr>
          <w:p w14:paraId="77E35F8D"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3.98</w:t>
            </w:r>
          </w:p>
        </w:tc>
        <w:tc>
          <w:tcPr>
            <w:tcW w:w="931" w:type="dxa"/>
            <w:gridSpan w:val="2"/>
            <w:tcBorders>
              <w:top w:val="single" w:sz="3" w:space="0" w:color="000000"/>
              <w:left w:val="single" w:sz="4" w:space="0" w:color="auto"/>
              <w:bottom w:val="single" w:sz="3" w:space="0" w:color="000000"/>
              <w:right w:val="single" w:sz="3" w:space="0" w:color="000000"/>
            </w:tcBorders>
            <w:shd w:val="clear" w:color="000000" w:fill="FFFFFF"/>
          </w:tcPr>
          <w:p w14:paraId="68D592AA"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0.811</w:t>
            </w:r>
          </w:p>
        </w:tc>
      </w:tr>
      <w:tr w:rsidR="00AD7C6D" w:rsidRPr="00F46DD1" w14:paraId="7011A034" w14:textId="77777777" w:rsidTr="00E0544E">
        <w:trPr>
          <w:gridAfter w:val="1"/>
          <w:wAfter w:w="10" w:type="dxa"/>
          <w:trHeight w:val="80"/>
          <w:jc w:val="center"/>
        </w:trPr>
        <w:tc>
          <w:tcPr>
            <w:tcW w:w="3377" w:type="dxa"/>
            <w:tcBorders>
              <w:top w:val="single" w:sz="3" w:space="0" w:color="000000"/>
              <w:left w:val="single" w:sz="4" w:space="0" w:color="auto"/>
              <w:bottom w:val="single" w:sz="3" w:space="0" w:color="000000"/>
              <w:right w:val="single" w:sz="3" w:space="0" w:color="000000"/>
            </w:tcBorders>
            <w:shd w:val="clear" w:color="000000" w:fill="FFFFFF"/>
          </w:tcPr>
          <w:p w14:paraId="171FD71D" w14:textId="77777777" w:rsidR="00AD7C6D" w:rsidRPr="00647F32" w:rsidRDefault="00AD7C6D" w:rsidP="00A701E1">
            <w:pPr>
              <w:autoSpaceDE w:val="0"/>
              <w:autoSpaceDN w:val="0"/>
              <w:adjustRightInd w:val="0"/>
              <w:spacing w:after="0" w:line="240" w:lineRule="auto"/>
              <w:jc w:val="both"/>
              <w:rPr>
                <w:rFonts w:ascii="Times New Roman" w:hAnsi="Times New Roman"/>
                <w:sz w:val="24"/>
                <w:szCs w:val="24"/>
              </w:rPr>
            </w:pPr>
            <w:r w:rsidRPr="00647F32">
              <w:rPr>
                <w:rFonts w:ascii="Times New Roman" w:hAnsi="Times New Roman"/>
                <w:sz w:val="24"/>
                <w:szCs w:val="24"/>
              </w:rPr>
              <w:t xml:space="preserve">Outsourced contract delivers quality services </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3B8C2D75" w14:textId="77777777" w:rsidR="00AD7C6D" w:rsidRPr="00EB5F61" w:rsidRDefault="00AD7C6D" w:rsidP="00A701E1">
            <w:pPr>
              <w:autoSpaceDE w:val="0"/>
              <w:autoSpaceDN w:val="0"/>
              <w:adjustRightInd w:val="0"/>
              <w:spacing w:after="0" w:line="240" w:lineRule="auto"/>
              <w:jc w:val="both"/>
              <w:rPr>
                <w:rFonts w:ascii="Times New Roman" w:hAnsi="Times New Roman"/>
                <w:sz w:val="24"/>
                <w:szCs w:val="24"/>
              </w:rPr>
            </w:pPr>
            <w:r w:rsidRPr="00EB5F61">
              <w:rPr>
                <w:rFonts w:ascii="Times New Roman" w:hAnsi="Times New Roman"/>
                <w:sz w:val="24"/>
                <w:szCs w:val="24"/>
              </w:rPr>
              <w:t>16.7%</w:t>
            </w:r>
          </w:p>
          <w:p w14:paraId="0BB8A4A5" w14:textId="77777777" w:rsidR="00AD7C6D" w:rsidRPr="00713D80" w:rsidRDefault="00AD7C6D" w:rsidP="00A701E1">
            <w:pPr>
              <w:autoSpaceDE w:val="0"/>
              <w:autoSpaceDN w:val="0"/>
              <w:adjustRightInd w:val="0"/>
              <w:spacing w:after="0" w:line="240" w:lineRule="auto"/>
              <w:jc w:val="both"/>
              <w:rPr>
                <w:rFonts w:ascii="Times New Roman" w:hAnsi="Times New Roman"/>
                <w:sz w:val="24"/>
                <w:szCs w:val="24"/>
              </w:rPr>
            </w:pPr>
            <w:r w:rsidRPr="00713D80">
              <w:rPr>
                <w:rFonts w:ascii="Times New Roman" w:hAnsi="Times New Roman"/>
                <w:sz w:val="24"/>
                <w:szCs w:val="24"/>
              </w:rPr>
              <w:t>(7)</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4590F7D4" w14:textId="77777777" w:rsidR="00AD7C6D" w:rsidRPr="00713D80" w:rsidRDefault="00AD7C6D" w:rsidP="00A701E1">
            <w:pPr>
              <w:autoSpaceDE w:val="0"/>
              <w:autoSpaceDN w:val="0"/>
              <w:adjustRightInd w:val="0"/>
              <w:spacing w:after="0" w:line="240" w:lineRule="auto"/>
              <w:jc w:val="both"/>
              <w:rPr>
                <w:rFonts w:ascii="Times New Roman" w:hAnsi="Times New Roman"/>
                <w:sz w:val="24"/>
                <w:szCs w:val="24"/>
              </w:rPr>
            </w:pPr>
            <w:r w:rsidRPr="00713D80">
              <w:rPr>
                <w:rFonts w:ascii="Times New Roman" w:hAnsi="Times New Roman"/>
                <w:sz w:val="24"/>
                <w:szCs w:val="24"/>
              </w:rPr>
              <w:t>52.4%</w:t>
            </w:r>
          </w:p>
          <w:p w14:paraId="65804818" w14:textId="77777777" w:rsidR="00AD7C6D" w:rsidRPr="00031F66" w:rsidRDefault="00AD7C6D" w:rsidP="00A701E1">
            <w:pPr>
              <w:autoSpaceDE w:val="0"/>
              <w:autoSpaceDN w:val="0"/>
              <w:adjustRightInd w:val="0"/>
              <w:spacing w:after="0" w:line="240" w:lineRule="auto"/>
              <w:jc w:val="both"/>
              <w:rPr>
                <w:rFonts w:ascii="Times New Roman" w:hAnsi="Times New Roman"/>
                <w:sz w:val="24"/>
                <w:szCs w:val="24"/>
              </w:rPr>
            </w:pPr>
            <w:r w:rsidRPr="00031F66">
              <w:rPr>
                <w:rFonts w:ascii="Times New Roman" w:hAnsi="Times New Roman"/>
                <w:sz w:val="24"/>
                <w:szCs w:val="24"/>
              </w:rPr>
              <w:t>(22)</w:t>
            </w:r>
          </w:p>
        </w:tc>
        <w:tc>
          <w:tcPr>
            <w:tcW w:w="850"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055AB6E2" w14:textId="77777777" w:rsidR="00AD7C6D" w:rsidRPr="004B0835" w:rsidRDefault="00AD7C6D" w:rsidP="00A701E1">
            <w:pPr>
              <w:autoSpaceDE w:val="0"/>
              <w:autoSpaceDN w:val="0"/>
              <w:adjustRightInd w:val="0"/>
              <w:spacing w:after="0" w:line="240" w:lineRule="auto"/>
              <w:jc w:val="both"/>
              <w:rPr>
                <w:rFonts w:ascii="Times New Roman" w:hAnsi="Times New Roman"/>
                <w:sz w:val="24"/>
                <w:szCs w:val="24"/>
              </w:rPr>
            </w:pPr>
            <w:r w:rsidRPr="004B0835">
              <w:rPr>
                <w:rFonts w:ascii="Times New Roman" w:hAnsi="Times New Roman"/>
                <w:sz w:val="24"/>
                <w:szCs w:val="24"/>
              </w:rPr>
              <w:t>14.3%</w:t>
            </w:r>
          </w:p>
          <w:p w14:paraId="0426C0BD"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(6)</w:t>
            </w:r>
          </w:p>
        </w:tc>
        <w:tc>
          <w:tcPr>
            <w:tcW w:w="851"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5DBCD4D2"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9.5%</w:t>
            </w:r>
          </w:p>
          <w:p w14:paraId="303D650A"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(4)</w:t>
            </w:r>
          </w:p>
        </w:tc>
        <w:tc>
          <w:tcPr>
            <w:tcW w:w="850" w:type="dxa"/>
            <w:gridSpan w:val="2"/>
            <w:tcBorders>
              <w:top w:val="single" w:sz="3" w:space="0" w:color="000000"/>
              <w:left w:val="single" w:sz="3" w:space="0" w:color="000000"/>
              <w:bottom w:val="single" w:sz="3" w:space="0" w:color="000000"/>
              <w:right w:val="single" w:sz="4" w:space="0" w:color="auto"/>
            </w:tcBorders>
            <w:shd w:val="clear" w:color="000000" w:fill="FFFFFF"/>
          </w:tcPr>
          <w:p w14:paraId="3E5A07ED"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2.4%</w:t>
            </w:r>
          </w:p>
          <w:p w14:paraId="1EEEDA07"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(1)</w:t>
            </w:r>
          </w:p>
          <w:p w14:paraId="4C2F0A98"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p>
        </w:tc>
        <w:tc>
          <w:tcPr>
            <w:tcW w:w="851" w:type="dxa"/>
            <w:gridSpan w:val="2"/>
            <w:tcBorders>
              <w:top w:val="single" w:sz="3" w:space="0" w:color="000000"/>
              <w:left w:val="single" w:sz="4" w:space="0" w:color="auto"/>
              <w:bottom w:val="single" w:sz="3" w:space="0" w:color="000000"/>
              <w:right w:val="single" w:sz="3" w:space="0" w:color="000000"/>
            </w:tcBorders>
            <w:shd w:val="clear" w:color="000000" w:fill="FFFFFF"/>
          </w:tcPr>
          <w:p w14:paraId="43B65112"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3.74</w:t>
            </w:r>
          </w:p>
        </w:tc>
        <w:tc>
          <w:tcPr>
            <w:tcW w:w="931" w:type="dxa"/>
            <w:gridSpan w:val="2"/>
            <w:tcBorders>
              <w:top w:val="single" w:sz="3" w:space="0" w:color="000000"/>
              <w:left w:val="single" w:sz="4" w:space="0" w:color="auto"/>
              <w:bottom w:val="single" w:sz="3" w:space="0" w:color="000000"/>
              <w:right w:val="single" w:sz="3" w:space="0" w:color="000000"/>
            </w:tcBorders>
            <w:shd w:val="clear" w:color="000000" w:fill="FFFFFF"/>
          </w:tcPr>
          <w:p w14:paraId="4450EFF0"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0.885</w:t>
            </w:r>
          </w:p>
        </w:tc>
      </w:tr>
      <w:tr w:rsidR="00AD7C6D" w:rsidRPr="00F46DD1" w14:paraId="17C9D2DE" w14:textId="77777777" w:rsidTr="00E0544E">
        <w:trPr>
          <w:gridAfter w:val="1"/>
          <w:wAfter w:w="10" w:type="dxa"/>
          <w:trHeight w:val="80"/>
          <w:jc w:val="center"/>
        </w:trPr>
        <w:tc>
          <w:tcPr>
            <w:tcW w:w="3377" w:type="dxa"/>
            <w:tcBorders>
              <w:top w:val="single" w:sz="3" w:space="0" w:color="000000"/>
              <w:left w:val="single" w:sz="4" w:space="0" w:color="auto"/>
              <w:bottom w:val="single" w:sz="3" w:space="0" w:color="000000"/>
              <w:right w:val="single" w:sz="3" w:space="0" w:color="000000"/>
            </w:tcBorders>
            <w:shd w:val="clear" w:color="000000" w:fill="FFFFFF"/>
          </w:tcPr>
          <w:p w14:paraId="6F3BD8CF" w14:textId="77777777" w:rsidR="00AD7C6D" w:rsidRPr="00647F32" w:rsidRDefault="00AD7C6D" w:rsidP="00A701E1">
            <w:pPr>
              <w:autoSpaceDE w:val="0"/>
              <w:autoSpaceDN w:val="0"/>
              <w:adjustRightInd w:val="0"/>
              <w:spacing w:after="0" w:line="240" w:lineRule="auto"/>
              <w:jc w:val="both"/>
              <w:rPr>
                <w:rFonts w:ascii="Times New Roman" w:hAnsi="Times New Roman"/>
                <w:sz w:val="24"/>
                <w:szCs w:val="24"/>
              </w:rPr>
            </w:pPr>
            <w:r w:rsidRPr="00647F32">
              <w:rPr>
                <w:rFonts w:ascii="Times New Roman" w:hAnsi="Times New Roman"/>
                <w:sz w:val="24"/>
                <w:szCs w:val="24"/>
              </w:rPr>
              <w:t xml:space="preserve">Cost efficiency has been achieved through outsourcing of IT services </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65F96905" w14:textId="77777777" w:rsidR="00AD7C6D" w:rsidRPr="00EB5F61" w:rsidRDefault="00AD7C6D" w:rsidP="00A701E1">
            <w:pPr>
              <w:autoSpaceDE w:val="0"/>
              <w:autoSpaceDN w:val="0"/>
              <w:adjustRightInd w:val="0"/>
              <w:spacing w:after="0" w:line="240" w:lineRule="auto"/>
              <w:jc w:val="both"/>
              <w:rPr>
                <w:rFonts w:ascii="Times New Roman" w:hAnsi="Times New Roman"/>
                <w:sz w:val="24"/>
                <w:szCs w:val="24"/>
              </w:rPr>
            </w:pPr>
            <w:r w:rsidRPr="00EB5F61">
              <w:rPr>
                <w:rFonts w:ascii="Times New Roman" w:hAnsi="Times New Roman"/>
                <w:sz w:val="24"/>
                <w:szCs w:val="24"/>
              </w:rPr>
              <w:t>16.7%</w:t>
            </w:r>
          </w:p>
          <w:p w14:paraId="2C3ECD58" w14:textId="77777777" w:rsidR="00AD7C6D" w:rsidRPr="00713D80" w:rsidRDefault="00AD7C6D" w:rsidP="00A701E1">
            <w:pPr>
              <w:autoSpaceDE w:val="0"/>
              <w:autoSpaceDN w:val="0"/>
              <w:adjustRightInd w:val="0"/>
              <w:spacing w:after="0" w:line="240" w:lineRule="auto"/>
              <w:jc w:val="both"/>
              <w:rPr>
                <w:rFonts w:ascii="Times New Roman" w:hAnsi="Times New Roman"/>
                <w:sz w:val="24"/>
                <w:szCs w:val="24"/>
              </w:rPr>
            </w:pPr>
            <w:r w:rsidRPr="00713D80">
              <w:rPr>
                <w:rFonts w:ascii="Times New Roman" w:hAnsi="Times New Roman"/>
                <w:sz w:val="24"/>
                <w:szCs w:val="24"/>
              </w:rPr>
              <w:t>(7)</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00586B5C" w14:textId="77777777" w:rsidR="00AD7C6D" w:rsidRPr="00713D80" w:rsidRDefault="00AD7C6D" w:rsidP="00A701E1">
            <w:pPr>
              <w:autoSpaceDE w:val="0"/>
              <w:autoSpaceDN w:val="0"/>
              <w:adjustRightInd w:val="0"/>
              <w:spacing w:after="0" w:line="240" w:lineRule="auto"/>
              <w:jc w:val="both"/>
              <w:rPr>
                <w:rFonts w:ascii="Times New Roman" w:hAnsi="Times New Roman"/>
                <w:sz w:val="24"/>
                <w:szCs w:val="24"/>
              </w:rPr>
            </w:pPr>
            <w:r w:rsidRPr="00713D80">
              <w:rPr>
                <w:rFonts w:ascii="Times New Roman" w:hAnsi="Times New Roman"/>
                <w:sz w:val="24"/>
                <w:szCs w:val="24"/>
              </w:rPr>
              <w:t>47.6%</w:t>
            </w:r>
          </w:p>
          <w:p w14:paraId="5B1B5959" w14:textId="77777777" w:rsidR="00AD7C6D" w:rsidRPr="00031F66" w:rsidRDefault="00AD7C6D" w:rsidP="00A701E1">
            <w:pPr>
              <w:autoSpaceDE w:val="0"/>
              <w:autoSpaceDN w:val="0"/>
              <w:adjustRightInd w:val="0"/>
              <w:spacing w:after="0" w:line="240" w:lineRule="auto"/>
              <w:jc w:val="both"/>
              <w:rPr>
                <w:rFonts w:ascii="Times New Roman" w:hAnsi="Times New Roman"/>
                <w:sz w:val="24"/>
                <w:szCs w:val="24"/>
              </w:rPr>
            </w:pPr>
            <w:r w:rsidRPr="00031F66">
              <w:rPr>
                <w:rFonts w:ascii="Times New Roman" w:hAnsi="Times New Roman"/>
                <w:sz w:val="24"/>
                <w:szCs w:val="24"/>
              </w:rPr>
              <w:t>(20)</w:t>
            </w:r>
          </w:p>
        </w:tc>
        <w:tc>
          <w:tcPr>
            <w:tcW w:w="850"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433F9CA0" w14:textId="77777777" w:rsidR="00AD7C6D" w:rsidRPr="004B0835" w:rsidRDefault="00AD7C6D" w:rsidP="00A701E1">
            <w:pPr>
              <w:autoSpaceDE w:val="0"/>
              <w:autoSpaceDN w:val="0"/>
              <w:adjustRightInd w:val="0"/>
              <w:spacing w:after="0" w:line="240" w:lineRule="auto"/>
              <w:jc w:val="both"/>
              <w:rPr>
                <w:rFonts w:ascii="Times New Roman" w:hAnsi="Times New Roman"/>
                <w:sz w:val="24"/>
                <w:szCs w:val="24"/>
              </w:rPr>
            </w:pPr>
            <w:r w:rsidRPr="004B0835">
              <w:rPr>
                <w:rFonts w:ascii="Times New Roman" w:hAnsi="Times New Roman"/>
                <w:sz w:val="24"/>
                <w:szCs w:val="24"/>
              </w:rPr>
              <w:t>21.4%</w:t>
            </w:r>
          </w:p>
          <w:p w14:paraId="7A68808F"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(9)</w:t>
            </w:r>
          </w:p>
        </w:tc>
        <w:tc>
          <w:tcPr>
            <w:tcW w:w="851"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1618F75F"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11.9%</w:t>
            </w:r>
          </w:p>
          <w:p w14:paraId="56D6B015"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(5)</w:t>
            </w:r>
          </w:p>
        </w:tc>
        <w:tc>
          <w:tcPr>
            <w:tcW w:w="850" w:type="dxa"/>
            <w:gridSpan w:val="2"/>
            <w:tcBorders>
              <w:top w:val="single" w:sz="3" w:space="0" w:color="000000"/>
              <w:left w:val="single" w:sz="3" w:space="0" w:color="000000"/>
              <w:bottom w:val="single" w:sz="3" w:space="0" w:color="000000"/>
              <w:right w:val="single" w:sz="4" w:space="0" w:color="auto"/>
            </w:tcBorders>
            <w:shd w:val="clear" w:color="000000" w:fill="FFFFFF"/>
          </w:tcPr>
          <w:p w14:paraId="052DF4CB"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2.4%</w:t>
            </w:r>
          </w:p>
          <w:p w14:paraId="4F14B715"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(1)</w:t>
            </w:r>
          </w:p>
        </w:tc>
        <w:tc>
          <w:tcPr>
            <w:tcW w:w="851" w:type="dxa"/>
            <w:gridSpan w:val="2"/>
            <w:tcBorders>
              <w:top w:val="single" w:sz="3" w:space="0" w:color="000000"/>
              <w:left w:val="single" w:sz="4" w:space="0" w:color="auto"/>
              <w:bottom w:val="single" w:sz="3" w:space="0" w:color="000000"/>
              <w:right w:val="single" w:sz="3" w:space="0" w:color="000000"/>
            </w:tcBorders>
            <w:shd w:val="clear" w:color="000000" w:fill="FFFFFF"/>
          </w:tcPr>
          <w:p w14:paraId="68C08854"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3.81</w:t>
            </w:r>
          </w:p>
        </w:tc>
        <w:tc>
          <w:tcPr>
            <w:tcW w:w="931" w:type="dxa"/>
            <w:gridSpan w:val="2"/>
            <w:tcBorders>
              <w:top w:val="single" w:sz="3" w:space="0" w:color="000000"/>
              <w:left w:val="single" w:sz="4" w:space="0" w:color="auto"/>
              <w:bottom w:val="single" w:sz="3" w:space="0" w:color="000000"/>
              <w:right w:val="single" w:sz="3" w:space="0" w:color="000000"/>
            </w:tcBorders>
            <w:shd w:val="clear" w:color="000000" w:fill="FFFFFF"/>
          </w:tcPr>
          <w:p w14:paraId="3D3AE757"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0.969</w:t>
            </w:r>
          </w:p>
        </w:tc>
      </w:tr>
      <w:tr w:rsidR="00AD7C6D" w:rsidRPr="00F46DD1" w14:paraId="5864ECE6" w14:textId="77777777" w:rsidTr="00E0544E">
        <w:trPr>
          <w:gridAfter w:val="1"/>
          <w:wAfter w:w="10" w:type="dxa"/>
          <w:trHeight w:val="80"/>
          <w:jc w:val="center"/>
        </w:trPr>
        <w:tc>
          <w:tcPr>
            <w:tcW w:w="3377" w:type="dxa"/>
            <w:tcBorders>
              <w:top w:val="single" w:sz="3" w:space="0" w:color="000000"/>
              <w:left w:val="single" w:sz="4" w:space="0" w:color="auto"/>
              <w:bottom w:val="single" w:sz="3" w:space="0" w:color="000000"/>
              <w:right w:val="single" w:sz="3" w:space="0" w:color="000000"/>
            </w:tcBorders>
            <w:shd w:val="clear" w:color="000000" w:fill="FFFFFF"/>
          </w:tcPr>
          <w:p w14:paraId="34AB5575" w14:textId="77777777" w:rsidR="00AD7C6D" w:rsidRPr="00647F32" w:rsidRDefault="00AD7C6D" w:rsidP="00A701E1">
            <w:pPr>
              <w:autoSpaceDE w:val="0"/>
              <w:autoSpaceDN w:val="0"/>
              <w:adjustRightInd w:val="0"/>
              <w:spacing w:after="0" w:line="240" w:lineRule="auto"/>
              <w:jc w:val="both"/>
              <w:rPr>
                <w:rFonts w:ascii="Times New Roman" w:hAnsi="Times New Roman"/>
                <w:sz w:val="24"/>
                <w:szCs w:val="24"/>
              </w:rPr>
            </w:pPr>
            <w:r w:rsidRPr="00647F32">
              <w:rPr>
                <w:rFonts w:ascii="Times New Roman" w:hAnsi="Times New Roman"/>
                <w:sz w:val="24"/>
                <w:szCs w:val="24"/>
              </w:rPr>
              <w:t>IITA has become efficient in its service delivery after out sourcing of IT services</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2BFA35EF" w14:textId="77777777" w:rsidR="00AD7C6D" w:rsidRPr="00EB5F61" w:rsidRDefault="00AD7C6D" w:rsidP="00A701E1">
            <w:pPr>
              <w:autoSpaceDE w:val="0"/>
              <w:autoSpaceDN w:val="0"/>
              <w:adjustRightInd w:val="0"/>
              <w:spacing w:after="0" w:line="240" w:lineRule="auto"/>
              <w:jc w:val="both"/>
              <w:rPr>
                <w:rFonts w:ascii="Times New Roman" w:hAnsi="Times New Roman"/>
                <w:sz w:val="24"/>
                <w:szCs w:val="24"/>
              </w:rPr>
            </w:pPr>
            <w:r w:rsidRPr="00EB5F61">
              <w:rPr>
                <w:rFonts w:ascii="Times New Roman" w:hAnsi="Times New Roman"/>
                <w:sz w:val="24"/>
                <w:szCs w:val="24"/>
              </w:rPr>
              <w:t>11.9%</w:t>
            </w:r>
          </w:p>
          <w:p w14:paraId="38F3CFCA" w14:textId="77777777" w:rsidR="00AD7C6D" w:rsidRPr="00713D80" w:rsidRDefault="00AD7C6D" w:rsidP="00A701E1">
            <w:pPr>
              <w:autoSpaceDE w:val="0"/>
              <w:autoSpaceDN w:val="0"/>
              <w:adjustRightInd w:val="0"/>
              <w:spacing w:after="0" w:line="240" w:lineRule="auto"/>
              <w:jc w:val="both"/>
              <w:rPr>
                <w:rFonts w:ascii="Times New Roman" w:hAnsi="Times New Roman"/>
                <w:sz w:val="24"/>
                <w:szCs w:val="24"/>
              </w:rPr>
            </w:pPr>
            <w:r w:rsidRPr="00713D80">
              <w:rPr>
                <w:rFonts w:ascii="Times New Roman" w:hAnsi="Times New Roman"/>
                <w:sz w:val="24"/>
                <w:szCs w:val="24"/>
              </w:rPr>
              <w:t>(5)</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7C775A89" w14:textId="77777777" w:rsidR="00AD7C6D" w:rsidRPr="00713D80" w:rsidRDefault="00AD7C6D" w:rsidP="00A701E1">
            <w:pPr>
              <w:autoSpaceDE w:val="0"/>
              <w:autoSpaceDN w:val="0"/>
              <w:adjustRightInd w:val="0"/>
              <w:spacing w:after="0" w:line="240" w:lineRule="auto"/>
              <w:jc w:val="both"/>
              <w:rPr>
                <w:rFonts w:ascii="Times New Roman" w:hAnsi="Times New Roman"/>
                <w:sz w:val="24"/>
                <w:szCs w:val="24"/>
              </w:rPr>
            </w:pPr>
            <w:r w:rsidRPr="00713D80">
              <w:rPr>
                <w:rFonts w:ascii="Times New Roman" w:hAnsi="Times New Roman"/>
                <w:sz w:val="24"/>
                <w:szCs w:val="24"/>
              </w:rPr>
              <w:t>59.5%</w:t>
            </w:r>
          </w:p>
          <w:p w14:paraId="09D93807" w14:textId="77777777" w:rsidR="00AD7C6D" w:rsidRPr="00031F66" w:rsidRDefault="00AD7C6D" w:rsidP="00A701E1">
            <w:pPr>
              <w:autoSpaceDE w:val="0"/>
              <w:autoSpaceDN w:val="0"/>
              <w:adjustRightInd w:val="0"/>
              <w:spacing w:after="0" w:line="240" w:lineRule="auto"/>
              <w:jc w:val="both"/>
              <w:rPr>
                <w:rFonts w:ascii="Times New Roman" w:hAnsi="Times New Roman"/>
                <w:sz w:val="24"/>
                <w:szCs w:val="24"/>
              </w:rPr>
            </w:pPr>
            <w:r w:rsidRPr="00031F66">
              <w:rPr>
                <w:rFonts w:ascii="Times New Roman" w:hAnsi="Times New Roman"/>
                <w:sz w:val="24"/>
                <w:szCs w:val="24"/>
              </w:rPr>
              <w:t>(25)</w:t>
            </w:r>
          </w:p>
        </w:tc>
        <w:tc>
          <w:tcPr>
            <w:tcW w:w="850"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6D471A90" w14:textId="77777777" w:rsidR="00AD7C6D" w:rsidRPr="004B0835" w:rsidRDefault="00AD7C6D" w:rsidP="00A701E1">
            <w:pPr>
              <w:autoSpaceDE w:val="0"/>
              <w:autoSpaceDN w:val="0"/>
              <w:adjustRightInd w:val="0"/>
              <w:spacing w:after="0" w:line="240" w:lineRule="auto"/>
              <w:jc w:val="both"/>
              <w:rPr>
                <w:rFonts w:ascii="Times New Roman" w:hAnsi="Times New Roman"/>
                <w:sz w:val="24"/>
                <w:szCs w:val="24"/>
              </w:rPr>
            </w:pPr>
            <w:r w:rsidRPr="004B0835">
              <w:rPr>
                <w:rFonts w:ascii="Times New Roman" w:hAnsi="Times New Roman"/>
                <w:sz w:val="24"/>
                <w:szCs w:val="24"/>
              </w:rPr>
              <w:t>16.7%</w:t>
            </w:r>
          </w:p>
          <w:p w14:paraId="5BD30517"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(7)</w:t>
            </w:r>
          </w:p>
        </w:tc>
        <w:tc>
          <w:tcPr>
            <w:tcW w:w="851"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49772A15"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9.5%</w:t>
            </w:r>
          </w:p>
          <w:p w14:paraId="7B964297"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(4)</w:t>
            </w:r>
          </w:p>
        </w:tc>
        <w:tc>
          <w:tcPr>
            <w:tcW w:w="850" w:type="dxa"/>
            <w:gridSpan w:val="2"/>
            <w:tcBorders>
              <w:top w:val="single" w:sz="3" w:space="0" w:color="000000"/>
              <w:left w:val="single" w:sz="3" w:space="0" w:color="000000"/>
              <w:bottom w:val="single" w:sz="3" w:space="0" w:color="000000"/>
              <w:right w:val="single" w:sz="4" w:space="0" w:color="auto"/>
            </w:tcBorders>
            <w:shd w:val="clear" w:color="000000" w:fill="FFFFFF"/>
          </w:tcPr>
          <w:p w14:paraId="4E858853"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2.4%</w:t>
            </w:r>
          </w:p>
          <w:p w14:paraId="73CBC086"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(1)</w:t>
            </w:r>
          </w:p>
        </w:tc>
        <w:tc>
          <w:tcPr>
            <w:tcW w:w="851" w:type="dxa"/>
            <w:gridSpan w:val="2"/>
            <w:tcBorders>
              <w:top w:val="single" w:sz="3" w:space="0" w:color="000000"/>
              <w:left w:val="single" w:sz="4" w:space="0" w:color="auto"/>
              <w:bottom w:val="single" w:sz="3" w:space="0" w:color="000000"/>
              <w:right w:val="single" w:sz="3" w:space="0" w:color="000000"/>
            </w:tcBorders>
            <w:shd w:val="clear" w:color="000000" w:fill="FFFFFF"/>
          </w:tcPr>
          <w:p w14:paraId="6AA5D5DB"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3.69</w:t>
            </w:r>
          </w:p>
        </w:tc>
        <w:tc>
          <w:tcPr>
            <w:tcW w:w="931" w:type="dxa"/>
            <w:gridSpan w:val="2"/>
            <w:tcBorders>
              <w:top w:val="single" w:sz="3" w:space="0" w:color="000000"/>
              <w:left w:val="single" w:sz="4" w:space="0" w:color="auto"/>
              <w:bottom w:val="single" w:sz="3" w:space="0" w:color="000000"/>
              <w:right w:val="single" w:sz="3" w:space="0" w:color="000000"/>
            </w:tcBorders>
            <w:shd w:val="clear" w:color="000000" w:fill="FFFFFF"/>
          </w:tcPr>
          <w:p w14:paraId="770A1217"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0.897</w:t>
            </w:r>
          </w:p>
        </w:tc>
      </w:tr>
      <w:tr w:rsidR="00AD7C6D" w:rsidRPr="00F46DD1" w14:paraId="236F0B7B" w14:textId="77777777" w:rsidTr="00E0544E">
        <w:trPr>
          <w:gridAfter w:val="1"/>
          <w:wAfter w:w="10" w:type="dxa"/>
          <w:trHeight w:val="80"/>
          <w:jc w:val="center"/>
        </w:trPr>
        <w:tc>
          <w:tcPr>
            <w:tcW w:w="3377" w:type="dxa"/>
            <w:tcBorders>
              <w:top w:val="single" w:sz="3" w:space="0" w:color="000000"/>
              <w:left w:val="single" w:sz="4" w:space="0" w:color="auto"/>
              <w:bottom w:val="single" w:sz="3" w:space="0" w:color="000000"/>
              <w:right w:val="single" w:sz="3" w:space="0" w:color="000000"/>
            </w:tcBorders>
            <w:shd w:val="clear" w:color="000000" w:fill="FFFFFF"/>
          </w:tcPr>
          <w:p w14:paraId="32E106CD" w14:textId="77777777" w:rsidR="00AD7C6D" w:rsidRPr="00EB5F61" w:rsidRDefault="00AD7C6D" w:rsidP="00A701E1">
            <w:pPr>
              <w:autoSpaceDE w:val="0"/>
              <w:autoSpaceDN w:val="0"/>
              <w:adjustRightInd w:val="0"/>
              <w:spacing w:after="0" w:line="240" w:lineRule="auto"/>
              <w:jc w:val="both"/>
              <w:rPr>
                <w:rFonts w:ascii="Times New Roman" w:hAnsi="Times New Roman"/>
                <w:sz w:val="24"/>
                <w:szCs w:val="24"/>
              </w:rPr>
            </w:pPr>
            <w:r w:rsidRPr="00647F32">
              <w:rPr>
                <w:rFonts w:ascii="Times New Roman" w:hAnsi="Times New Roman"/>
                <w:sz w:val="24"/>
                <w:szCs w:val="24"/>
              </w:rPr>
              <w:t>The quality of service delivery has improved with outsour</w:t>
            </w:r>
            <w:r w:rsidRPr="00EB5F61">
              <w:rPr>
                <w:rFonts w:ascii="Times New Roman" w:hAnsi="Times New Roman"/>
                <w:sz w:val="24"/>
                <w:szCs w:val="24"/>
              </w:rPr>
              <w:t>ced IT services</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7DCEB8BE" w14:textId="77777777" w:rsidR="00AD7C6D" w:rsidRPr="00713D80" w:rsidRDefault="00AD7C6D" w:rsidP="00A701E1">
            <w:pPr>
              <w:autoSpaceDE w:val="0"/>
              <w:autoSpaceDN w:val="0"/>
              <w:adjustRightInd w:val="0"/>
              <w:spacing w:after="0" w:line="240" w:lineRule="auto"/>
              <w:jc w:val="both"/>
              <w:rPr>
                <w:rFonts w:ascii="Times New Roman" w:hAnsi="Times New Roman"/>
                <w:sz w:val="24"/>
                <w:szCs w:val="24"/>
              </w:rPr>
            </w:pPr>
            <w:r w:rsidRPr="00713D80">
              <w:rPr>
                <w:rFonts w:ascii="Times New Roman" w:hAnsi="Times New Roman"/>
                <w:sz w:val="24"/>
                <w:szCs w:val="24"/>
              </w:rPr>
              <w:t>23.8%</w:t>
            </w:r>
          </w:p>
          <w:p w14:paraId="7E923BCB" w14:textId="77777777" w:rsidR="00AD7C6D" w:rsidRPr="00713D80" w:rsidRDefault="00AD7C6D" w:rsidP="00A701E1">
            <w:pPr>
              <w:autoSpaceDE w:val="0"/>
              <w:autoSpaceDN w:val="0"/>
              <w:adjustRightInd w:val="0"/>
              <w:spacing w:after="0" w:line="240" w:lineRule="auto"/>
              <w:jc w:val="both"/>
              <w:rPr>
                <w:rFonts w:ascii="Times New Roman" w:hAnsi="Times New Roman"/>
                <w:sz w:val="24"/>
                <w:szCs w:val="24"/>
              </w:rPr>
            </w:pPr>
            <w:r w:rsidRPr="00713D80">
              <w:rPr>
                <w:rFonts w:ascii="Times New Roman" w:hAnsi="Times New Roman"/>
                <w:sz w:val="24"/>
                <w:szCs w:val="24"/>
              </w:rPr>
              <w:t>(10)</w:t>
            </w:r>
          </w:p>
        </w:tc>
        <w:tc>
          <w:tcPr>
            <w:tcW w:w="993"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4B0CD4CE" w14:textId="77777777" w:rsidR="00AD7C6D" w:rsidRPr="00031F66" w:rsidRDefault="00AD7C6D" w:rsidP="00A701E1">
            <w:pPr>
              <w:autoSpaceDE w:val="0"/>
              <w:autoSpaceDN w:val="0"/>
              <w:adjustRightInd w:val="0"/>
              <w:spacing w:after="0" w:line="240" w:lineRule="auto"/>
              <w:jc w:val="both"/>
              <w:rPr>
                <w:rFonts w:ascii="Times New Roman" w:hAnsi="Times New Roman"/>
                <w:sz w:val="24"/>
                <w:szCs w:val="24"/>
              </w:rPr>
            </w:pPr>
            <w:r w:rsidRPr="00031F66">
              <w:rPr>
                <w:rFonts w:ascii="Times New Roman" w:hAnsi="Times New Roman"/>
                <w:sz w:val="24"/>
                <w:szCs w:val="24"/>
              </w:rPr>
              <w:t>38.1%</w:t>
            </w:r>
          </w:p>
          <w:p w14:paraId="464CB8A1" w14:textId="77777777" w:rsidR="00AD7C6D" w:rsidRPr="004B0835" w:rsidRDefault="00AD7C6D" w:rsidP="00A701E1">
            <w:pPr>
              <w:autoSpaceDE w:val="0"/>
              <w:autoSpaceDN w:val="0"/>
              <w:adjustRightInd w:val="0"/>
              <w:spacing w:after="0" w:line="240" w:lineRule="auto"/>
              <w:jc w:val="both"/>
              <w:rPr>
                <w:rFonts w:ascii="Times New Roman" w:hAnsi="Times New Roman"/>
                <w:sz w:val="24"/>
                <w:szCs w:val="24"/>
              </w:rPr>
            </w:pPr>
            <w:r w:rsidRPr="004B0835">
              <w:rPr>
                <w:rFonts w:ascii="Times New Roman" w:hAnsi="Times New Roman"/>
                <w:sz w:val="24"/>
                <w:szCs w:val="24"/>
              </w:rPr>
              <w:t>(16)</w:t>
            </w:r>
          </w:p>
        </w:tc>
        <w:tc>
          <w:tcPr>
            <w:tcW w:w="850"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0853D182"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26.2%</w:t>
            </w:r>
          </w:p>
          <w:p w14:paraId="1299139D"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(11)</w:t>
            </w:r>
          </w:p>
        </w:tc>
        <w:tc>
          <w:tcPr>
            <w:tcW w:w="851"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15922808"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9.5%</w:t>
            </w:r>
          </w:p>
          <w:p w14:paraId="23168503"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(4)</w:t>
            </w:r>
          </w:p>
        </w:tc>
        <w:tc>
          <w:tcPr>
            <w:tcW w:w="850" w:type="dxa"/>
            <w:gridSpan w:val="2"/>
            <w:tcBorders>
              <w:top w:val="single" w:sz="3" w:space="0" w:color="000000"/>
              <w:left w:val="single" w:sz="3" w:space="0" w:color="000000"/>
              <w:bottom w:val="single" w:sz="3" w:space="0" w:color="000000"/>
              <w:right w:val="single" w:sz="4" w:space="0" w:color="auto"/>
            </w:tcBorders>
            <w:shd w:val="clear" w:color="000000" w:fill="FFFFFF"/>
          </w:tcPr>
          <w:p w14:paraId="31F99038"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2.4%</w:t>
            </w:r>
          </w:p>
          <w:p w14:paraId="4E1E7CCD"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(1)</w:t>
            </w:r>
          </w:p>
        </w:tc>
        <w:tc>
          <w:tcPr>
            <w:tcW w:w="851" w:type="dxa"/>
            <w:gridSpan w:val="2"/>
            <w:tcBorders>
              <w:top w:val="single" w:sz="3" w:space="0" w:color="000000"/>
              <w:left w:val="single" w:sz="4" w:space="0" w:color="auto"/>
              <w:bottom w:val="single" w:sz="3" w:space="0" w:color="000000"/>
              <w:right w:val="single" w:sz="3" w:space="0" w:color="000000"/>
            </w:tcBorders>
            <w:shd w:val="clear" w:color="000000" w:fill="FFFFFF"/>
          </w:tcPr>
          <w:p w14:paraId="02A690C1"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3.71</w:t>
            </w:r>
          </w:p>
        </w:tc>
        <w:tc>
          <w:tcPr>
            <w:tcW w:w="931" w:type="dxa"/>
            <w:gridSpan w:val="2"/>
            <w:tcBorders>
              <w:top w:val="single" w:sz="3" w:space="0" w:color="000000"/>
              <w:left w:val="single" w:sz="4" w:space="0" w:color="auto"/>
              <w:bottom w:val="single" w:sz="3" w:space="0" w:color="000000"/>
              <w:right w:val="single" w:sz="3" w:space="0" w:color="000000"/>
            </w:tcBorders>
            <w:shd w:val="clear" w:color="000000" w:fill="FFFFFF"/>
          </w:tcPr>
          <w:p w14:paraId="4B0BEC24" w14:textId="77777777" w:rsidR="00AD7C6D" w:rsidRPr="00F46DD1" w:rsidRDefault="00AD7C6D" w:rsidP="00A701E1">
            <w:pPr>
              <w:autoSpaceDE w:val="0"/>
              <w:autoSpaceDN w:val="0"/>
              <w:adjustRightInd w:val="0"/>
              <w:spacing w:after="0" w:line="240" w:lineRule="auto"/>
              <w:jc w:val="both"/>
              <w:rPr>
                <w:rFonts w:ascii="Times New Roman" w:hAnsi="Times New Roman"/>
                <w:sz w:val="24"/>
                <w:szCs w:val="24"/>
              </w:rPr>
            </w:pPr>
            <w:r w:rsidRPr="00F46DD1">
              <w:rPr>
                <w:rFonts w:ascii="Times New Roman" w:hAnsi="Times New Roman"/>
                <w:sz w:val="24"/>
                <w:szCs w:val="24"/>
              </w:rPr>
              <w:t>1.019</w:t>
            </w:r>
          </w:p>
        </w:tc>
      </w:tr>
    </w:tbl>
    <w:p w14:paraId="76183576" w14:textId="77777777" w:rsidR="00AD7C6D" w:rsidRPr="00647F32" w:rsidRDefault="00AD7C6D" w:rsidP="00390067">
      <w:pPr>
        <w:spacing w:after="0" w:line="480" w:lineRule="auto"/>
        <w:ind w:right="990"/>
        <w:jc w:val="both"/>
        <w:rPr>
          <w:rFonts w:ascii="Times New Roman" w:hAnsi="Times New Roman"/>
          <w:b/>
          <w:i/>
          <w:sz w:val="24"/>
          <w:szCs w:val="24"/>
        </w:rPr>
      </w:pPr>
      <w:r w:rsidRPr="00647F32">
        <w:rPr>
          <w:rFonts w:ascii="Times New Roman" w:hAnsi="Times New Roman"/>
          <w:b/>
          <w:i/>
          <w:sz w:val="24"/>
          <w:szCs w:val="24"/>
        </w:rPr>
        <w:t xml:space="preserve">Source: Primary data </w:t>
      </w:r>
    </w:p>
    <w:p w14:paraId="19C7F086" w14:textId="77777777" w:rsidR="00AD7C6D" w:rsidRPr="00F46DD1" w:rsidRDefault="00AD7C6D" w:rsidP="00390067">
      <w:pPr>
        <w:spacing w:after="0" w:line="480" w:lineRule="auto"/>
        <w:jc w:val="both"/>
        <w:rPr>
          <w:rFonts w:ascii="Times New Roman" w:eastAsia="Calibri" w:hAnsi="Times New Roman"/>
          <w:sz w:val="24"/>
          <w:szCs w:val="24"/>
          <w:lang w:val="en-GB"/>
        </w:rPr>
      </w:pPr>
      <w:r w:rsidRPr="00EB5F61">
        <w:rPr>
          <w:rFonts w:ascii="Times New Roman" w:eastAsia="Calibri" w:hAnsi="Times New Roman"/>
          <w:sz w:val="24"/>
          <w:szCs w:val="24"/>
          <w:lang w:val="en-GB"/>
        </w:rPr>
        <w:lastRenderedPageBreak/>
        <w:t xml:space="preserve">Results in Table 4.12 above indicate that 27 (64.3%) of the respondents agreed </w:t>
      </w:r>
      <w:r w:rsidRPr="00713D80">
        <w:rPr>
          <w:rFonts w:ascii="Times New Roman" w:eastAsia="Calibri" w:hAnsi="Times New Roman"/>
          <w:sz w:val="24"/>
          <w:szCs w:val="24"/>
        </w:rPr>
        <w:t xml:space="preserve">that </w:t>
      </w:r>
      <w:r w:rsidRPr="00713D80">
        <w:rPr>
          <w:rFonts w:ascii="Times New Roman" w:hAnsi="Times New Roman"/>
          <w:bCs/>
          <w:sz w:val="24"/>
          <w:szCs w:val="24"/>
        </w:rPr>
        <w:t>the contract that guides outsourcing at IITA clearly defines the roles of the service provider</w:t>
      </w:r>
      <w:r w:rsidRPr="00031F66">
        <w:rPr>
          <w:rFonts w:ascii="Times New Roman" w:eastAsia="Calibri" w:hAnsi="Times New Roman"/>
          <w:sz w:val="24"/>
          <w:szCs w:val="24"/>
          <w:lang w:val="en-GB"/>
        </w:rPr>
        <w:t>. On the other hand, 10 (23.8%) of the respondents were not sure while 5 (11.9%) disagreed with the statement. The findings were verified with a mean value</w:t>
      </w:r>
      <w:r w:rsidRPr="004B0835">
        <w:rPr>
          <w:rFonts w:ascii="Times New Roman" w:eastAsia="Calibri" w:hAnsi="Times New Roman"/>
          <w:sz w:val="24"/>
          <w:szCs w:val="24"/>
          <w:lang w:val="en-GB"/>
        </w:rPr>
        <w:t xml:space="preserve"> of 3.69 and the standard deviation of 1.047. Since the mean value obtained was above average, it shows that most respondents were in agreement with the idea that the contract which guides outsourcing at IITA clearly defines the roles of the service provid</w:t>
      </w:r>
      <w:r w:rsidRPr="00F46DD1">
        <w:rPr>
          <w:rFonts w:ascii="Times New Roman" w:eastAsia="Calibri" w:hAnsi="Times New Roman"/>
          <w:sz w:val="24"/>
          <w:szCs w:val="24"/>
          <w:lang w:val="en-GB"/>
        </w:rPr>
        <w:t>er.  The above findings were supported by a key informant form the finance unit who noted that the roles of the service provider are always clearly stipulated in the contract as quoted:</w:t>
      </w:r>
    </w:p>
    <w:p w14:paraId="2662F383" w14:textId="77777777" w:rsidR="00AD7C6D" w:rsidRPr="00F46DD1" w:rsidRDefault="00AD7C6D" w:rsidP="00390067">
      <w:pPr>
        <w:spacing w:after="0" w:line="480" w:lineRule="auto"/>
        <w:ind w:left="851" w:right="851"/>
        <w:jc w:val="both"/>
        <w:rPr>
          <w:rFonts w:ascii="Times New Roman" w:eastAsia="Calibri" w:hAnsi="Times New Roman"/>
          <w:i/>
          <w:sz w:val="24"/>
          <w:szCs w:val="24"/>
          <w:lang w:val="en-GB"/>
        </w:rPr>
      </w:pPr>
      <w:r w:rsidRPr="00F46DD1">
        <w:rPr>
          <w:rFonts w:ascii="Times New Roman" w:eastAsia="Calibri" w:hAnsi="Times New Roman"/>
          <w:i/>
          <w:sz w:val="24"/>
          <w:szCs w:val="24"/>
          <w:lang w:val="en-GB"/>
        </w:rPr>
        <w:t>“The roles of the service provider are normally clearly stipulated in contract in order to facilitate outsourcing of the required goods and services. The guidelines stipulate the terms and conditions which suppliers must abide by in order to supply the goods and services required.” (Interview_002)</w:t>
      </w:r>
    </w:p>
    <w:p w14:paraId="3D24B039" w14:textId="77777777" w:rsidR="00AD7C6D" w:rsidRPr="00F46DD1" w:rsidRDefault="00AD7C6D" w:rsidP="00390067">
      <w:pPr>
        <w:spacing w:after="0" w:line="480" w:lineRule="auto"/>
        <w:jc w:val="both"/>
        <w:rPr>
          <w:rFonts w:ascii="Times New Roman" w:eastAsia="Calibri" w:hAnsi="Times New Roman"/>
          <w:sz w:val="24"/>
          <w:szCs w:val="24"/>
        </w:rPr>
      </w:pPr>
    </w:p>
    <w:p w14:paraId="4389470F" w14:textId="77777777" w:rsidR="00AD7C6D" w:rsidRPr="00F46DD1" w:rsidRDefault="00AD7C6D" w:rsidP="00390067">
      <w:pPr>
        <w:spacing w:after="0" w:line="480" w:lineRule="auto"/>
        <w:jc w:val="both"/>
        <w:rPr>
          <w:rFonts w:ascii="Times New Roman" w:eastAsia="Calibri" w:hAnsi="Times New Roman"/>
          <w:sz w:val="24"/>
          <w:szCs w:val="24"/>
          <w:lang w:val="en-GB"/>
        </w:rPr>
      </w:pPr>
      <w:r w:rsidRPr="00647F32">
        <w:rPr>
          <w:rFonts w:ascii="Times New Roman" w:eastAsia="Calibri" w:hAnsi="Times New Roman"/>
          <w:sz w:val="24"/>
          <w:szCs w:val="24"/>
        </w:rPr>
        <w:t xml:space="preserve">When respondents were asked whether </w:t>
      </w:r>
      <w:r w:rsidRPr="00EB5F61">
        <w:rPr>
          <w:rFonts w:ascii="Times New Roman" w:hAnsi="Times New Roman"/>
          <w:bCs/>
          <w:sz w:val="24"/>
          <w:szCs w:val="24"/>
          <w:lang w:val="en-GB" w:eastAsia="en-GB"/>
        </w:rPr>
        <w:t>the IT service contract clear</w:t>
      </w:r>
      <w:r w:rsidRPr="00713D80">
        <w:rPr>
          <w:rFonts w:ascii="Times New Roman" w:hAnsi="Times New Roman"/>
          <w:bCs/>
          <w:sz w:val="24"/>
          <w:szCs w:val="24"/>
          <w:lang w:val="en-GB" w:eastAsia="en-GB"/>
        </w:rPr>
        <w:t>ly defines service level agreements</w:t>
      </w:r>
      <w:r w:rsidRPr="00713D80">
        <w:rPr>
          <w:rFonts w:ascii="Times New Roman" w:eastAsia="Calibri" w:hAnsi="Times New Roman"/>
          <w:sz w:val="24"/>
          <w:szCs w:val="24"/>
        </w:rPr>
        <w:t>,</w:t>
      </w:r>
      <w:r w:rsidRPr="00031F66">
        <w:rPr>
          <w:rFonts w:ascii="Times New Roman" w:eastAsia="Calibri" w:hAnsi="Times New Roman"/>
          <w:sz w:val="24"/>
          <w:szCs w:val="24"/>
          <w:lang w:val="en-GB"/>
        </w:rPr>
        <w:t xml:space="preserve"> 29 (69%) of the respondents agreed</w:t>
      </w:r>
      <w:r w:rsidRPr="004B0835">
        <w:rPr>
          <w:rFonts w:ascii="Times New Roman" w:eastAsia="Calibri" w:hAnsi="Times New Roman"/>
          <w:sz w:val="24"/>
          <w:szCs w:val="24"/>
        </w:rPr>
        <w:t xml:space="preserve"> with the statement while </w:t>
      </w:r>
      <w:r w:rsidRPr="0094427D">
        <w:rPr>
          <w:rFonts w:ascii="Times New Roman" w:eastAsia="Calibri" w:hAnsi="Times New Roman"/>
          <w:sz w:val="24"/>
          <w:szCs w:val="24"/>
          <w:lang w:val="en-GB"/>
        </w:rPr>
        <w:t>7 (16.7%) were not sure and 6 (14.3%) disagreed with the statement. The corresponding mean value for the statement was 3</w:t>
      </w:r>
      <w:r w:rsidRPr="00F46DD1">
        <w:rPr>
          <w:rFonts w:ascii="Times New Roman" w:eastAsia="Calibri" w:hAnsi="Times New Roman"/>
          <w:sz w:val="24"/>
          <w:szCs w:val="24"/>
          <w:lang w:val="en-GB"/>
        </w:rPr>
        <w:t xml:space="preserve">.74 and the standard deviation, 1.083. Since the mean value obtained was above average, it shows that the majority respondents held the opinion that the IITA contract clearly defines service level agreements. </w:t>
      </w:r>
    </w:p>
    <w:p w14:paraId="0477E7D0" w14:textId="77777777" w:rsidR="00AD7C6D" w:rsidRPr="00F46DD1" w:rsidRDefault="00AD7C6D" w:rsidP="00390067">
      <w:pPr>
        <w:spacing w:after="0" w:line="480" w:lineRule="auto"/>
        <w:jc w:val="both"/>
        <w:rPr>
          <w:rFonts w:ascii="Times New Roman" w:eastAsia="Calibri" w:hAnsi="Times New Roman"/>
          <w:sz w:val="24"/>
          <w:szCs w:val="24"/>
          <w:lang w:val="en-GB"/>
        </w:rPr>
      </w:pPr>
    </w:p>
    <w:p w14:paraId="0704D67B" w14:textId="77777777" w:rsidR="00AD7C6D" w:rsidRPr="00031F66" w:rsidRDefault="00AD7C6D" w:rsidP="00390067">
      <w:pPr>
        <w:spacing w:after="0" w:line="480" w:lineRule="auto"/>
        <w:jc w:val="both"/>
        <w:rPr>
          <w:rFonts w:ascii="Times New Roman" w:eastAsia="Calibri" w:hAnsi="Times New Roman"/>
          <w:sz w:val="24"/>
          <w:szCs w:val="24"/>
        </w:rPr>
      </w:pPr>
      <w:r w:rsidRPr="00647F32">
        <w:rPr>
          <w:rFonts w:ascii="Times New Roman" w:eastAsia="Calibri" w:hAnsi="Times New Roman"/>
          <w:sz w:val="24"/>
          <w:szCs w:val="24"/>
        </w:rPr>
        <w:t>On statement that the</w:t>
      </w:r>
      <w:r w:rsidRPr="00EB5F61">
        <w:rPr>
          <w:rFonts w:ascii="Times New Roman" w:hAnsi="Times New Roman"/>
          <w:sz w:val="24"/>
          <w:szCs w:val="24"/>
        </w:rPr>
        <w:t xml:space="preserve"> evaluation process clearly defined in the IT service contract</w:t>
      </w:r>
      <w:r w:rsidRPr="00713D80">
        <w:rPr>
          <w:rFonts w:ascii="Times New Roman" w:eastAsia="Calibri" w:hAnsi="Times New Roman"/>
          <w:sz w:val="24"/>
          <w:szCs w:val="24"/>
        </w:rPr>
        <w:t xml:space="preserve">, 27 (64.3%) of the respondents agreed while 11 (26.2%) were not sure and 4 (9.5%) disagreed with the statement. The findings were verified with a mean value of 3.83 and standard deviation of 0.961 which shows </w:t>
      </w:r>
      <w:r w:rsidRPr="00713D80">
        <w:rPr>
          <w:rFonts w:ascii="Times New Roman" w:eastAsia="Calibri" w:hAnsi="Times New Roman"/>
          <w:sz w:val="24"/>
          <w:szCs w:val="24"/>
        </w:rPr>
        <w:lastRenderedPageBreak/>
        <w:t>that there were variations in the responses obt</w:t>
      </w:r>
      <w:r w:rsidRPr="00031F66">
        <w:rPr>
          <w:rFonts w:ascii="Times New Roman" w:eastAsia="Calibri" w:hAnsi="Times New Roman"/>
          <w:sz w:val="24"/>
          <w:szCs w:val="24"/>
        </w:rPr>
        <w:t>ained. The fact that the mean value obtained was above average shows that most respondents consented that the evaluation process clearly defined the IITA service contract.</w:t>
      </w:r>
    </w:p>
    <w:p w14:paraId="5FA4DDD6" w14:textId="77777777" w:rsidR="00AD7C6D" w:rsidRPr="00F46DD1" w:rsidRDefault="00AD7C6D" w:rsidP="00390067">
      <w:pPr>
        <w:spacing w:after="0" w:line="480" w:lineRule="auto"/>
        <w:jc w:val="both"/>
        <w:rPr>
          <w:rFonts w:ascii="Times New Roman" w:eastAsia="Calibri" w:hAnsi="Times New Roman"/>
          <w:sz w:val="24"/>
          <w:szCs w:val="24"/>
        </w:rPr>
      </w:pPr>
      <w:r w:rsidRPr="00031F66">
        <w:rPr>
          <w:rFonts w:ascii="Times New Roman" w:eastAsia="Calibri" w:hAnsi="Times New Roman"/>
          <w:sz w:val="24"/>
          <w:szCs w:val="24"/>
        </w:rPr>
        <w:t xml:space="preserve">Respondents were similarly asked if </w:t>
      </w:r>
      <w:r w:rsidRPr="004B0835">
        <w:rPr>
          <w:rFonts w:ascii="Times New Roman" w:hAnsi="Times New Roman"/>
          <w:sz w:val="24"/>
          <w:szCs w:val="24"/>
          <w:lang w:val="en-GB"/>
        </w:rPr>
        <w:t>the IT se</w:t>
      </w:r>
      <w:r w:rsidRPr="0094427D">
        <w:rPr>
          <w:rFonts w:ascii="Times New Roman" w:hAnsi="Times New Roman"/>
          <w:sz w:val="24"/>
          <w:szCs w:val="24"/>
          <w:lang w:val="en-GB"/>
        </w:rPr>
        <w:t>rvice contract has stated out monitoring level of the end user. To this</w:t>
      </w:r>
      <w:r w:rsidRPr="00F46DD1">
        <w:rPr>
          <w:rFonts w:ascii="Times New Roman" w:eastAsia="Calibri" w:hAnsi="Times New Roman"/>
          <w:sz w:val="24"/>
          <w:szCs w:val="24"/>
        </w:rPr>
        <w:t xml:space="preserve"> 20 (47.6%) of the respondents agreed while 13 (31.0%) were not sure, and 9 (21.4%) disagreed with the statement. The corresponding mean value for the statement was 3.33 while the standard deviation was 1.119 which shows that some respondents gave varying responses. Since the mean value obtained was above average, it shows that most respondents were in agreement with the statement. This was further confirmed by a key informant from the finance Unit who had this to say:</w:t>
      </w:r>
    </w:p>
    <w:p w14:paraId="52DF3A93" w14:textId="77777777" w:rsidR="00AD7C6D" w:rsidRPr="00F46DD1" w:rsidRDefault="00AD7C6D" w:rsidP="00390067">
      <w:pPr>
        <w:spacing w:after="0" w:line="480" w:lineRule="auto"/>
        <w:ind w:left="851" w:right="851"/>
        <w:jc w:val="both"/>
        <w:rPr>
          <w:rFonts w:ascii="Times New Roman" w:eastAsia="Calibri" w:hAnsi="Times New Roman"/>
          <w:i/>
          <w:sz w:val="24"/>
          <w:szCs w:val="24"/>
        </w:rPr>
      </w:pPr>
      <w:r w:rsidRPr="00F46DD1">
        <w:rPr>
          <w:rFonts w:ascii="Times New Roman" w:eastAsia="Calibri" w:hAnsi="Times New Roman"/>
          <w:i/>
          <w:sz w:val="24"/>
          <w:szCs w:val="24"/>
        </w:rPr>
        <w:t>“The IT contract is monitored on a continuous basis. The IT team is always at the station, even though their contract provides for only 2 days. End users always call the IT team in case there is need.” (Interview_004)</w:t>
      </w:r>
    </w:p>
    <w:p w14:paraId="58D6FF74" w14:textId="77777777" w:rsidR="00AD7C6D" w:rsidRPr="00F46DD1" w:rsidRDefault="00AD7C6D" w:rsidP="00390067">
      <w:pPr>
        <w:spacing w:after="0" w:line="480" w:lineRule="auto"/>
        <w:jc w:val="both"/>
        <w:rPr>
          <w:rFonts w:ascii="Times New Roman" w:eastAsia="Calibri" w:hAnsi="Times New Roman"/>
          <w:sz w:val="24"/>
          <w:szCs w:val="24"/>
        </w:rPr>
      </w:pPr>
    </w:p>
    <w:p w14:paraId="4B12EE1D" w14:textId="77777777" w:rsidR="00AD7C6D" w:rsidRPr="004B0835" w:rsidRDefault="00AD7C6D" w:rsidP="00390067">
      <w:pPr>
        <w:spacing w:after="0" w:line="480" w:lineRule="auto"/>
        <w:jc w:val="both"/>
        <w:rPr>
          <w:rFonts w:ascii="Times New Roman" w:eastAsia="Calibri" w:hAnsi="Times New Roman"/>
          <w:sz w:val="24"/>
          <w:szCs w:val="24"/>
        </w:rPr>
      </w:pPr>
      <w:r w:rsidRPr="00647F32">
        <w:rPr>
          <w:rFonts w:ascii="Times New Roman" w:eastAsia="Calibri" w:hAnsi="Times New Roman"/>
          <w:sz w:val="24"/>
          <w:szCs w:val="24"/>
        </w:rPr>
        <w:t xml:space="preserve">Asked whether </w:t>
      </w:r>
      <w:r w:rsidRPr="00EB5F61">
        <w:rPr>
          <w:rFonts w:ascii="Times New Roman" w:hAnsi="Times New Roman"/>
          <w:sz w:val="24"/>
          <w:szCs w:val="24"/>
          <w:shd w:val="clear" w:color="auto" w:fill="FFFFFF"/>
          <w:lang w:eastAsia="en-GB"/>
        </w:rPr>
        <w:t>the</w:t>
      </w:r>
      <w:r w:rsidRPr="00713D80">
        <w:rPr>
          <w:rFonts w:ascii="Times New Roman" w:hAnsi="Times New Roman"/>
          <w:sz w:val="24"/>
          <w:szCs w:val="24"/>
          <w:lang w:val="en-GB"/>
        </w:rPr>
        <w:t xml:space="preserve"> process of arbitration is clearly defined in out sourcing contract</w:t>
      </w:r>
      <w:r w:rsidRPr="00031F66">
        <w:rPr>
          <w:rFonts w:ascii="Times New Roman" w:eastAsia="Calibri" w:hAnsi="Times New Roman"/>
          <w:sz w:val="24"/>
          <w:szCs w:val="24"/>
        </w:rPr>
        <w:t>, 37 (88.1%) of the respondents agreed, 2 (4.8%) were not sure while 3 (7.2%) disagreed with the statement. The corresponding mean value for the statement was 4.10, which was w</w:t>
      </w:r>
      <w:r w:rsidRPr="004B0835">
        <w:rPr>
          <w:rFonts w:ascii="Times New Roman" w:eastAsia="Calibri" w:hAnsi="Times New Roman"/>
          <w:sz w:val="24"/>
          <w:szCs w:val="24"/>
        </w:rPr>
        <w:t>ay above average while the standard deviation was 0.958, implying that some respondents gave varying responses. Since the mean value obtained was above average, it shows that the majority were in agreement with the statement.</w:t>
      </w:r>
    </w:p>
    <w:p w14:paraId="3045BABC" w14:textId="77777777" w:rsidR="00AD7C6D" w:rsidRPr="00F46DD1" w:rsidRDefault="00AD7C6D" w:rsidP="00390067">
      <w:pPr>
        <w:spacing w:after="0" w:line="480" w:lineRule="auto"/>
        <w:ind w:right="990"/>
        <w:jc w:val="both"/>
        <w:rPr>
          <w:rFonts w:ascii="Times New Roman" w:eastAsia="Calibri" w:hAnsi="Times New Roman"/>
          <w:sz w:val="24"/>
          <w:szCs w:val="24"/>
        </w:rPr>
      </w:pPr>
    </w:p>
    <w:p w14:paraId="32D7F776" w14:textId="0ACCC629" w:rsidR="00AD7C6D" w:rsidRDefault="00AD7C6D" w:rsidP="00390067">
      <w:pPr>
        <w:autoSpaceDE w:val="0"/>
        <w:autoSpaceDN w:val="0"/>
        <w:adjustRightInd w:val="0"/>
        <w:spacing w:after="0" w:line="480" w:lineRule="auto"/>
        <w:jc w:val="both"/>
        <w:rPr>
          <w:rFonts w:ascii="Times New Roman" w:eastAsia="Calibri" w:hAnsi="Times New Roman"/>
          <w:sz w:val="24"/>
          <w:szCs w:val="24"/>
        </w:rPr>
      </w:pPr>
      <w:r w:rsidRPr="00647F32">
        <w:rPr>
          <w:rFonts w:ascii="Times New Roman" w:eastAsia="Calibri" w:hAnsi="Times New Roman"/>
          <w:sz w:val="24"/>
          <w:szCs w:val="24"/>
        </w:rPr>
        <w:t xml:space="preserve">Study findings further revealed that </w:t>
      </w:r>
      <w:r w:rsidRPr="00EB5F61">
        <w:rPr>
          <w:rFonts w:ascii="Times New Roman" w:hAnsi="Times New Roman"/>
          <w:sz w:val="24"/>
          <w:szCs w:val="24"/>
        </w:rPr>
        <w:t>feedback process is clearly sta</w:t>
      </w:r>
      <w:r w:rsidRPr="00713D80">
        <w:rPr>
          <w:rFonts w:ascii="Times New Roman" w:hAnsi="Times New Roman"/>
          <w:sz w:val="24"/>
          <w:szCs w:val="24"/>
        </w:rPr>
        <w:t>ted in the contract for IITA services</w:t>
      </w:r>
      <w:r w:rsidRPr="00713D80">
        <w:rPr>
          <w:rFonts w:ascii="Times New Roman" w:eastAsia="Calibri" w:hAnsi="Times New Roman"/>
          <w:sz w:val="24"/>
          <w:szCs w:val="24"/>
        </w:rPr>
        <w:t xml:space="preserve">. This was supported by 37 (88.1%) of the respondents agreed compared to 4 (9.5%) who </w:t>
      </w:r>
      <w:r w:rsidRPr="00713D80">
        <w:rPr>
          <w:rFonts w:ascii="Times New Roman" w:eastAsia="Calibri" w:hAnsi="Times New Roman"/>
          <w:sz w:val="24"/>
          <w:szCs w:val="24"/>
        </w:rPr>
        <w:lastRenderedPageBreak/>
        <w:t xml:space="preserve">were not sure, and 1 (2.4%) who disagreed with the statement. The corresponding mean value was 4.05 while the standard deviation was 0.731, which shows that there were slight variations in the responses obtained. Since the mean value obtained was way above average, it shows that most respondents were in agreement with the idea that feedback process is clearly stated in the contract for </w:t>
      </w:r>
      <w:r w:rsidRPr="00031F66">
        <w:rPr>
          <w:rFonts w:ascii="Times New Roman" w:eastAsia="Calibri" w:hAnsi="Times New Roman"/>
          <w:sz w:val="24"/>
          <w:szCs w:val="24"/>
        </w:rPr>
        <w:t>IITA services.</w:t>
      </w:r>
    </w:p>
    <w:p w14:paraId="6CDAD534" w14:textId="77777777" w:rsidR="00B6432B" w:rsidRPr="00F46DD1" w:rsidRDefault="00B6432B" w:rsidP="00390067">
      <w:pPr>
        <w:autoSpaceDE w:val="0"/>
        <w:autoSpaceDN w:val="0"/>
        <w:adjustRightInd w:val="0"/>
        <w:spacing w:after="0" w:line="480" w:lineRule="auto"/>
        <w:jc w:val="both"/>
        <w:rPr>
          <w:rFonts w:ascii="Times New Roman" w:hAnsi="Times New Roman"/>
          <w:sz w:val="24"/>
          <w:szCs w:val="24"/>
        </w:rPr>
      </w:pPr>
    </w:p>
    <w:p w14:paraId="223D474E" w14:textId="77777777" w:rsidR="00AD7C6D" w:rsidRPr="00031F66" w:rsidRDefault="00AD7C6D" w:rsidP="00390067">
      <w:pPr>
        <w:spacing w:after="0" w:line="480" w:lineRule="auto"/>
        <w:jc w:val="both"/>
        <w:rPr>
          <w:rFonts w:ascii="Times New Roman" w:eastAsia="Calibri" w:hAnsi="Times New Roman"/>
          <w:sz w:val="24"/>
          <w:szCs w:val="24"/>
        </w:rPr>
      </w:pPr>
      <w:r w:rsidRPr="00647F32">
        <w:rPr>
          <w:rFonts w:ascii="Times New Roman" w:eastAsia="Calibri" w:hAnsi="Times New Roman"/>
          <w:sz w:val="24"/>
          <w:szCs w:val="24"/>
        </w:rPr>
        <w:t xml:space="preserve">When asked whether </w:t>
      </w:r>
      <w:r w:rsidRPr="00EB5F61">
        <w:rPr>
          <w:rFonts w:ascii="Times New Roman" w:hAnsi="Times New Roman"/>
          <w:sz w:val="24"/>
          <w:szCs w:val="24"/>
        </w:rPr>
        <w:t>service delivery is effective under outsourced contract</w:t>
      </w:r>
      <w:r w:rsidRPr="00713D80">
        <w:rPr>
          <w:rFonts w:ascii="Times New Roman" w:eastAsia="Calibri" w:hAnsi="Times New Roman"/>
          <w:sz w:val="24"/>
          <w:szCs w:val="24"/>
        </w:rPr>
        <w:t>, 33 (76.2%) of the respondents agreed while 7 (16.7%) were not sure and 3 (7.2%) disagreed. The findings were further verified with a mean value of 3.93 which was above average, implying that most respondents consented that service delivery is effective under outsourced contract. On the other hand, the standard deviation of 0.921 shows that there were slight variations in the responses obtained. In support of the abov</w:t>
      </w:r>
      <w:r w:rsidRPr="00031F66">
        <w:rPr>
          <w:rFonts w:ascii="Times New Roman" w:eastAsia="Calibri" w:hAnsi="Times New Roman"/>
          <w:sz w:val="24"/>
          <w:szCs w:val="24"/>
        </w:rPr>
        <w:t>e, one key informant from the Research Unit had this to say:</w:t>
      </w:r>
    </w:p>
    <w:p w14:paraId="23E54238" w14:textId="77777777" w:rsidR="00AD7C6D" w:rsidRPr="00F46DD1" w:rsidRDefault="00AD7C6D" w:rsidP="00390067">
      <w:pPr>
        <w:spacing w:after="0" w:line="480" w:lineRule="auto"/>
        <w:ind w:left="851" w:right="851"/>
        <w:jc w:val="both"/>
        <w:rPr>
          <w:rFonts w:ascii="Times New Roman" w:eastAsia="Calibri" w:hAnsi="Times New Roman"/>
          <w:i/>
          <w:sz w:val="24"/>
          <w:szCs w:val="24"/>
        </w:rPr>
      </w:pPr>
      <w:r w:rsidRPr="004B0835">
        <w:rPr>
          <w:rFonts w:ascii="Times New Roman" w:eastAsia="Calibri" w:hAnsi="Times New Roman"/>
          <w:i/>
          <w:sz w:val="24"/>
          <w:szCs w:val="24"/>
        </w:rPr>
        <w:t>“Service delivery is effective. It is characterized by timely response especially on email, intercom call and internet services. This has helped to maintain</w:t>
      </w:r>
      <w:r w:rsidRPr="00F46DD1">
        <w:rPr>
          <w:rFonts w:ascii="Times New Roman" w:eastAsia="Calibri" w:hAnsi="Times New Roman"/>
          <w:i/>
          <w:sz w:val="24"/>
          <w:szCs w:val="24"/>
        </w:rPr>
        <w:t xml:space="preserve"> a high level of communication.” (Interview_005).</w:t>
      </w:r>
    </w:p>
    <w:p w14:paraId="2D2A31BE" w14:textId="77777777" w:rsidR="00AD7C6D" w:rsidRPr="00F46DD1" w:rsidRDefault="00AD7C6D" w:rsidP="00390067">
      <w:pPr>
        <w:spacing w:after="0" w:line="480" w:lineRule="auto"/>
        <w:jc w:val="both"/>
        <w:rPr>
          <w:rFonts w:ascii="Times New Roman" w:eastAsia="Calibri" w:hAnsi="Times New Roman"/>
          <w:sz w:val="24"/>
          <w:szCs w:val="24"/>
        </w:rPr>
      </w:pPr>
      <w:r w:rsidRPr="00F46DD1">
        <w:rPr>
          <w:rFonts w:ascii="Times New Roman" w:eastAsia="Calibri" w:hAnsi="Times New Roman"/>
          <w:sz w:val="24"/>
          <w:szCs w:val="24"/>
        </w:rPr>
        <w:t xml:space="preserve">On the statement that </w:t>
      </w:r>
      <w:r w:rsidRPr="00F46DD1">
        <w:rPr>
          <w:rFonts w:ascii="Times New Roman" w:hAnsi="Times New Roman"/>
          <w:sz w:val="24"/>
          <w:szCs w:val="24"/>
        </w:rPr>
        <w:t>outsourced services are easily accessed</w:t>
      </w:r>
      <w:r w:rsidRPr="00F46DD1">
        <w:rPr>
          <w:rFonts w:ascii="Times New Roman" w:eastAsia="Calibri" w:hAnsi="Times New Roman"/>
          <w:sz w:val="24"/>
          <w:szCs w:val="24"/>
        </w:rPr>
        <w:t xml:space="preserve">, 35 (83.3%) of the respondents agreed while 5 (11.9%) were not sure and 2 (4.8%) disagreed. The corresponding mean value for the statement was 3.98 which was above average while the standard deviation was 0.811. Since the mean value obtained was above average, it shows that most respondents agreed that outsourced services are easily accessed. Another question sought to know if </w:t>
      </w:r>
      <w:r w:rsidRPr="00F46DD1">
        <w:rPr>
          <w:rFonts w:ascii="Times New Roman" w:hAnsi="Times New Roman"/>
          <w:sz w:val="24"/>
          <w:szCs w:val="24"/>
        </w:rPr>
        <w:t>outsourced contract delivers quality services. To this</w:t>
      </w:r>
      <w:r w:rsidRPr="00F46DD1">
        <w:rPr>
          <w:rFonts w:ascii="Times New Roman" w:eastAsia="Calibri" w:hAnsi="Times New Roman"/>
          <w:sz w:val="24"/>
          <w:szCs w:val="24"/>
        </w:rPr>
        <w:t xml:space="preserve">, 29 (69.1%) of the respondents agreed while 6 (14.3%) was not sure and only 5 (11.9%) disagreed with the statement. The findings were verified with a mean value of 3.74 and standard deviation of 0.885, representing the number of respondents with varying responses. </w:t>
      </w:r>
      <w:r w:rsidRPr="00F46DD1">
        <w:rPr>
          <w:rFonts w:ascii="Times New Roman" w:eastAsia="Calibri" w:hAnsi="Times New Roman"/>
          <w:sz w:val="24"/>
          <w:szCs w:val="24"/>
        </w:rPr>
        <w:lastRenderedPageBreak/>
        <w:t>The fact that the mean value obtained was above average, it shows that most respondents consented that outsourced contracts at IITA deliver quality services.</w:t>
      </w:r>
    </w:p>
    <w:p w14:paraId="46C2FFDE" w14:textId="77777777" w:rsidR="00AD7C6D" w:rsidRPr="00F46DD1" w:rsidRDefault="00AD7C6D" w:rsidP="00390067">
      <w:pPr>
        <w:spacing w:after="0" w:line="480" w:lineRule="auto"/>
        <w:jc w:val="both"/>
        <w:rPr>
          <w:rFonts w:ascii="Times New Roman" w:eastAsia="Calibri" w:hAnsi="Times New Roman"/>
          <w:sz w:val="24"/>
          <w:szCs w:val="24"/>
        </w:rPr>
      </w:pPr>
    </w:p>
    <w:p w14:paraId="41DECA2E" w14:textId="77777777" w:rsidR="00AD7C6D" w:rsidRPr="00F46DD1" w:rsidRDefault="00AD7C6D" w:rsidP="00390067">
      <w:pPr>
        <w:spacing w:after="0" w:line="480" w:lineRule="auto"/>
        <w:jc w:val="both"/>
        <w:rPr>
          <w:rFonts w:ascii="Times New Roman" w:eastAsia="Calibri" w:hAnsi="Times New Roman"/>
          <w:sz w:val="24"/>
          <w:szCs w:val="24"/>
        </w:rPr>
      </w:pPr>
      <w:r w:rsidRPr="00F46DD1">
        <w:rPr>
          <w:rFonts w:ascii="Times New Roman" w:eastAsia="Calibri" w:hAnsi="Times New Roman"/>
          <w:sz w:val="24"/>
          <w:szCs w:val="24"/>
        </w:rPr>
        <w:t xml:space="preserve">During the study, 27 (64.3%) respondents agreed that </w:t>
      </w:r>
      <w:r w:rsidRPr="00F46DD1">
        <w:rPr>
          <w:rFonts w:ascii="Times New Roman" w:hAnsi="Times New Roman"/>
          <w:sz w:val="24"/>
          <w:szCs w:val="24"/>
        </w:rPr>
        <w:t>the cost efficiency has been achieved through outsourcing of IITA services. On the other hand,</w:t>
      </w:r>
      <w:r w:rsidRPr="00F46DD1">
        <w:rPr>
          <w:rFonts w:ascii="Times New Roman" w:eastAsia="Calibri" w:hAnsi="Times New Roman"/>
          <w:sz w:val="24"/>
          <w:szCs w:val="24"/>
        </w:rPr>
        <w:t xml:space="preserve"> 9 (21.4%) were not sure while 6 (14.3%) disagreed with the statement. The findings were verified with a mean value of 3.81 and standard deviation of 0.969 which shows that there were varying responses obtained. Since the mean value obtained was above average, it shows that most respondents consented that the cost efficiency has been achieved through outsourcing of IITA services.</w:t>
      </w:r>
    </w:p>
    <w:p w14:paraId="1AFF1B15" w14:textId="2F5D7E37" w:rsidR="00AD7C6D" w:rsidRDefault="00AD7C6D" w:rsidP="00390067">
      <w:pPr>
        <w:spacing w:after="0" w:line="480" w:lineRule="auto"/>
        <w:jc w:val="both"/>
        <w:rPr>
          <w:rFonts w:ascii="Times New Roman" w:eastAsia="Calibri" w:hAnsi="Times New Roman"/>
          <w:sz w:val="24"/>
          <w:szCs w:val="24"/>
        </w:rPr>
      </w:pPr>
      <w:r w:rsidRPr="00F46DD1">
        <w:rPr>
          <w:rFonts w:ascii="Times New Roman" w:eastAsia="Calibri" w:hAnsi="Times New Roman"/>
          <w:sz w:val="24"/>
          <w:szCs w:val="24"/>
        </w:rPr>
        <w:t xml:space="preserve">It was further established that </w:t>
      </w:r>
      <w:r w:rsidRPr="00F46DD1">
        <w:rPr>
          <w:rFonts w:ascii="Times New Roman" w:hAnsi="Times New Roman"/>
          <w:sz w:val="24"/>
          <w:szCs w:val="24"/>
        </w:rPr>
        <w:t xml:space="preserve">IITA has become efficient in its service delivery after out sourcing of IT services. This was revealed by </w:t>
      </w:r>
      <w:r w:rsidRPr="00F46DD1">
        <w:rPr>
          <w:rFonts w:ascii="Times New Roman" w:eastAsia="Calibri" w:hAnsi="Times New Roman"/>
          <w:sz w:val="24"/>
          <w:szCs w:val="24"/>
        </w:rPr>
        <w:t xml:space="preserve">30 (71.4%) respondents who agreed with the statement while 7 (16.7%) were not sure and 5 (11.9%) disagreed with the statement. The corresponding mean value for the statement was 3.69 while the standard deviation was 0.897, which shows that there were variations in the responses obtained. In addition, 26 (61.9%) respondents agreed that </w:t>
      </w:r>
      <w:r w:rsidRPr="00F46DD1">
        <w:rPr>
          <w:rFonts w:ascii="Times New Roman" w:hAnsi="Times New Roman"/>
          <w:sz w:val="24"/>
          <w:szCs w:val="24"/>
        </w:rPr>
        <w:t>the quality of service delivery has improved with outsourced IITA services. On the other hand</w:t>
      </w:r>
      <w:r w:rsidRPr="00F46DD1">
        <w:rPr>
          <w:rFonts w:ascii="Times New Roman" w:eastAsia="Calibri" w:hAnsi="Times New Roman"/>
          <w:sz w:val="24"/>
          <w:szCs w:val="24"/>
        </w:rPr>
        <w:t>, 11 (26.2%) were not sure while 5 (11.9%) disagreed with the statement.  The corresponding mean value for the statement was 3.71 while the standard deviation was 1.019, which shows that there were varying responses obtained. The fact that the mean value obtained was above average, it shows that most respondents agreed with the statement.</w:t>
      </w:r>
    </w:p>
    <w:p w14:paraId="30BFBD60" w14:textId="46D0EAF5" w:rsidR="00A701E1" w:rsidRDefault="00A701E1" w:rsidP="00390067">
      <w:pPr>
        <w:spacing w:after="0" w:line="480" w:lineRule="auto"/>
        <w:jc w:val="both"/>
        <w:rPr>
          <w:rFonts w:ascii="Times New Roman" w:eastAsia="Calibri" w:hAnsi="Times New Roman"/>
          <w:sz w:val="24"/>
          <w:szCs w:val="24"/>
        </w:rPr>
      </w:pPr>
    </w:p>
    <w:p w14:paraId="57D2A619" w14:textId="07A75DEF" w:rsidR="00A701E1" w:rsidRDefault="00A701E1" w:rsidP="00390067">
      <w:pPr>
        <w:spacing w:after="0" w:line="480" w:lineRule="auto"/>
        <w:jc w:val="both"/>
        <w:rPr>
          <w:rFonts w:ascii="Times New Roman" w:eastAsia="Calibri" w:hAnsi="Times New Roman"/>
          <w:sz w:val="24"/>
          <w:szCs w:val="24"/>
        </w:rPr>
      </w:pPr>
    </w:p>
    <w:p w14:paraId="3ACB4EE0" w14:textId="77777777" w:rsidR="00A701E1" w:rsidRPr="00F46DD1" w:rsidRDefault="00A701E1" w:rsidP="00390067">
      <w:pPr>
        <w:spacing w:after="0" w:line="480" w:lineRule="auto"/>
        <w:jc w:val="both"/>
        <w:rPr>
          <w:rFonts w:ascii="Times New Roman" w:eastAsia="Calibri" w:hAnsi="Times New Roman"/>
          <w:sz w:val="24"/>
          <w:szCs w:val="24"/>
        </w:rPr>
      </w:pPr>
    </w:p>
    <w:p w14:paraId="47BEBC56" w14:textId="77777777" w:rsidR="002C354F" w:rsidRDefault="00AD7C6D" w:rsidP="003F563C">
      <w:pPr>
        <w:pStyle w:val="Heading2"/>
        <w:spacing w:before="0" w:line="480" w:lineRule="auto"/>
        <w:jc w:val="both"/>
        <w:rPr>
          <w:rFonts w:ascii="Times New Roman" w:hAnsi="Times New Roman"/>
          <w:color w:val="auto"/>
          <w:sz w:val="24"/>
          <w:szCs w:val="24"/>
        </w:rPr>
      </w:pPr>
      <w:bookmarkStart w:id="696" w:name="_Toc529632182"/>
      <w:bookmarkStart w:id="697" w:name="_Toc358399"/>
      <w:bookmarkStart w:id="698" w:name="_Toc526870924"/>
      <w:r w:rsidRPr="00F46DD1">
        <w:rPr>
          <w:rFonts w:ascii="Times New Roman" w:hAnsi="Times New Roman"/>
          <w:color w:val="auto"/>
          <w:sz w:val="24"/>
          <w:szCs w:val="24"/>
        </w:rPr>
        <w:lastRenderedPageBreak/>
        <w:t>4.5 Correlation coefficient matrix for outsourcing and service delivery</w:t>
      </w:r>
      <w:bookmarkEnd w:id="696"/>
      <w:bookmarkEnd w:id="697"/>
    </w:p>
    <w:p w14:paraId="7B4C028F" w14:textId="77777777" w:rsidR="002C354F" w:rsidRDefault="00AD7C6D" w:rsidP="003F563C">
      <w:pPr>
        <w:pStyle w:val="Caption"/>
        <w:spacing w:after="0" w:line="480" w:lineRule="auto"/>
        <w:jc w:val="both"/>
        <w:rPr>
          <w:rFonts w:ascii="Times New Roman" w:hAnsi="Times New Roman"/>
          <w:sz w:val="24"/>
          <w:szCs w:val="24"/>
        </w:rPr>
      </w:pPr>
      <w:bookmarkStart w:id="699" w:name="_Toc530135106"/>
      <w:r w:rsidRPr="00F46DD1">
        <w:rPr>
          <w:rFonts w:ascii="Times New Roman" w:hAnsi="Times New Roman"/>
          <w:sz w:val="24"/>
          <w:szCs w:val="24"/>
        </w:rPr>
        <w:t xml:space="preserve">Table 4. </w:t>
      </w:r>
      <w:r w:rsidR="00D36B58" w:rsidRPr="00EB5F61">
        <w:rPr>
          <w:rFonts w:ascii="Times New Roman" w:hAnsi="Times New Roman"/>
          <w:sz w:val="24"/>
          <w:szCs w:val="24"/>
        </w:rPr>
        <w:fldChar w:fldCharType="begin"/>
      </w:r>
      <w:r w:rsidRPr="00F46DD1">
        <w:rPr>
          <w:rFonts w:ascii="Times New Roman" w:hAnsi="Times New Roman"/>
          <w:sz w:val="24"/>
          <w:szCs w:val="24"/>
        </w:rPr>
        <w:instrText xml:space="preserve"> SEQ Table_4. \* ARABIC </w:instrText>
      </w:r>
      <w:r w:rsidR="00D36B58" w:rsidRPr="00EB5F61">
        <w:rPr>
          <w:rFonts w:ascii="Times New Roman" w:hAnsi="Times New Roman"/>
          <w:sz w:val="24"/>
          <w:szCs w:val="24"/>
        </w:rPr>
        <w:fldChar w:fldCharType="separate"/>
      </w:r>
      <w:r w:rsidR="00713D80">
        <w:rPr>
          <w:rFonts w:ascii="Times New Roman" w:hAnsi="Times New Roman"/>
          <w:noProof/>
          <w:sz w:val="24"/>
          <w:szCs w:val="24"/>
        </w:rPr>
        <w:t>13</w:t>
      </w:r>
      <w:r w:rsidR="00D36B58" w:rsidRPr="00EB5F61">
        <w:rPr>
          <w:rFonts w:ascii="Times New Roman" w:hAnsi="Times New Roman"/>
          <w:sz w:val="24"/>
          <w:szCs w:val="24"/>
        </w:rPr>
        <w:fldChar w:fldCharType="end"/>
      </w:r>
      <w:r w:rsidRPr="00647F32">
        <w:rPr>
          <w:rFonts w:ascii="Times New Roman" w:hAnsi="Times New Roman"/>
          <w:sz w:val="24"/>
          <w:szCs w:val="24"/>
        </w:rPr>
        <w:t>: Pearson (r) correlation coefficient matrix of the component variables</w:t>
      </w:r>
      <w:bookmarkEnd w:id="699"/>
    </w:p>
    <w:tbl>
      <w:tblPr>
        <w:tblpPr w:leftFromText="180" w:rightFromText="180" w:vertAnchor="text" w:horzAnchor="margin" w:tblpY="26"/>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8"/>
        <w:gridCol w:w="1260"/>
        <w:gridCol w:w="1170"/>
        <w:gridCol w:w="1260"/>
        <w:gridCol w:w="1080"/>
        <w:gridCol w:w="990"/>
      </w:tblGrid>
      <w:tr w:rsidR="00AD7C6D" w:rsidRPr="00F46DD1" w14:paraId="106BF006" w14:textId="77777777" w:rsidTr="003F563C">
        <w:trPr>
          <w:trHeight w:val="295"/>
        </w:trPr>
        <w:tc>
          <w:tcPr>
            <w:tcW w:w="3798" w:type="dxa"/>
          </w:tcPr>
          <w:p w14:paraId="2E0B278E" w14:textId="77777777" w:rsidR="002C354F" w:rsidRDefault="00AD7C6D" w:rsidP="00384B69">
            <w:pPr>
              <w:spacing w:after="0" w:line="360" w:lineRule="auto"/>
              <w:jc w:val="both"/>
              <w:rPr>
                <w:rFonts w:ascii="Times New Roman" w:hAnsi="Times New Roman"/>
                <w:b/>
                <w:sz w:val="24"/>
                <w:szCs w:val="24"/>
              </w:rPr>
            </w:pPr>
            <w:r w:rsidRPr="00EB5F61">
              <w:rPr>
                <w:rFonts w:ascii="Times New Roman" w:hAnsi="Times New Roman"/>
                <w:b/>
                <w:sz w:val="24"/>
                <w:szCs w:val="24"/>
              </w:rPr>
              <w:t>Variabl</w:t>
            </w:r>
            <w:r w:rsidRPr="00713D80">
              <w:rPr>
                <w:rFonts w:ascii="Times New Roman" w:hAnsi="Times New Roman"/>
                <w:b/>
                <w:sz w:val="24"/>
                <w:szCs w:val="24"/>
              </w:rPr>
              <w:t>es</w:t>
            </w:r>
          </w:p>
        </w:tc>
        <w:tc>
          <w:tcPr>
            <w:tcW w:w="1260" w:type="dxa"/>
          </w:tcPr>
          <w:p w14:paraId="7CF932F2" w14:textId="77777777" w:rsidR="00AD7C6D" w:rsidRPr="00713D80" w:rsidRDefault="00AD7C6D" w:rsidP="00384B69">
            <w:pPr>
              <w:spacing w:after="0" w:line="360" w:lineRule="auto"/>
              <w:jc w:val="both"/>
              <w:rPr>
                <w:rFonts w:ascii="Times New Roman" w:hAnsi="Times New Roman"/>
                <w:b/>
                <w:sz w:val="24"/>
                <w:szCs w:val="24"/>
              </w:rPr>
            </w:pPr>
            <w:r w:rsidRPr="00713D80">
              <w:rPr>
                <w:rFonts w:ascii="Times New Roman" w:hAnsi="Times New Roman"/>
                <w:b/>
                <w:sz w:val="24"/>
                <w:szCs w:val="24"/>
              </w:rPr>
              <w:t>1</w:t>
            </w:r>
          </w:p>
        </w:tc>
        <w:tc>
          <w:tcPr>
            <w:tcW w:w="1170" w:type="dxa"/>
          </w:tcPr>
          <w:p w14:paraId="7F246F3D" w14:textId="77777777" w:rsidR="00AD7C6D" w:rsidRPr="00713D80" w:rsidRDefault="00AD7C6D" w:rsidP="00384B69">
            <w:pPr>
              <w:spacing w:after="0" w:line="360" w:lineRule="auto"/>
              <w:jc w:val="both"/>
              <w:rPr>
                <w:rFonts w:ascii="Times New Roman" w:hAnsi="Times New Roman"/>
                <w:b/>
                <w:sz w:val="24"/>
                <w:szCs w:val="24"/>
              </w:rPr>
            </w:pPr>
            <w:r w:rsidRPr="00713D80">
              <w:rPr>
                <w:rFonts w:ascii="Times New Roman" w:hAnsi="Times New Roman"/>
                <w:b/>
                <w:sz w:val="24"/>
                <w:szCs w:val="24"/>
              </w:rPr>
              <w:t xml:space="preserve">    2</w:t>
            </w:r>
          </w:p>
        </w:tc>
        <w:tc>
          <w:tcPr>
            <w:tcW w:w="1260" w:type="dxa"/>
          </w:tcPr>
          <w:p w14:paraId="33CC64C8" w14:textId="77777777" w:rsidR="00AD7C6D" w:rsidRPr="00031F66" w:rsidRDefault="00AD7C6D" w:rsidP="00384B69">
            <w:pPr>
              <w:spacing w:after="0" w:line="360" w:lineRule="auto"/>
              <w:jc w:val="both"/>
              <w:rPr>
                <w:rFonts w:ascii="Times New Roman" w:hAnsi="Times New Roman"/>
                <w:b/>
                <w:sz w:val="24"/>
                <w:szCs w:val="24"/>
              </w:rPr>
            </w:pPr>
          </w:p>
        </w:tc>
        <w:tc>
          <w:tcPr>
            <w:tcW w:w="1080" w:type="dxa"/>
          </w:tcPr>
          <w:p w14:paraId="43431C9B" w14:textId="77777777" w:rsidR="00AD7C6D" w:rsidRPr="004B0835" w:rsidRDefault="00AD7C6D" w:rsidP="00384B69">
            <w:pPr>
              <w:spacing w:after="0" w:line="360" w:lineRule="auto"/>
              <w:jc w:val="both"/>
              <w:rPr>
                <w:rFonts w:ascii="Times New Roman" w:hAnsi="Times New Roman"/>
                <w:b/>
                <w:sz w:val="24"/>
                <w:szCs w:val="24"/>
              </w:rPr>
            </w:pPr>
          </w:p>
        </w:tc>
        <w:tc>
          <w:tcPr>
            <w:tcW w:w="990" w:type="dxa"/>
          </w:tcPr>
          <w:p w14:paraId="00AD38E2" w14:textId="77777777" w:rsidR="00AD7C6D" w:rsidRPr="00F46DD1" w:rsidRDefault="00AD7C6D" w:rsidP="00384B69">
            <w:pPr>
              <w:spacing w:after="0" w:line="360" w:lineRule="auto"/>
              <w:jc w:val="both"/>
              <w:rPr>
                <w:rFonts w:ascii="Times New Roman" w:hAnsi="Times New Roman"/>
                <w:b/>
                <w:sz w:val="24"/>
                <w:szCs w:val="24"/>
              </w:rPr>
            </w:pPr>
          </w:p>
        </w:tc>
      </w:tr>
      <w:tr w:rsidR="00AD7C6D" w:rsidRPr="00F46DD1" w14:paraId="1E743813" w14:textId="77777777" w:rsidTr="003F563C">
        <w:trPr>
          <w:trHeight w:val="295"/>
        </w:trPr>
        <w:tc>
          <w:tcPr>
            <w:tcW w:w="3798" w:type="dxa"/>
          </w:tcPr>
          <w:p w14:paraId="17E3D952" w14:textId="77777777" w:rsidR="00AD7C6D" w:rsidRPr="00647F32" w:rsidRDefault="00AD7C6D" w:rsidP="00384B69">
            <w:pPr>
              <w:spacing w:after="0" w:line="360" w:lineRule="auto"/>
              <w:jc w:val="both"/>
              <w:rPr>
                <w:rFonts w:ascii="Times New Roman" w:hAnsi="Times New Roman"/>
                <w:sz w:val="24"/>
                <w:szCs w:val="24"/>
              </w:rPr>
            </w:pPr>
            <w:r w:rsidRPr="00647F32">
              <w:rPr>
                <w:rFonts w:ascii="Times New Roman" w:hAnsi="Times New Roman"/>
                <w:sz w:val="24"/>
                <w:szCs w:val="24"/>
              </w:rPr>
              <w:t>Service delivery -1</w:t>
            </w:r>
          </w:p>
        </w:tc>
        <w:tc>
          <w:tcPr>
            <w:tcW w:w="1260" w:type="dxa"/>
          </w:tcPr>
          <w:p w14:paraId="1B14D42E" w14:textId="77777777" w:rsidR="00AD7C6D" w:rsidRPr="00EB5F61" w:rsidRDefault="00AD7C6D" w:rsidP="00384B69">
            <w:pPr>
              <w:spacing w:after="0" w:line="360" w:lineRule="auto"/>
              <w:jc w:val="both"/>
              <w:rPr>
                <w:rFonts w:ascii="Times New Roman" w:hAnsi="Times New Roman"/>
                <w:sz w:val="24"/>
                <w:szCs w:val="24"/>
              </w:rPr>
            </w:pPr>
            <w:r w:rsidRPr="00EB5F61">
              <w:rPr>
                <w:rFonts w:ascii="Times New Roman" w:hAnsi="Times New Roman"/>
                <w:sz w:val="24"/>
                <w:szCs w:val="24"/>
              </w:rPr>
              <w:t>1.000</w:t>
            </w:r>
          </w:p>
        </w:tc>
        <w:tc>
          <w:tcPr>
            <w:tcW w:w="1170" w:type="dxa"/>
          </w:tcPr>
          <w:p w14:paraId="091C9915" w14:textId="77777777" w:rsidR="00AD7C6D" w:rsidRPr="00713D80" w:rsidRDefault="00AD7C6D" w:rsidP="00384B69">
            <w:pPr>
              <w:spacing w:after="0" w:line="360" w:lineRule="auto"/>
              <w:jc w:val="both"/>
              <w:rPr>
                <w:rFonts w:ascii="Times New Roman" w:hAnsi="Times New Roman"/>
                <w:sz w:val="24"/>
                <w:szCs w:val="24"/>
              </w:rPr>
            </w:pPr>
          </w:p>
        </w:tc>
        <w:tc>
          <w:tcPr>
            <w:tcW w:w="1260" w:type="dxa"/>
          </w:tcPr>
          <w:p w14:paraId="2929647A" w14:textId="77777777" w:rsidR="00AD7C6D" w:rsidRPr="00713D80" w:rsidRDefault="00AD7C6D" w:rsidP="00384B69">
            <w:pPr>
              <w:spacing w:after="0" w:line="360" w:lineRule="auto"/>
              <w:jc w:val="both"/>
              <w:rPr>
                <w:rFonts w:ascii="Times New Roman" w:hAnsi="Times New Roman"/>
                <w:sz w:val="24"/>
                <w:szCs w:val="24"/>
              </w:rPr>
            </w:pPr>
          </w:p>
        </w:tc>
        <w:tc>
          <w:tcPr>
            <w:tcW w:w="1080" w:type="dxa"/>
          </w:tcPr>
          <w:p w14:paraId="3400741A" w14:textId="77777777" w:rsidR="00AD7C6D" w:rsidRPr="00031F66" w:rsidRDefault="00AD7C6D" w:rsidP="00384B69">
            <w:pPr>
              <w:spacing w:after="0" w:line="360" w:lineRule="auto"/>
              <w:jc w:val="both"/>
              <w:rPr>
                <w:rFonts w:ascii="Times New Roman" w:hAnsi="Times New Roman"/>
                <w:sz w:val="24"/>
                <w:szCs w:val="24"/>
              </w:rPr>
            </w:pPr>
          </w:p>
        </w:tc>
        <w:tc>
          <w:tcPr>
            <w:tcW w:w="990" w:type="dxa"/>
          </w:tcPr>
          <w:p w14:paraId="1072C820" w14:textId="77777777" w:rsidR="00AD7C6D" w:rsidRPr="004B0835" w:rsidRDefault="00AD7C6D" w:rsidP="00384B69">
            <w:pPr>
              <w:spacing w:after="0" w:line="360" w:lineRule="auto"/>
              <w:jc w:val="both"/>
              <w:rPr>
                <w:rFonts w:ascii="Times New Roman" w:hAnsi="Times New Roman"/>
                <w:sz w:val="24"/>
                <w:szCs w:val="24"/>
              </w:rPr>
            </w:pPr>
          </w:p>
        </w:tc>
      </w:tr>
      <w:tr w:rsidR="00AD7C6D" w:rsidRPr="00F46DD1" w14:paraId="153A332E" w14:textId="77777777" w:rsidTr="003F563C">
        <w:trPr>
          <w:trHeight w:val="172"/>
        </w:trPr>
        <w:tc>
          <w:tcPr>
            <w:tcW w:w="3798" w:type="dxa"/>
          </w:tcPr>
          <w:p w14:paraId="6B97F4D3" w14:textId="77777777" w:rsidR="00AD7C6D" w:rsidRPr="00647F32" w:rsidRDefault="00AD7C6D" w:rsidP="00384B69">
            <w:pPr>
              <w:spacing w:after="0" w:line="360" w:lineRule="auto"/>
              <w:jc w:val="both"/>
              <w:rPr>
                <w:rFonts w:ascii="Times New Roman" w:hAnsi="Times New Roman"/>
                <w:sz w:val="24"/>
                <w:szCs w:val="24"/>
              </w:rPr>
            </w:pPr>
            <w:r w:rsidRPr="00647F32">
              <w:rPr>
                <w:rFonts w:ascii="Times New Roman" w:hAnsi="Times New Roman"/>
                <w:sz w:val="24"/>
                <w:szCs w:val="24"/>
              </w:rPr>
              <w:t xml:space="preserve">Contract management -2 </w:t>
            </w:r>
          </w:p>
        </w:tc>
        <w:tc>
          <w:tcPr>
            <w:tcW w:w="1260" w:type="dxa"/>
          </w:tcPr>
          <w:p w14:paraId="3F982286" w14:textId="77777777" w:rsidR="00AD7C6D" w:rsidRPr="00EB5F61" w:rsidRDefault="00AD7C6D" w:rsidP="00384B69">
            <w:pPr>
              <w:spacing w:after="0" w:line="360" w:lineRule="auto"/>
              <w:jc w:val="both"/>
              <w:rPr>
                <w:rFonts w:ascii="Times New Roman" w:hAnsi="Times New Roman"/>
                <w:sz w:val="24"/>
                <w:szCs w:val="24"/>
              </w:rPr>
            </w:pPr>
            <w:r w:rsidRPr="00EB5F61">
              <w:rPr>
                <w:rFonts w:ascii="Times New Roman" w:hAnsi="Times New Roman"/>
                <w:sz w:val="24"/>
                <w:szCs w:val="24"/>
              </w:rPr>
              <w:t>.806**</w:t>
            </w:r>
          </w:p>
        </w:tc>
        <w:tc>
          <w:tcPr>
            <w:tcW w:w="1170" w:type="dxa"/>
          </w:tcPr>
          <w:p w14:paraId="4A714512" w14:textId="77777777" w:rsidR="00AD7C6D" w:rsidRPr="00713D80" w:rsidRDefault="00AD7C6D" w:rsidP="00384B69">
            <w:pPr>
              <w:spacing w:after="0" w:line="360" w:lineRule="auto"/>
              <w:jc w:val="both"/>
              <w:rPr>
                <w:rFonts w:ascii="Times New Roman" w:hAnsi="Times New Roman"/>
                <w:sz w:val="24"/>
                <w:szCs w:val="24"/>
              </w:rPr>
            </w:pPr>
            <w:r w:rsidRPr="00713D80">
              <w:rPr>
                <w:rFonts w:ascii="Times New Roman" w:hAnsi="Times New Roman"/>
                <w:sz w:val="24"/>
                <w:szCs w:val="24"/>
              </w:rPr>
              <w:t>1.000</w:t>
            </w:r>
          </w:p>
        </w:tc>
        <w:tc>
          <w:tcPr>
            <w:tcW w:w="1260" w:type="dxa"/>
          </w:tcPr>
          <w:p w14:paraId="7673ADEF" w14:textId="77777777" w:rsidR="00AD7C6D" w:rsidRPr="00713D80" w:rsidRDefault="00AD7C6D" w:rsidP="00384B69">
            <w:pPr>
              <w:spacing w:after="0" w:line="360" w:lineRule="auto"/>
              <w:jc w:val="both"/>
              <w:rPr>
                <w:rFonts w:ascii="Times New Roman" w:hAnsi="Times New Roman"/>
                <w:sz w:val="24"/>
                <w:szCs w:val="24"/>
              </w:rPr>
            </w:pPr>
          </w:p>
        </w:tc>
        <w:tc>
          <w:tcPr>
            <w:tcW w:w="1080" w:type="dxa"/>
          </w:tcPr>
          <w:p w14:paraId="4EE4A754" w14:textId="77777777" w:rsidR="00AD7C6D" w:rsidRPr="00031F66" w:rsidRDefault="00AD7C6D" w:rsidP="00384B69">
            <w:pPr>
              <w:spacing w:after="0" w:line="360" w:lineRule="auto"/>
              <w:jc w:val="both"/>
              <w:rPr>
                <w:rFonts w:ascii="Times New Roman" w:hAnsi="Times New Roman"/>
                <w:sz w:val="24"/>
                <w:szCs w:val="24"/>
              </w:rPr>
            </w:pPr>
          </w:p>
        </w:tc>
        <w:tc>
          <w:tcPr>
            <w:tcW w:w="990" w:type="dxa"/>
          </w:tcPr>
          <w:p w14:paraId="34F424F2" w14:textId="77777777" w:rsidR="00AD7C6D" w:rsidRPr="004B0835" w:rsidRDefault="00AD7C6D" w:rsidP="00384B69">
            <w:pPr>
              <w:spacing w:after="0" w:line="360" w:lineRule="auto"/>
              <w:jc w:val="both"/>
              <w:rPr>
                <w:rFonts w:ascii="Times New Roman" w:hAnsi="Times New Roman"/>
                <w:sz w:val="24"/>
                <w:szCs w:val="24"/>
              </w:rPr>
            </w:pPr>
          </w:p>
        </w:tc>
      </w:tr>
      <w:tr w:rsidR="00AD7C6D" w:rsidRPr="00F46DD1" w14:paraId="68BAA6C6" w14:textId="77777777" w:rsidTr="003F563C">
        <w:trPr>
          <w:trHeight w:val="231"/>
        </w:trPr>
        <w:tc>
          <w:tcPr>
            <w:tcW w:w="3798" w:type="dxa"/>
          </w:tcPr>
          <w:p w14:paraId="74CA2853" w14:textId="77777777" w:rsidR="00AD7C6D" w:rsidRPr="00647F32" w:rsidRDefault="00AD7C6D" w:rsidP="00384B69">
            <w:pPr>
              <w:spacing w:after="0" w:line="360" w:lineRule="auto"/>
              <w:jc w:val="both"/>
              <w:rPr>
                <w:rFonts w:ascii="Times New Roman" w:hAnsi="Times New Roman"/>
                <w:sz w:val="24"/>
                <w:szCs w:val="24"/>
              </w:rPr>
            </w:pPr>
          </w:p>
        </w:tc>
        <w:tc>
          <w:tcPr>
            <w:tcW w:w="1260" w:type="dxa"/>
          </w:tcPr>
          <w:p w14:paraId="0A79F656" w14:textId="77777777" w:rsidR="00AD7C6D" w:rsidRPr="00EB5F61" w:rsidRDefault="00AD7C6D" w:rsidP="00384B69">
            <w:pPr>
              <w:spacing w:after="0" w:line="360" w:lineRule="auto"/>
              <w:jc w:val="both"/>
              <w:rPr>
                <w:rFonts w:ascii="Times New Roman" w:hAnsi="Times New Roman"/>
                <w:sz w:val="24"/>
                <w:szCs w:val="24"/>
              </w:rPr>
            </w:pPr>
          </w:p>
        </w:tc>
        <w:tc>
          <w:tcPr>
            <w:tcW w:w="1170" w:type="dxa"/>
          </w:tcPr>
          <w:p w14:paraId="03EBF03A" w14:textId="77777777" w:rsidR="00AD7C6D" w:rsidRPr="00713D80" w:rsidRDefault="00AD7C6D" w:rsidP="00384B69">
            <w:pPr>
              <w:spacing w:after="0" w:line="360" w:lineRule="auto"/>
              <w:jc w:val="both"/>
              <w:rPr>
                <w:rFonts w:ascii="Times New Roman" w:hAnsi="Times New Roman"/>
                <w:sz w:val="24"/>
                <w:szCs w:val="24"/>
              </w:rPr>
            </w:pPr>
          </w:p>
        </w:tc>
        <w:tc>
          <w:tcPr>
            <w:tcW w:w="1260" w:type="dxa"/>
          </w:tcPr>
          <w:p w14:paraId="0D6B9047" w14:textId="77777777" w:rsidR="00AD7C6D" w:rsidRPr="00713D80" w:rsidRDefault="00AD7C6D" w:rsidP="00384B69">
            <w:pPr>
              <w:spacing w:after="0" w:line="360" w:lineRule="auto"/>
              <w:jc w:val="both"/>
              <w:rPr>
                <w:rFonts w:ascii="Times New Roman" w:hAnsi="Times New Roman"/>
                <w:sz w:val="24"/>
                <w:szCs w:val="24"/>
              </w:rPr>
            </w:pPr>
          </w:p>
        </w:tc>
        <w:tc>
          <w:tcPr>
            <w:tcW w:w="1080" w:type="dxa"/>
          </w:tcPr>
          <w:p w14:paraId="728AB7E6" w14:textId="77777777" w:rsidR="00AD7C6D" w:rsidRPr="00031F66" w:rsidRDefault="00AD7C6D" w:rsidP="00384B69">
            <w:pPr>
              <w:spacing w:after="0" w:line="360" w:lineRule="auto"/>
              <w:jc w:val="both"/>
              <w:rPr>
                <w:rFonts w:ascii="Times New Roman" w:hAnsi="Times New Roman"/>
                <w:sz w:val="24"/>
                <w:szCs w:val="24"/>
              </w:rPr>
            </w:pPr>
          </w:p>
        </w:tc>
        <w:tc>
          <w:tcPr>
            <w:tcW w:w="990" w:type="dxa"/>
          </w:tcPr>
          <w:p w14:paraId="4EBDF707" w14:textId="77777777" w:rsidR="00AD7C6D" w:rsidRPr="004B0835" w:rsidRDefault="00AD7C6D" w:rsidP="00384B69">
            <w:pPr>
              <w:spacing w:after="0" w:line="360" w:lineRule="auto"/>
              <w:jc w:val="both"/>
              <w:rPr>
                <w:rFonts w:ascii="Times New Roman" w:hAnsi="Times New Roman"/>
                <w:sz w:val="24"/>
                <w:szCs w:val="24"/>
              </w:rPr>
            </w:pPr>
          </w:p>
        </w:tc>
      </w:tr>
    </w:tbl>
    <w:p w14:paraId="5B9CF4F6"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 Correlation is significant at the 0.01 level (2-tailed).</w:t>
      </w:r>
    </w:p>
    <w:p w14:paraId="2098FB35" w14:textId="77777777" w:rsidR="00384B69" w:rsidRDefault="00384B69" w:rsidP="00390067">
      <w:pPr>
        <w:spacing w:after="0" w:line="480" w:lineRule="auto"/>
        <w:contextualSpacing/>
        <w:jc w:val="both"/>
        <w:rPr>
          <w:rFonts w:ascii="Times New Roman" w:hAnsi="Times New Roman"/>
          <w:sz w:val="24"/>
          <w:szCs w:val="24"/>
        </w:rPr>
      </w:pPr>
    </w:p>
    <w:p w14:paraId="3923811D" w14:textId="361361BA" w:rsidR="00AD7C6D" w:rsidRPr="00031F66" w:rsidRDefault="00AD7C6D" w:rsidP="00390067">
      <w:pPr>
        <w:spacing w:after="0" w:line="480" w:lineRule="auto"/>
        <w:contextualSpacing/>
        <w:jc w:val="both"/>
        <w:rPr>
          <w:rFonts w:ascii="Times New Roman" w:hAnsi="Times New Roman"/>
          <w:sz w:val="24"/>
          <w:szCs w:val="24"/>
        </w:rPr>
      </w:pPr>
      <w:r w:rsidRPr="00713D80">
        <w:rPr>
          <w:rFonts w:ascii="Times New Roman" w:hAnsi="Times New Roman"/>
          <w:sz w:val="24"/>
          <w:szCs w:val="24"/>
        </w:rPr>
        <w:t>The findings in table 4.13 above revealed that contract management had a significant relationship with service delivery because the correlation is significant at the 0.01 level. The Pearson correlation coefficient (r=0.806) was above 0.5 which shows strong positive relationship with service delivery. Therefore contract management has a statistically signi</w:t>
      </w:r>
      <w:r w:rsidRPr="00031F66">
        <w:rPr>
          <w:rFonts w:ascii="Times New Roman" w:hAnsi="Times New Roman"/>
          <w:sz w:val="24"/>
          <w:szCs w:val="24"/>
        </w:rPr>
        <w:t>ficant strong positive relationship with service delivery at IITA. This means that improvement in contract management can lead to improved service delivery at IITA.</w:t>
      </w:r>
    </w:p>
    <w:p w14:paraId="221D1047" w14:textId="77777777" w:rsidR="00AD7C6D" w:rsidRPr="0094427D" w:rsidRDefault="00AD7C6D" w:rsidP="00390067">
      <w:pPr>
        <w:pStyle w:val="Heading3"/>
        <w:spacing w:line="480" w:lineRule="auto"/>
        <w:jc w:val="both"/>
        <w:rPr>
          <w:rFonts w:ascii="Times New Roman" w:hAnsi="Times New Roman"/>
          <w:color w:val="auto"/>
          <w:sz w:val="24"/>
          <w:szCs w:val="24"/>
        </w:rPr>
      </w:pPr>
      <w:bookmarkStart w:id="700" w:name="_Toc529632184"/>
      <w:bookmarkStart w:id="701" w:name="_Toc358400"/>
      <w:r w:rsidRPr="004B0835">
        <w:rPr>
          <w:rFonts w:ascii="Times New Roman" w:hAnsi="Times New Roman"/>
          <w:color w:val="auto"/>
          <w:sz w:val="24"/>
          <w:szCs w:val="24"/>
        </w:rPr>
        <w:t>4.5.1. Regression between contract management and se</w:t>
      </w:r>
      <w:r w:rsidRPr="0094427D">
        <w:rPr>
          <w:rFonts w:ascii="Times New Roman" w:hAnsi="Times New Roman"/>
          <w:color w:val="auto"/>
          <w:sz w:val="24"/>
          <w:szCs w:val="24"/>
        </w:rPr>
        <w:t>rvice delivery</w:t>
      </w:r>
      <w:bookmarkEnd w:id="698"/>
      <w:bookmarkEnd w:id="700"/>
      <w:bookmarkEnd w:id="701"/>
    </w:p>
    <w:p w14:paraId="500625FF"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Regression analysis was further carried out in order to determine the strength of the relationship between contract management and service delivery. Results from regression analysis are presented in the table below:</w:t>
      </w:r>
    </w:p>
    <w:p w14:paraId="2806798B" w14:textId="77777777" w:rsidR="00630088" w:rsidRDefault="00630088" w:rsidP="00390067">
      <w:pPr>
        <w:pStyle w:val="Caption"/>
        <w:spacing w:line="480" w:lineRule="auto"/>
        <w:jc w:val="both"/>
        <w:rPr>
          <w:rFonts w:ascii="Times New Roman" w:hAnsi="Times New Roman"/>
          <w:sz w:val="24"/>
          <w:szCs w:val="24"/>
        </w:rPr>
      </w:pPr>
    </w:p>
    <w:p w14:paraId="712AE9A1" w14:textId="77777777" w:rsidR="00630088" w:rsidRDefault="00630088" w:rsidP="00390067">
      <w:pPr>
        <w:pStyle w:val="Caption"/>
        <w:spacing w:line="480" w:lineRule="auto"/>
        <w:jc w:val="both"/>
        <w:rPr>
          <w:rFonts w:ascii="Times New Roman" w:hAnsi="Times New Roman"/>
          <w:sz w:val="24"/>
          <w:szCs w:val="24"/>
        </w:rPr>
      </w:pPr>
    </w:p>
    <w:p w14:paraId="5810307B" w14:textId="77777777" w:rsidR="00630088" w:rsidRDefault="00630088" w:rsidP="00390067">
      <w:pPr>
        <w:pStyle w:val="Caption"/>
        <w:spacing w:line="480" w:lineRule="auto"/>
        <w:jc w:val="both"/>
        <w:rPr>
          <w:rFonts w:ascii="Times New Roman" w:hAnsi="Times New Roman"/>
          <w:sz w:val="24"/>
          <w:szCs w:val="24"/>
        </w:rPr>
      </w:pPr>
    </w:p>
    <w:p w14:paraId="05A3B834" w14:textId="77777777" w:rsidR="00630088" w:rsidRDefault="00630088" w:rsidP="00390067">
      <w:pPr>
        <w:pStyle w:val="Caption"/>
        <w:spacing w:line="480" w:lineRule="auto"/>
        <w:jc w:val="both"/>
        <w:rPr>
          <w:rFonts w:ascii="Times New Roman" w:hAnsi="Times New Roman"/>
          <w:sz w:val="24"/>
          <w:szCs w:val="24"/>
        </w:rPr>
      </w:pPr>
    </w:p>
    <w:p w14:paraId="125C0069" w14:textId="77777777" w:rsidR="00630088" w:rsidRDefault="00630088" w:rsidP="00390067">
      <w:pPr>
        <w:pStyle w:val="Caption"/>
        <w:spacing w:line="480" w:lineRule="auto"/>
        <w:jc w:val="both"/>
        <w:rPr>
          <w:rFonts w:ascii="Times New Roman" w:hAnsi="Times New Roman"/>
          <w:sz w:val="24"/>
          <w:szCs w:val="24"/>
        </w:rPr>
      </w:pPr>
    </w:p>
    <w:p w14:paraId="16EC75F1" w14:textId="1B58290D" w:rsidR="00AD7C6D" w:rsidRPr="00EB5F61" w:rsidRDefault="00AD7C6D" w:rsidP="00390067">
      <w:pPr>
        <w:pStyle w:val="Caption"/>
        <w:spacing w:line="480" w:lineRule="auto"/>
        <w:jc w:val="both"/>
        <w:rPr>
          <w:rFonts w:ascii="Times New Roman" w:hAnsi="Times New Roman"/>
          <w:sz w:val="24"/>
          <w:szCs w:val="24"/>
        </w:rPr>
      </w:pPr>
      <w:bookmarkStart w:id="702" w:name="_Toc530135107"/>
      <w:r w:rsidRPr="00F46DD1">
        <w:rPr>
          <w:rFonts w:ascii="Times New Roman" w:hAnsi="Times New Roman"/>
          <w:sz w:val="24"/>
          <w:szCs w:val="24"/>
        </w:rPr>
        <w:lastRenderedPageBreak/>
        <w:t xml:space="preserve">Table 4. </w:t>
      </w:r>
      <w:r w:rsidR="00D36B58" w:rsidRPr="00EB5F61">
        <w:rPr>
          <w:rFonts w:ascii="Times New Roman" w:hAnsi="Times New Roman"/>
          <w:sz w:val="24"/>
          <w:szCs w:val="24"/>
        </w:rPr>
        <w:fldChar w:fldCharType="begin"/>
      </w:r>
      <w:r w:rsidRPr="00F46DD1">
        <w:rPr>
          <w:rFonts w:ascii="Times New Roman" w:hAnsi="Times New Roman"/>
          <w:sz w:val="24"/>
          <w:szCs w:val="24"/>
        </w:rPr>
        <w:instrText xml:space="preserve"> SEQ Table_4. \* ARABIC </w:instrText>
      </w:r>
      <w:r w:rsidR="00D36B58" w:rsidRPr="00EB5F61">
        <w:rPr>
          <w:rFonts w:ascii="Times New Roman" w:hAnsi="Times New Roman"/>
          <w:sz w:val="24"/>
          <w:szCs w:val="24"/>
        </w:rPr>
        <w:fldChar w:fldCharType="separate"/>
      </w:r>
      <w:r w:rsidR="00713D80">
        <w:rPr>
          <w:rFonts w:ascii="Times New Roman" w:hAnsi="Times New Roman"/>
          <w:noProof/>
          <w:sz w:val="24"/>
          <w:szCs w:val="24"/>
        </w:rPr>
        <w:t>14</w:t>
      </w:r>
      <w:r w:rsidR="00D36B58" w:rsidRPr="00EB5F61">
        <w:rPr>
          <w:rFonts w:ascii="Times New Roman" w:hAnsi="Times New Roman"/>
          <w:sz w:val="24"/>
          <w:szCs w:val="24"/>
        </w:rPr>
        <w:fldChar w:fldCharType="end"/>
      </w:r>
      <w:r w:rsidRPr="00647F32">
        <w:rPr>
          <w:rFonts w:ascii="Times New Roman" w:hAnsi="Times New Roman"/>
          <w:sz w:val="24"/>
          <w:szCs w:val="24"/>
        </w:rPr>
        <w:t>: Regression analysis for contract management and service delive</w:t>
      </w:r>
      <w:r w:rsidRPr="00EB5F61">
        <w:rPr>
          <w:rFonts w:ascii="Times New Roman" w:hAnsi="Times New Roman"/>
          <w:sz w:val="24"/>
          <w:szCs w:val="24"/>
        </w:rPr>
        <w:t>ry</w:t>
      </w:r>
      <w:bookmarkEnd w:id="702"/>
    </w:p>
    <w:tbl>
      <w:tblPr>
        <w:tblW w:w="579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9"/>
        <w:gridCol w:w="1011"/>
        <w:gridCol w:w="1078"/>
        <w:gridCol w:w="1456"/>
        <w:gridCol w:w="1456"/>
      </w:tblGrid>
      <w:tr w:rsidR="00AD7C6D" w:rsidRPr="00F46DD1" w14:paraId="16C79481" w14:textId="77777777" w:rsidTr="00E0544E">
        <w:trPr>
          <w:cantSplit/>
          <w:tblHeader/>
          <w:jc w:val="center"/>
        </w:trPr>
        <w:tc>
          <w:tcPr>
            <w:tcW w:w="5790" w:type="dxa"/>
            <w:gridSpan w:val="5"/>
            <w:tcBorders>
              <w:top w:val="nil"/>
              <w:left w:val="nil"/>
              <w:bottom w:val="nil"/>
              <w:right w:val="nil"/>
            </w:tcBorders>
            <w:shd w:val="clear" w:color="auto" w:fill="FFFFFF"/>
            <w:vAlign w:val="center"/>
          </w:tcPr>
          <w:p w14:paraId="08754AE9" w14:textId="77777777" w:rsidR="00AD7C6D" w:rsidRPr="00713D80" w:rsidRDefault="00AD7C6D" w:rsidP="00630088">
            <w:pPr>
              <w:spacing w:after="0" w:line="480" w:lineRule="auto"/>
              <w:ind w:right="60"/>
              <w:jc w:val="both"/>
              <w:rPr>
                <w:rFonts w:ascii="Times New Roman" w:hAnsi="Times New Roman"/>
                <w:sz w:val="24"/>
                <w:szCs w:val="24"/>
              </w:rPr>
            </w:pPr>
            <w:r w:rsidRPr="00713D80">
              <w:rPr>
                <w:rFonts w:ascii="Times New Roman" w:hAnsi="Times New Roman"/>
                <w:b/>
                <w:bCs/>
                <w:sz w:val="24"/>
                <w:szCs w:val="24"/>
              </w:rPr>
              <w:t>Model Summary</w:t>
            </w:r>
          </w:p>
        </w:tc>
      </w:tr>
      <w:tr w:rsidR="00AD7C6D" w:rsidRPr="00F46DD1" w14:paraId="6FA42E8E" w14:textId="77777777" w:rsidTr="00E0544E">
        <w:trPr>
          <w:cantSplit/>
          <w:tblHeader/>
          <w:jc w:val="center"/>
        </w:trPr>
        <w:tc>
          <w:tcPr>
            <w:tcW w:w="789"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0198D3C3" w14:textId="77777777" w:rsidR="00AD7C6D" w:rsidRPr="00647F32" w:rsidRDefault="00AD7C6D" w:rsidP="00390067">
            <w:pPr>
              <w:spacing w:after="0" w:line="480" w:lineRule="auto"/>
              <w:ind w:left="60" w:right="60"/>
              <w:jc w:val="both"/>
              <w:rPr>
                <w:rFonts w:ascii="Times New Roman" w:hAnsi="Times New Roman"/>
                <w:sz w:val="24"/>
                <w:szCs w:val="24"/>
              </w:rPr>
            </w:pPr>
            <w:r w:rsidRPr="00647F32">
              <w:rPr>
                <w:rFonts w:ascii="Times New Roman" w:hAnsi="Times New Roman"/>
                <w:sz w:val="24"/>
                <w:szCs w:val="24"/>
              </w:rPr>
              <w:t>Model</w:t>
            </w:r>
          </w:p>
        </w:tc>
        <w:tc>
          <w:tcPr>
            <w:tcW w:w="1011" w:type="dxa"/>
            <w:tcBorders>
              <w:top w:val="single" w:sz="16" w:space="0" w:color="000000"/>
              <w:left w:val="single" w:sz="16" w:space="0" w:color="000000"/>
              <w:bottom w:val="single" w:sz="16" w:space="0" w:color="000000"/>
            </w:tcBorders>
            <w:shd w:val="clear" w:color="auto" w:fill="FFFFFF"/>
            <w:vAlign w:val="bottom"/>
          </w:tcPr>
          <w:p w14:paraId="5F008A79" w14:textId="77777777" w:rsidR="00AD7C6D" w:rsidRPr="00EB5F61" w:rsidRDefault="00AD7C6D" w:rsidP="00390067">
            <w:pPr>
              <w:spacing w:after="0" w:line="480" w:lineRule="auto"/>
              <w:ind w:left="60" w:right="60"/>
              <w:jc w:val="both"/>
              <w:rPr>
                <w:rFonts w:ascii="Times New Roman" w:hAnsi="Times New Roman"/>
                <w:sz w:val="24"/>
                <w:szCs w:val="24"/>
              </w:rPr>
            </w:pPr>
            <w:r w:rsidRPr="00EB5F61">
              <w:rPr>
                <w:rFonts w:ascii="Times New Roman" w:hAnsi="Times New Roman"/>
                <w:sz w:val="24"/>
                <w:szCs w:val="24"/>
              </w:rPr>
              <w:t>R</w:t>
            </w:r>
          </w:p>
        </w:tc>
        <w:tc>
          <w:tcPr>
            <w:tcW w:w="1078" w:type="dxa"/>
            <w:tcBorders>
              <w:top w:val="single" w:sz="16" w:space="0" w:color="000000"/>
              <w:bottom w:val="single" w:sz="16" w:space="0" w:color="000000"/>
            </w:tcBorders>
            <w:shd w:val="clear" w:color="auto" w:fill="FFFFFF"/>
            <w:vAlign w:val="bottom"/>
          </w:tcPr>
          <w:p w14:paraId="32CD2B5C" w14:textId="77777777" w:rsidR="00AD7C6D" w:rsidRPr="00713D80" w:rsidRDefault="00AD7C6D" w:rsidP="00390067">
            <w:pPr>
              <w:spacing w:after="0" w:line="480" w:lineRule="auto"/>
              <w:ind w:left="60" w:right="60"/>
              <w:jc w:val="both"/>
              <w:rPr>
                <w:rFonts w:ascii="Times New Roman" w:hAnsi="Times New Roman"/>
                <w:sz w:val="24"/>
                <w:szCs w:val="24"/>
              </w:rPr>
            </w:pPr>
            <w:r w:rsidRPr="00713D80">
              <w:rPr>
                <w:rFonts w:ascii="Times New Roman" w:hAnsi="Times New Roman"/>
                <w:sz w:val="24"/>
                <w:szCs w:val="24"/>
              </w:rPr>
              <w:t>R Square</w:t>
            </w:r>
          </w:p>
        </w:tc>
        <w:tc>
          <w:tcPr>
            <w:tcW w:w="1456" w:type="dxa"/>
            <w:tcBorders>
              <w:top w:val="single" w:sz="16" w:space="0" w:color="000000"/>
              <w:bottom w:val="single" w:sz="16" w:space="0" w:color="000000"/>
            </w:tcBorders>
            <w:shd w:val="clear" w:color="auto" w:fill="FFFFFF"/>
            <w:vAlign w:val="bottom"/>
          </w:tcPr>
          <w:p w14:paraId="040540D7" w14:textId="77777777" w:rsidR="00AD7C6D" w:rsidRPr="00713D80" w:rsidRDefault="00AD7C6D" w:rsidP="00390067">
            <w:pPr>
              <w:spacing w:after="0" w:line="480" w:lineRule="auto"/>
              <w:ind w:left="60" w:right="60"/>
              <w:jc w:val="both"/>
              <w:rPr>
                <w:rFonts w:ascii="Times New Roman" w:hAnsi="Times New Roman"/>
                <w:sz w:val="24"/>
                <w:szCs w:val="24"/>
              </w:rPr>
            </w:pPr>
            <w:r w:rsidRPr="00713D80">
              <w:rPr>
                <w:rFonts w:ascii="Times New Roman" w:hAnsi="Times New Roman"/>
                <w:sz w:val="24"/>
                <w:szCs w:val="24"/>
              </w:rPr>
              <w:t>Adjusted R Square</w:t>
            </w:r>
          </w:p>
        </w:tc>
        <w:tc>
          <w:tcPr>
            <w:tcW w:w="1456" w:type="dxa"/>
            <w:tcBorders>
              <w:top w:val="single" w:sz="16" w:space="0" w:color="000000"/>
              <w:bottom w:val="single" w:sz="16" w:space="0" w:color="000000"/>
              <w:right w:val="single" w:sz="16" w:space="0" w:color="000000"/>
            </w:tcBorders>
            <w:shd w:val="clear" w:color="auto" w:fill="FFFFFF"/>
            <w:vAlign w:val="bottom"/>
          </w:tcPr>
          <w:p w14:paraId="58953878" w14:textId="77777777" w:rsidR="00AD7C6D" w:rsidRPr="00031F66" w:rsidRDefault="00AD7C6D" w:rsidP="00390067">
            <w:pPr>
              <w:spacing w:after="0" w:line="480" w:lineRule="auto"/>
              <w:ind w:left="60" w:right="60"/>
              <w:jc w:val="both"/>
              <w:rPr>
                <w:rFonts w:ascii="Times New Roman" w:hAnsi="Times New Roman"/>
                <w:sz w:val="24"/>
                <w:szCs w:val="24"/>
              </w:rPr>
            </w:pPr>
            <w:r w:rsidRPr="00031F66">
              <w:rPr>
                <w:rFonts w:ascii="Times New Roman" w:hAnsi="Times New Roman"/>
                <w:sz w:val="24"/>
                <w:szCs w:val="24"/>
              </w:rPr>
              <w:t>Std. Error of the Estimate</w:t>
            </w:r>
          </w:p>
        </w:tc>
      </w:tr>
      <w:tr w:rsidR="00AD7C6D" w:rsidRPr="00F46DD1" w14:paraId="4348C1EC" w14:textId="77777777" w:rsidTr="00E0544E">
        <w:trPr>
          <w:cantSplit/>
          <w:tblHeader/>
          <w:jc w:val="center"/>
        </w:trPr>
        <w:tc>
          <w:tcPr>
            <w:tcW w:w="789" w:type="dxa"/>
            <w:tcBorders>
              <w:top w:val="single" w:sz="16" w:space="0" w:color="000000"/>
              <w:left w:val="single" w:sz="16" w:space="0" w:color="000000"/>
              <w:bottom w:val="single" w:sz="16" w:space="0" w:color="000000"/>
              <w:right w:val="single" w:sz="16" w:space="0" w:color="000000"/>
            </w:tcBorders>
            <w:shd w:val="clear" w:color="auto" w:fill="FFFFFF"/>
          </w:tcPr>
          <w:p w14:paraId="089AEB0F" w14:textId="77777777" w:rsidR="00AD7C6D" w:rsidRPr="00647F32" w:rsidRDefault="00AD7C6D" w:rsidP="00390067">
            <w:pPr>
              <w:spacing w:after="0" w:line="480" w:lineRule="auto"/>
              <w:ind w:left="60" w:right="60"/>
              <w:jc w:val="both"/>
              <w:rPr>
                <w:rFonts w:ascii="Times New Roman" w:hAnsi="Times New Roman"/>
                <w:sz w:val="24"/>
                <w:szCs w:val="24"/>
              </w:rPr>
            </w:pPr>
            <w:r w:rsidRPr="00647F32">
              <w:rPr>
                <w:rFonts w:ascii="Times New Roman" w:hAnsi="Times New Roman"/>
                <w:sz w:val="24"/>
                <w:szCs w:val="24"/>
              </w:rPr>
              <w:t>1</w:t>
            </w:r>
          </w:p>
        </w:tc>
        <w:tc>
          <w:tcPr>
            <w:tcW w:w="1011" w:type="dxa"/>
            <w:tcBorders>
              <w:top w:val="single" w:sz="16" w:space="0" w:color="000000"/>
              <w:left w:val="single" w:sz="16" w:space="0" w:color="000000"/>
              <w:bottom w:val="single" w:sz="16" w:space="0" w:color="000000"/>
            </w:tcBorders>
            <w:shd w:val="clear" w:color="auto" w:fill="FFFFFF"/>
          </w:tcPr>
          <w:p w14:paraId="3A386076" w14:textId="77777777" w:rsidR="00AD7C6D" w:rsidRPr="00713D80" w:rsidRDefault="00AD7C6D" w:rsidP="00390067">
            <w:pPr>
              <w:spacing w:after="0" w:line="480" w:lineRule="auto"/>
              <w:ind w:left="60" w:right="60"/>
              <w:jc w:val="both"/>
              <w:rPr>
                <w:rFonts w:ascii="Times New Roman" w:hAnsi="Times New Roman"/>
                <w:sz w:val="24"/>
                <w:szCs w:val="24"/>
              </w:rPr>
            </w:pPr>
            <w:r w:rsidRPr="00EB5F61">
              <w:rPr>
                <w:rFonts w:ascii="Times New Roman" w:hAnsi="Times New Roman"/>
                <w:sz w:val="24"/>
                <w:szCs w:val="24"/>
              </w:rPr>
              <w:t>.806</w:t>
            </w:r>
            <w:r w:rsidRPr="00713D80">
              <w:rPr>
                <w:rFonts w:ascii="Times New Roman" w:hAnsi="Times New Roman"/>
                <w:sz w:val="24"/>
                <w:szCs w:val="24"/>
                <w:vertAlign w:val="superscript"/>
              </w:rPr>
              <w:t>a</w:t>
            </w:r>
          </w:p>
        </w:tc>
        <w:tc>
          <w:tcPr>
            <w:tcW w:w="1078" w:type="dxa"/>
            <w:tcBorders>
              <w:top w:val="single" w:sz="16" w:space="0" w:color="000000"/>
              <w:bottom w:val="single" w:sz="16" w:space="0" w:color="000000"/>
            </w:tcBorders>
            <w:shd w:val="clear" w:color="auto" w:fill="FFFFFF"/>
          </w:tcPr>
          <w:p w14:paraId="1FD969AF" w14:textId="77777777" w:rsidR="00AD7C6D" w:rsidRPr="00713D80" w:rsidRDefault="00AD7C6D" w:rsidP="00390067">
            <w:pPr>
              <w:spacing w:after="0" w:line="480" w:lineRule="auto"/>
              <w:ind w:left="60" w:right="60"/>
              <w:jc w:val="both"/>
              <w:rPr>
                <w:rFonts w:ascii="Times New Roman" w:hAnsi="Times New Roman"/>
                <w:sz w:val="24"/>
                <w:szCs w:val="24"/>
              </w:rPr>
            </w:pPr>
            <w:r w:rsidRPr="00713D80">
              <w:rPr>
                <w:rFonts w:ascii="Times New Roman" w:hAnsi="Times New Roman"/>
                <w:sz w:val="24"/>
                <w:szCs w:val="24"/>
              </w:rPr>
              <w:t>.649</w:t>
            </w:r>
          </w:p>
        </w:tc>
        <w:tc>
          <w:tcPr>
            <w:tcW w:w="1456" w:type="dxa"/>
            <w:tcBorders>
              <w:top w:val="single" w:sz="16" w:space="0" w:color="000000"/>
              <w:bottom w:val="single" w:sz="16" w:space="0" w:color="000000"/>
            </w:tcBorders>
            <w:shd w:val="clear" w:color="auto" w:fill="FFFFFF"/>
          </w:tcPr>
          <w:p w14:paraId="72B817BE" w14:textId="77777777" w:rsidR="00AD7C6D" w:rsidRPr="00031F66" w:rsidRDefault="00AD7C6D" w:rsidP="00390067">
            <w:pPr>
              <w:spacing w:after="0" w:line="480" w:lineRule="auto"/>
              <w:ind w:left="60" w:right="60"/>
              <w:jc w:val="both"/>
              <w:rPr>
                <w:rFonts w:ascii="Times New Roman" w:hAnsi="Times New Roman"/>
                <w:sz w:val="24"/>
                <w:szCs w:val="24"/>
              </w:rPr>
            </w:pPr>
            <w:r w:rsidRPr="00031F66">
              <w:rPr>
                <w:rFonts w:ascii="Times New Roman" w:hAnsi="Times New Roman"/>
                <w:sz w:val="24"/>
                <w:szCs w:val="24"/>
              </w:rPr>
              <w:t>.640</w:t>
            </w:r>
          </w:p>
        </w:tc>
        <w:tc>
          <w:tcPr>
            <w:tcW w:w="1456" w:type="dxa"/>
            <w:tcBorders>
              <w:top w:val="single" w:sz="16" w:space="0" w:color="000000"/>
              <w:bottom w:val="single" w:sz="16" w:space="0" w:color="000000"/>
              <w:right w:val="single" w:sz="16" w:space="0" w:color="000000"/>
            </w:tcBorders>
            <w:shd w:val="clear" w:color="auto" w:fill="FFFFFF"/>
          </w:tcPr>
          <w:p w14:paraId="1B73C491" w14:textId="77777777" w:rsidR="00AD7C6D" w:rsidRPr="004B0835" w:rsidRDefault="00AD7C6D" w:rsidP="00390067">
            <w:pPr>
              <w:spacing w:after="0" w:line="480" w:lineRule="auto"/>
              <w:ind w:left="60" w:right="60"/>
              <w:jc w:val="both"/>
              <w:rPr>
                <w:rFonts w:ascii="Times New Roman" w:hAnsi="Times New Roman"/>
                <w:sz w:val="24"/>
                <w:szCs w:val="24"/>
              </w:rPr>
            </w:pPr>
            <w:r w:rsidRPr="004B0835">
              <w:rPr>
                <w:rFonts w:ascii="Times New Roman" w:hAnsi="Times New Roman"/>
                <w:sz w:val="24"/>
                <w:szCs w:val="24"/>
              </w:rPr>
              <w:t>.41075</w:t>
            </w:r>
          </w:p>
        </w:tc>
      </w:tr>
      <w:tr w:rsidR="00AD7C6D" w:rsidRPr="00F46DD1" w14:paraId="55D0B455" w14:textId="77777777" w:rsidTr="00E0544E">
        <w:trPr>
          <w:cantSplit/>
          <w:jc w:val="center"/>
        </w:trPr>
        <w:tc>
          <w:tcPr>
            <w:tcW w:w="5790" w:type="dxa"/>
            <w:gridSpan w:val="5"/>
            <w:tcBorders>
              <w:top w:val="nil"/>
              <w:left w:val="nil"/>
              <w:bottom w:val="nil"/>
              <w:right w:val="nil"/>
            </w:tcBorders>
            <w:shd w:val="clear" w:color="auto" w:fill="FFFFFF"/>
          </w:tcPr>
          <w:p w14:paraId="59444D01" w14:textId="77777777" w:rsidR="00AD7C6D" w:rsidRPr="00647F32" w:rsidRDefault="00AD7C6D" w:rsidP="00390067">
            <w:pPr>
              <w:spacing w:after="0" w:line="480" w:lineRule="auto"/>
              <w:ind w:left="60" w:right="60"/>
              <w:jc w:val="both"/>
              <w:rPr>
                <w:rFonts w:ascii="Times New Roman" w:hAnsi="Times New Roman"/>
                <w:sz w:val="24"/>
                <w:szCs w:val="24"/>
              </w:rPr>
            </w:pPr>
            <w:r w:rsidRPr="00647F32">
              <w:rPr>
                <w:rFonts w:ascii="Times New Roman" w:hAnsi="Times New Roman"/>
                <w:sz w:val="24"/>
                <w:szCs w:val="24"/>
              </w:rPr>
              <w:t>a. Predictors: (Constant), Contract management</w:t>
            </w:r>
          </w:p>
          <w:p w14:paraId="2C4B0A23" w14:textId="77777777" w:rsidR="00AD7C6D" w:rsidRPr="00EB5F61" w:rsidRDefault="00AD7C6D" w:rsidP="00390067">
            <w:pPr>
              <w:spacing w:after="0" w:line="480" w:lineRule="auto"/>
              <w:ind w:left="60" w:right="60"/>
              <w:jc w:val="both"/>
              <w:rPr>
                <w:rFonts w:ascii="Times New Roman" w:hAnsi="Times New Roman"/>
                <w:sz w:val="24"/>
                <w:szCs w:val="24"/>
              </w:rPr>
            </w:pPr>
          </w:p>
        </w:tc>
      </w:tr>
    </w:tbl>
    <w:p w14:paraId="42A315FE" w14:textId="77777777" w:rsidR="00AD7C6D" w:rsidRPr="00713D80"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According to the results obtained, the coefficient for determination (Adjusted R Square) value is 0.</w:t>
      </w:r>
      <w:r w:rsidRPr="00EB5F61">
        <w:rPr>
          <w:rFonts w:ascii="Times New Roman" w:hAnsi="Times New Roman"/>
          <w:sz w:val="24"/>
          <w:szCs w:val="24"/>
        </w:rPr>
        <w:t>640 which implies that supplier selection explains 64.0% variations in service delivery. R</w:t>
      </w:r>
      <w:r w:rsidRPr="00713D80">
        <w:rPr>
          <w:rFonts w:ascii="Times New Roman" w:hAnsi="Times New Roman"/>
          <w:sz w:val="24"/>
          <w:szCs w:val="24"/>
          <w:vertAlign w:val="superscript"/>
        </w:rPr>
        <w:t>2</w:t>
      </w:r>
      <w:r w:rsidRPr="00713D80">
        <w:rPr>
          <w:rFonts w:ascii="Times New Roman" w:hAnsi="Times New Roman"/>
          <w:sz w:val="24"/>
          <w:szCs w:val="24"/>
        </w:rPr>
        <w:t xml:space="preserve"> value indicated how much of the dependent variable service delivery at IITA can be explained by the independent variable contract management.  Since it is high (64.0), it shows that the other remaining percentage of 36 % is explained by other factors other than contract </w:t>
      </w:r>
      <w:r w:rsidR="00D36B58" w:rsidRPr="003F563C">
        <w:rPr>
          <w:rFonts w:ascii="Times New Roman" w:hAnsi="Times New Roman"/>
          <w:sz w:val="24"/>
          <w:szCs w:val="24"/>
          <w:shd w:val="clear" w:color="auto" w:fill="FFFFFF" w:themeFill="background1"/>
        </w:rPr>
        <w:t>management.</w:t>
      </w:r>
    </w:p>
    <w:p w14:paraId="1506D138" w14:textId="77777777" w:rsidR="00630088" w:rsidRDefault="00630088" w:rsidP="00390067">
      <w:pPr>
        <w:pStyle w:val="Heading3"/>
        <w:spacing w:line="480" w:lineRule="auto"/>
        <w:jc w:val="both"/>
        <w:rPr>
          <w:rFonts w:ascii="Times New Roman" w:hAnsi="Times New Roman"/>
          <w:color w:val="auto"/>
          <w:sz w:val="24"/>
          <w:szCs w:val="24"/>
        </w:rPr>
      </w:pPr>
      <w:bookmarkStart w:id="703" w:name="_Toc524277795"/>
      <w:bookmarkStart w:id="704" w:name="_Toc524280174"/>
      <w:bookmarkStart w:id="705" w:name="_Toc524281212"/>
      <w:bookmarkStart w:id="706" w:name="_Toc526870926"/>
      <w:bookmarkStart w:id="707" w:name="_Toc529632186"/>
      <w:bookmarkStart w:id="708" w:name="_Toc358401"/>
      <w:bookmarkStart w:id="709" w:name="_Toc524277806"/>
      <w:bookmarkStart w:id="710" w:name="_Toc524280185"/>
      <w:bookmarkStart w:id="711" w:name="_Toc524281223"/>
    </w:p>
    <w:p w14:paraId="058F8772" w14:textId="1E71F669" w:rsidR="00AD7C6D" w:rsidRPr="00713D80" w:rsidRDefault="00AD7C6D" w:rsidP="00390067">
      <w:pPr>
        <w:pStyle w:val="Heading3"/>
        <w:spacing w:line="480" w:lineRule="auto"/>
        <w:jc w:val="both"/>
        <w:rPr>
          <w:rFonts w:ascii="Times New Roman" w:hAnsi="Times New Roman"/>
          <w:color w:val="auto"/>
          <w:sz w:val="24"/>
          <w:szCs w:val="24"/>
        </w:rPr>
      </w:pPr>
      <w:r w:rsidRPr="00713D80">
        <w:rPr>
          <w:rFonts w:ascii="Times New Roman" w:hAnsi="Times New Roman"/>
          <w:color w:val="auto"/>
          <w:sz w:val="24"/>
          <w:szCs w:val="24"/>
        </w:rPr>
        <w:t>4.5.2. Service Delivery at IITA-Uganda</w:t>
      </w:r>
      <w:bookmarkEnd w:id="703"/>
      <w:bookmarkEnd w:id="704"/>
      <w:bookmarkEnd w:id="705"/>
      <w:bookmarkEnd w:id="706"/>
      <w:bookmarkEnd w:id="707"/>
      <w:bookmarkEnd w:id="708"/>
    </w:p>
    <w:p w14:paraId="04D13207" w14:textId="6FAF85DC" w:rsidR="00A701E1" w:rsidRPr="00F46DD1" w:rsidRDefault="00AD7C6D" w:rsidP="00390067">
      <w:pPr>
        <w:spacing w:after="0" w:line="480" w:lineRule="auto"/>
        <w:jc w:val="both"/>
        <w:rPr>
          <w:rFonts w:ascii="Times New Roman" w:hAnsi="Times New Roman"/>
          <w:b/>
          <w:sz w:val="24"/>
          <w:szCs w:val="24"/>
        </w:rPr>
      </w:pPr>
      <w:r w:rsidRPr="00031F66">
        <w:rPr>
          <w:rFonts w:ascii="Times New Roman" w:hAnsi="Times New Roman"/>
          <w:sz w:val="24"/>
          <w:szCs w:val="24"/>
        </w:rPr>
        <w:t xml:space="preserve">Opinions on service </w:t>
      </w:r>
      <w:r w:rsidRPr="004B0835">
        <w:rPr>
          <w:rFonts w:ascii="Times New Roman" w:hAnsi="Times New Roman"/>
          <w:sz w:val="24"/>
          <w:szCs w:val="24"/>
        </w:rPr>
        <w:t>delivery at</w:t>
      </w:r>
      <w:r w:rsidR="005E7B62">
        <w:rPr>
          <w:rFonts w:ascii="Times New Roman" w:hAnsi="Times New Roman"/>
          <w:sz w:val="24"/>
          <w:szCs w:val="24"/>
        </w:rPr>
        <w:t xml:space="preserve"> </w:t>
      </w:r>
      <w:r w:rsidRPr="0094427D">
        <w:rPr>
          <w:rFonts w:ascii="Times New Roman" w:hAnsi="Times New Roman"/>
          <w:sz w:val="24"/>
          <w:szCs w:val="24"/>
        </w:rPr>
        <w:t>IITA-</w:t>
      </w:r>
      <w:r w:rsidR="005E7B62">
        <w:rPr>
          <w:rFonts w:ascii="Times New Roman" w:hAnsi="Times New Roman"/>
          <w:sz w:val="24"/>
          <w:szCs w:val="24"/>
        </w:rPr>
        <w:t xml:space="preserve"> </w:t>
      </w:r>
      <w:r w:rsidR="005E7B62" w:rsidRPr="0094427D">
        <w:rPr>
          <w:rFonts w:ascii="Times New Roman" w:hAnsi="Times New Roman"/>
          <w:sz w:val="24"/>
          <w:szCs w:val="24"/>
        </w:rPr>
        <w:t>Uganda were</w:t>
      </w:r>
      <w:r w:rsidRPr="0094427D">
        <w:rPr>
          <w:rFonts w:ascii="Times New Roman" w:hAnsi="Times New Roman"/>
          <w:sz w:val="24"/>
          <w:szCs w:val="24"/>
        </w:rPr>
        <w:t xml:space="preserve"> sought from Research officers and operational staff using ten closed ended questions. </w:t>
      </w:r>
      <w:r w:rsidR="00443D06" w:rsidRPr="00F46DD1">
        <w:rPr>
          <w:rFonts w:ascii="Times New Roman" w:hAnsi="Times New Roman"/>
          <w:sz w:val="24"/>
          <w:szCs w:val="24"/>
        </w:rPr>
        <w:t>The table</w:t>
      </w:r>
      <w:r w:rsidRPr="00F46DD1">
        <w:rPr>
          <w:rFonts w:ascii="Times New Roman" w:hAnsi="Times New Roman"/>
          <w:sz w:val="24"/>
          <w:szCs w:val="24"/>
        </w:rPr>
        <w:t xml:space="preserve"> 4.15 below presents the results.</w:t>
      </w:r>
    </w:p>
    <w:p w14:paraId="242C789F" w14:textId="725A5E13" w:rsidR="00630088" w:rsidRDefault="00630088" w:rsidP="00A701E1">
      <w:pPr>
        <w:spacing w:after="0" w:line="480" w:lineRule="auto"/>
        <w:jc w:val="both"/>
      </w:pPr>
      <w:bookmarkStart w:id="712" w:name="_Toc530135108"/>
    </w:p>
    <w:p w14:paraId="0FD80481" w14:textId="6D31773E" w:rsidR="00630088" w:rsidRDefault="00630088" w:rsidP="00A701E1">
      <w:pPr>
        <w:spacing w:after="0" w:line="480" w:lineRule="auto"/>
        <w:jc w:val="both"/>
      </w:pPr>
    </w:p>
    <w:p w14:paraId="1DB87013" w14:textId="47B047C4" w:rsidR="00630088" w:rsidRDefault="00630088" w:rsidP="00A701E1">
      <w:pPr>
        <w:spacing w:after="0" w:line="480" w:lineRule="auto"/>
        <w:jc w:val="both"/>
      </w:pPr>
    </w:p>
    <w:p w14:paraId="50BE1340" w14:textId="26F5716B" w:rsidR="00630088" w:rsidRDefault="00630088" w:rsidP="00A701E1">
      <w:pPr>
        <w:spacing w:after="0" w:line="480" w:lineRule="auto"/>
        <w:jc w:val="both"/>
      </w:pPr>
    </w:p>
    <w:p w14:paraId="310CD051" w14:textId="53A080FA" w:rsidR="00630088" w:rsidRDefault="00630088" w:rsidP="00A701E1">
      <w:pPr>
        <w:spacing w:after="0" w:line="480" w:lineRule="auto"/>
        <w:jc w:val="both"/>
      </w:pPr>
    </w:p>
    <w:p w14:paraId="4F80D095" w14:textId="77777777" w:rsidR="00630088" w:rsidRPr="00F46DD1" w:rsidRDefault="00630088" w:rsidP="00A701E1">
      <w:pPr>
        <w:spacing w:after="0" w:line="480" w:lineRule="auto"/>
        <w:jc w:val="both"/>
      </w:pPr>
    </w:p>
    <w:p w14:paraId="79F5413A" w14:textId="77777777" w:rsidR="00AD7C6D" w:rsidRPr="00647F32" w:rsidRDefault="00AD7C6D" w:rsidP="00630088">
      <w:pPr>
        <w:pStyle w:val="Caption"/>
        <w:spacing w:line="360" w:lineRule="auto"/>
        <w:jc w:val="both"/>
        <w:rPr>
          <w:rFonts w:ascii="Times New Roman" w:hAnsi="Times New Roman"/>
          <w:sz w:val="24"/>
          <w:szCs w:val="24"/>
        </w:rPr>
      </w:pPr>
      <w:r w:rsidRPr="00647F32">
        <w:rPr>
          <w:rFonts w:ascii="Times New Roman" w:hAnsi="Times New Roman"/>
          <w:sz w:val="24"/>
          <w:szCs w:val="24"/>
        </w:rPr>
        <w:lastRenderedPageBreak/>
        <w:t xml:space="preserve">Table 4. </w:t>
      </w:r>
      <w:r w:rsidR="00D36B58" w:rsidRPr="00EB5F61">
        <w:rPr>
          <w:rFonts w:ascii="Times New Roman" w:hAnsi="Times New Roman"/>
          <w:sz w:val="24"/>
          <w:szCs w:val="24"/>
        </w:rPr>
        <w:fldChar w:fldCharType="begin"/>
      </w:r>
      <w:r w:rsidRPr="00F46DD1">
        <w:rPr>
          <w:rFonts w:ascii="Times New Roman" w:hAnsi="Times New Roman"/>
          <w:sz w:val="24"/>
          <w:szCs w:val="24"/>
        </w:rPr>
        <w:instrText xml:space="preserve"> SEQ Table_4. \* ARABIC </w:instrText>
      </w:r>
      <w:r w:rsidR="00D36B58" w:rsidRPr="00EB5F61">
        <w:rPr>
          <w:rFonts w:ascii="Times New Roman" w:hAnsi="Times New Roman"/>
          <w:sz w:val="24"/>
          <w:szCs w:val="24"/>
        </w:rPr>
        <w:fldChar w:fldCharType="separate"/>
      </w:r>
      <w:r w:rsidR="00713D80">
        <w:rPr>
          <w:rFonts w:ascii="Times New Roman" w:hAnsi="Times New Roman"/>
          <w:noProof/>
          <w:sz w:val="24"/>
          <w:szCs w:val="24"/>
        </w:rPr>
        <w:t>15</w:t>
      </w:r>
      <w:r w:rsidR="00D36B58" w:rsidRPr="00EB5F61">
        <w:rPr>
          <w:rFonts w:ascii="Times New Roman" w:hAnsi="Times New Roman"/>
          <w:sz w:val="24"/>
          <w:szCs w:val="24"/>
        </w:rPr>
        <w:fldChar w:fldCharType="end"/>
      </w:r>
      <w:r w:rsidRPr="00647F32">
        <w:rPr>
          <w:rFonts w:ascii="Times New Roman" w:hAnsi="Times New Roman"/>
          <w:sz w:val="24"/>
          <w:szCs w:val="24"/>
        </w:rPr>
        <w:t>:  Responses on Service Delivery at IITA-Uganda</w:t>
      </w:r>
      <w:bookmarkEnd w:id="712"/>
    </w:p>
    <w:tbl>
      <w:tblPr>
        <w:tblW w:w="10436" w:type="dxa"/>
        <w:jc w:val="center"/>
        <w:tblLayout w:type="fixed"/>
        <w:tblLook w:val="0000" w:firstRow="0" w:lastRow="0" w:firstColumn="0" w:lastColumn="0" w:noHBand="0" w:noVBand="0"/>
      </w:tblPr>
      <w:tblGrid>
        <w:gridCol w:w="3661"/>
        <w:gridCol w:w="10"/>
        <w:gridCol w:w="866"/>
        <w:gridCol w:w="952"/>
        <w:gridCol w:w="993"/>
        <w:gridCol w:w="850"/>
        <w:gridCol w:w="851"/>
        <w:gridCol w:w="850"/>
        <w:gridCol w:w="1403"/>
      </w:tblGrid>
      <w:tr w:rsidR="00AD7C6D" w:rsidRPr="00F46DD1" w14:paraId="28724E3F" w14:textId="77777777" w:rsidTr="00A701E1">
        <w:trPr>
          <w:trHeight w:val="1595"/>
          <w:jc w:val="center"/>
        </w:trPr>
        <w:tc>
          <w:tcPr>
            <w:tcW w:w="3671" w:type="dxa"/>
            <w:gridSpan w:val="2"/>
            <w:tcBorders>
              <w:top w:val="single" w:sz="3" w:space="0" w:color="000000"/>
              <w:left w:val="single" w:sz="3" w:space="0" w:color="000000"/>
              <w:bottom w:val="single" w:sz="3" w:space="0" w:color="000000"/>
              <w:right w:val="single" w:sz="4" w:space="0" w:color="auto"/>
            </w:tcBorders>
            <w:shd w:val="clear" w:color="000000" w:fill="FFFFFF"/>
          </w:tcPr>
          <w:p w14:paraId="50D4535E" w14:textId="77777777" w:rsidR="00AD7C6D" w:rsidRPr="00EB5F61" w:rsidRDefault="00AD7C6D" w:rsidP="00630088">
            <w:pPr>
              <w:spacing w:after="0" w:line="360" w:lineRule="auto"/>
              <w:jc w:val="both"/>
              <w:rPr>
                <w:rFonts w:ascii="Times New Roman" w:hAnsi="Times New Roman"/>
                <w:sz w:val="24"/>
                <w:szCs w:val="24"/>
              </w:rPr>
            </w:pPr>
          </w:p>
          <w:p w14:paraId="7C8F1C61" w14:textId="77777777" w:rsidR="00AD7C6D" w:rsidRPr="00713D80" w:rsidRDefault="00AD7C6D" w:rsidP="00630088">
            <w:pPr>
              <w:autoSpaceDE w:val="0"/>
              <w:autoSpaceDN w:val="0"/>
              <w:adjustRightInd w:val="0"/>
              <w:spacing w:after="0" w:line="360" w:lineRule="auto"/>
              <w:ind w:left="397"/>
              <w:jc w:val="both"/>
              <w:rPr>
                <w:rFonts w:ascii="Times New Roman" w:hAnsi="Times New Roman"/>
                <w:sz w:val="24"/>
                <w:szCs w:val="24"/>
              </w:rPr>
            </w:pPr>
            <w:r w:rsidRPr="00713D80">
              <w:rPr>
                <w:rFonts w:ascii="Times New Roman" w:hAnsi="Times New Roman"/>
                <w:b/>
                <w:bCs/>
                <w:sz w:val="24"/>
                <w:szCs w:val="24"/>
              </w:rPr>
              <w:t>Statement</w:t>
            </w:r>
          </w:p>
        </w:tc>
        <w:tc>
          <w:tcPr>
            <w:tcW w:w="866" w:type="dxa"/>
            <w:tcBorders>
              <w:top w:val="single" w:sz="3" w:space="0" w:color="000000"/>
              <w:left w:val="single" w:sz="4" w:space="0" w:color="auto"/>
              <w:bottom w:val="single" w:sz="3" w:space="0" w:color="000000"/>
              <w:right w:val="single" w:sz="3" w:space="0" w:color="000000"/>
            </w:tcBorders>
            <w:shd w:val="clear" w:color="000000" w:fill="FFFFFF"/>
          </w:tcPr>
          <w:p w14:paraId="1940B046" w14:textId="77777777" w:rsidR="00AD7C6D" w:rsidRPr="00031F66" w:rsidRDefault="00AD7C6D" w:rsidP="00630088">
            <w:pPr>
              <w:autoSpaceDE w:val="0"/>
              <w:autoSpaceDN w:val="0"/>
              <w:adjustRightInd w:val="0"/>
              <w:spacing w:after="0" w:line="360" w:lineRule="auto"/>
              <w:jc w:val="both"/>
              <w:rPr>
                <w:rFonts w:ascii="Times New Roman" w:hAnsi="Times New Roman"/>
                <w:b/>
                <w:bCs/>
                <w:sz w:val="24"/>
                <w:szCs w:val="24"/>
              </w:rPr>
            </w:pPr>
          </w:p>
          <w:p w14:paraId="61B72ACB" w14:textId="77777777" w:rsidR="00AD7C6D" w:rsidRPr="004B0835" w:rsidRDefault="00AD7C6D" w:rsidP="00630088">
            <w:pPr>
              <w:autoSpaceDE w:val="0"/>
              <w:autoSpaceDN w:val="0"/>
              <w:adjustRightInd w:val="0"/>
              <w:spacing w:after="0" w:line="360" w:lineRule="auto"/>
              <w:jc w:val="both"/>
              <w:rPr>
                <w:rFonts w:ascii="Times New Roman" w:hAnsi="Times New Roman"/>
                <w:b/>
                <w:bCs/>
                <w:sz w:val="24"/>
                <w:szCs w:val="24"/>
              </w:rPr>
            </w:pPr>
            <w:r w:rsidRPr="004B0835">
              <w:rPr>
                <w:rFonts w:ascii="Times New Roman" w:hAnsi="Times New Roman"/>
                <w:b/>
                <w:bCs/>
                <w:sz w:val="24"/>
                <w:szCs w:val="24"/>
              </w:rPr>
              <w:t>SA</w:t>
            </w:r>
          </w:p>
          <w:p w14:paraId="4AF1A4E2"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(5)</w:t>
            </w:r>
          </w:p>
        </w:tc>
        <w:tc>
          <w:tcPr>
            <w:tcW w:w="952" w:type="dxa"/>
            <w:tcBorders>
              <w:top w:val="single" w:sz="3" w:space="0" w:color="000000"/>
              <w:left w:val="single" w:sz="3" w:space="0" w:color="000000"/>
              <w:bottom w:val="single" w:sz="3" w:space="0" w:color="000000"/>
              <w:right w:val="single" w:sz="3" w:space="0" w:color="000000"/>
            </w:tcBorders>
            <w:shd w:val="clear" w:color="000000" w:fill="FFFFFF"/>
          </w:tcPr>
          <w:p w14:paraId="334F4499" w14:textId="77777777" w:rsidR="00AD7C6D" w:rsidRPr="00F46DD1" w:rsidRDefault="00AD7C6D" w:rsidP="00630088">
            <w:pPr>
              <w:autoSpaceDE w:val="0"/>
              <w:autoSpaceDN w:val="0"/>
              <w:adjustRightInd w:val="0"/>
              <w:spacing w:after="0" w:line="360" w:lineRule="auto"/>
              <w:jc w:val="both"/>
              <w:rPr>
                <w:rFonts w:ascii="Times New Roman" w:hAnsi="Times New Roman"/>
                <w:b/>
                <w:bCs/>
                <w:sz w:val="24"/>
                <w:szCs w:val="24"/>
              </w:rPr>
            </w:pPr>
          </w:p>
          <w:p w14:paraId="03077AE7" w14:textId="77777777" w:rsidR="00AD7C6D" w:rsidRPr="00F46DD1" w:rsidRDefault="00AD7C6D" w:rsidP="00630088">
            <w:pPr>
              <w:autoSpaceDE w:val="0"/>
              <w:autoSpaceDN w:val="0"/>
              <w:adjustRightInd w:val="0"/>
              <w:spacing w:after="0" w:line="360" w:lineRule="auto"/>
              <w:jc w:val="both"/>
              <w:rPr>
                <w:rFonts w:ascii="Times New Roman" w:hAnsi="Times New Roman"/>
                <w:b/>
                <w:bCs/>
                <w:sz w:val="24"/>
                <w:szCs w:val="24"/>
              </w:rPr>
            </w:pPr>
            <w:r w:rsidRPr="00F46DD1">
              <w:rPr>
                <w:rFonts w:ascii="Times New Roman" w:hAnsi="Times New Roman"/>
                <w:b/>
                <w:bCs/>
                <w:sz w:val="24"/>
                <w:szCs w:val="24"/>
              </w:rPr>
              <w:t>A</w:t>
            </w:r>
          </w:p>
          <w:p w14:paraId="510290D0"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(4)</w:t>
            </w:r>
          </w:p>
        </w:tc>
        <w:tc>
          <w:tcPr>
            <w:tcW w:w="993" w:type="dxa"/>
            <w:tcBorders>
              <w:top w:val="single" w:sz="3" w:space="0" w:color="000000"/>
              <w:left w:val="single" w:sz="3" w:space="0" w:color="000000"/>
              <w:bottom w:val="single" w:sz="3" w:space="0" w:color="000000"/>
              <w:right w:val="single" w:sz="3" w:space="0" w:color="000000"/>
            </w:tcBorders>
            <w:shd w:val="clear" w:color="000000" w:fill="FFFFFF"/>
          </w:tcPr>
          <w:p w14:paraId="6A7A4B70" w14:textId="77777777" w:rsidR="00AD7C6D" w:rsidRPr="00F46DD1" w:rsidRDefault="00AD7C6D" w:rsidP="00630088">
            <w:pPr>
              <w:autoSpaceDE w:val="0"/>
              <w:autoSpaceDN w:val="0"/>
              <w:adjustRightInd w:val="0"/>
              <w:spacing w:after="0" w:line="360" w:lineRule="auto"/>
              <w:jc w:val="both"/>
              <w:rPr>
                <w:rFonts w:ascii="Times New Roman" w:hAnsi="Times New Roman"/>
                <w:b/>
                <w:bCs/>
                <w:sz w:val="24"/>
                <w:szCs w:val="24"/>
              </w:rPr>
            </w:pPr>
          </w:p>
          <w:p w14:paraId="70ACEA4A" w14:textId="77777777" w:rsidR="00AD7C6D" w:rsidRPr="00F46DD1" w:rsidRDefault="00AD7C6D" w:rsidP="00630088">
            <w:pPr>
              <w:autoSpaceDE w:val="0"/>
              <w:autoSpaceDN w:val="0"/>
              <w:adjustRightInd w:val="0"/>
              <w:spacing w:after="0" w:line="360" w:lineRule="auto"/>
              <w:jc w:val="both"/>
              <w:rPr>
                <w:rFonts w:ascii="Times New Roman" w:hAnsi="Times New Roman"/>
                <w:b/>
                <w:bCs/>
                <w:sz w:val="24"/>
                <w:szCs w:val="24"/>
              </w:rPr>
            </w:pPr>
            <w:r w:rsidRPr="00F46DD1">
              <w:rPr>
                <w:rFonts w:ascii="Times New Roman" w:hAnsi="Times New Roman"/>
                <w:b/>
                <w:bCs/>
                <w:sz w:val="24"/>
                <w:szCs w:val="24"/>
              </w:rPr>
              <w:t>NA</w:t>
            </w:r>
          </w:p>
          <w:p w14:paraId="34A51A96"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(3)</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3CF9B027" w14:textId="77777777" w:rsidR="00AD7C6D" w:rsidRPr="00F46DD1" w:rsidRDefault="00AD7C6D" w:rsidP="00630088">
            <w:pPr>
              <w:autoSpaceDE w:val="0"/>
              <w:autoSpaceDN w:val="0"/>
              <w:adjustRightInd w:val="0"/>
              <w:spacing w:after="0" w:line="360" w:lineRule="auto"/>
              <w:jc w:val="both"/>
              <w:rPr>
                <w:rFonts w:ascii="Times New Roman" w:hAnsi="Times New Roman"/>
                <w:b/>
                <w:bCs/>
                <w:sz w:val="24"/>
                <w:szCs w:val="24"/>
              </w:rPr>
            </w:pPr>
          </w:p>
          <w:p w14:paraId="51E7A2D5" w14:textId="77777777" w:rsidR="00AD7C6D" w:rsidRPr="00F46DD1" w:rsidRDefault="00AD7C6D" w:rsidP="00630088">
            <w:pPr>
              <w:autoSpaceDE w:val="0"/>
              <w:autoSpaceDN w:val="0"/>
              <w:adjustRightInd w:val="0"/>
              <w:spacing w:after="0" w:line="360" w:lineRule="auto"/>
              <w:jc w:val="both"/>
              <w:rPr>
                <w:rFonts w:ascii="Times New Roman" w:hAnsi="Times New Roman"/>
                <w:b/>
                <w:bCs/>
                <w:sz w:val="24"/>
                <w:szCs w:val="24"/>
              </w:rPr>
            </w:pPr>
            <w:r w:rsidRPr="00F46DD1">
              <w:rPr>
                <w:rFonts w:ascii="Times New Roman" w:hAnsi="Times New Roman"/>
                <w:b/>
                <w:bCs/>
                <w:sz w:val="24"/>
                <w:szCs w:val="24"/>
              </w:rPr>
              <w:t>D</w:t>
            </w:r>
          </w:p>
          <w:p w14:paraId="3E5E96FA" w14:textId="77777777" w:rsidR="00AD7C6D" w:rsidRPr="00F46DD1" w:rsidRDefault="00AD7C6D" w:rsidP="00630088">
            <w:pPr>
              <w:autoSpaceDE w:val="0"/>
              <w:autoSpaceDN w:val="0"/>
              <w:adjustRightInd w:val="0"/>
              <w:spacing w:after="0" w:line="360" w:lineRule="auto"/>
              <w:jc w:val="both"/>
              <w:rPr>
                <w:rFonts w:ascii="Times New Roman" w:hAnsi="Times New Roman"/>
                <w:b/>
                <w:bCs/>
                <w:sz w:val="24"/>
                <w:szCs w:val="24"/>
              </w:rPr>
            </w:pPr>
            <w:r w:rsidRPr="00F46DD1">
              <w:rPr>
                <w:rFonts w:ascii="Times New Roman" w:hAnsi="Times New Roman"/>
                <w:b/>
                <w:bCs/>
                <w:sz w:val="24"/>
                <w:szCs w:val="24"/>
              </w:rPr>
              <w:t>(2)</w:t>
            </w:r>
          </w:p>
          <w:p w14:paraId="4DD2C73E"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p>
        </w:tc>
        <w:tc>
          <w:tcPr>
            <w:tcW w:w="851" w:type="dxa"/>
            <w:tcBorders>
              <w:top w:val="single" w:sz="3" w:space="0" w:color="000000"/>
              <w:left w:val="single" w:sz="3" w:space="0" w:color="000000"/>
              <w:bottom w:val="single" w:sz="3" w:space="0" w:color="000000"/>
              <w:right w:val="single" w:sz="4" w:space="0" w:color="auto"/>
            </w:tcBorders>
            <w:shd w:val="clear" w:color="000000" w:fill="FFFFFF"/>
          </w:tcPr>
          <w:p w14:paraId="2A3267DF" w14:textId="77777777" w:rsidR="00AD7C6D" w:rsidRPr="00F46DD1" w:rsidRDefault="00AD7C6D" w:rsidP="00630088">
            <w:pPr>
              <w:autoSpaceDE w:val="0"/>
              <w:autoSpaceDN w:val="0"/>
              <w:adjustRightInd w:val="0"/>
              <w:spacing w:after="0" w:line="360" w:lineRule="auto"/>
              <w:jc w:val="both"/>
              <w:rPr>
                <w:rFonts w:ascii="Times New Roman" w:hAnsi="Times New Roman"/>
                <w:b/>
                <w:bCs/>
                <w:sz w:val="24"/>
                <w:szCs w:val="24"/>
              </w:rPr>
            </w:pPr>
          </w:p>
          <w:p w14:paraId="6AC7A163" w14:textId="77777777" w:rsidR="00AD7C6D" w:rsidRPr="00F46DD1" w:rsidRDefault="00AD7C6D" w:rsidP="00630088">
            <w:pPr>
              <w:autoSpaceDE w:val="0"/>
              <w:autoSpaceDN w:val="0"/>
              <w:adjustRightInd w:val="0"/>
              <w:spacing w:after="0" w:line="360" w:lineRule="auto"/>
              <w:jc w:val="both"/>
              <w:rPr>
                <w:rFonts w:ascii="Times New Roman" w:hAnsi="Times New Roman"/>
                <w:b/>
                <w:bCs/>
                <w:sz w:val="24"/>
                <w:szCs w:val="24"/>
              </w:rPr>
            </w:pPr>
            <w:r w:rsidRPr="00F46DD1">
              <w:rPr>
                <w:rFonts w:ascii="Times New Roman" w:hAnsi="Times New Roman"/>
                <w:b/>
                <w:bCs/>
                <w:sz w:val="24"/>
                <w:szCs w:val="24"/>
              </w:rPr>
              <w:t>SD</w:t>
            </w:r>
          </w:p>
          <w:p w14:paraId="078748D5"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w:t>
            </w:r>
          </w:p>
        </w:tc>
        <w:tc>
          <w:tcPr>
            <w:tcW w:w="850" w:type="dxa"/>
            <w:tcBorders>
              <w:top w:val="single" w:sz="3" w:space="0" w:color="000000"/>
              <w:left w:val="single" w:sz="4" w:space="0" w:color="auto"/>
              <w:bottom w:val="single" w:sz="3" w:space="0" w:color="000000"/>
              <w:right w:val="single" w:sz="3" w:space="0" w:color="000000"/>
            </w:tcBorders>
            <w:shd w:val="clear" w:color="000000" w:fill="FFFFFF"/>
          </w:tcPr>
          <w:p w14:paraId="6C01BC36" w14:textId="77777777" w:rsidR="00AD7C6D" w:rsidRPr="00F46DD1" w:rsidRDefault="00AD7C6D" w:rsidP="00630088">
            <w:pPr>
              <w:spacing w:after="0" w:line="360" w:lineRule="auto"/>
              <w:jc w:val="both"/>
              <w:rPr>
                <w:rFonts w:ascii="Times New Roman" w:hAnsi="Times New Roman"/>
                <w:sz w:val="24"/>
                <w:szCs w:val="24"/>
              </w:rPr>
            </w:pPr>
          </w:p>
          <w:p w14:paraId="199E6399" w14:textId="77777777" w:rsidR="00AD7C6D" w:rsidRPr="00F46DD1" w:rsidRDefault="00AD7C6D" w:rsidP="00630088">
            <w:pPr>
              <w:autoSpaceDE w:val="0"/>
              <w:autoSpaceDN w:val="0"/>
              <w:adjustRightInd w:val="0"/>
              <w:spacing w:after="0" w:line="360" w:lineRule="auto"/>
              <w:jc w:val="both"/>
              <w:rPr>
                <w:rFonts w:ascii="Times New Roman" w:hAnsi="Times New Roman"/>
                <w:b/>
                <w:sz w:val="24"/>
                <w:szCs w:val="24"/>
              </w:rPr>
            </w:pPr>
            <w:r w:rsidRPr="00F46DD1">
              <w:rPr>
                <w:rFonts w:ascii="Times New Roman" w:hAnsi="Times New Roman"/>
                <w:b/>
                <w:sz w:val="24"/>
                <w:szCs w:val="24"/>
              </w:rPr>
              <w:t>Mean</w:t>
            </w:r>
          </w:p>
        </w:tc>
        <w:tc>
          <w:tcPr>
            <w:tcW w:w="1403" w:type="dxa"/>
            <w:tcBorders>
              <w:top w:val="single" w:sz="3" w:space="0" w:color="000000"/>
              <w:left w:val="single" w:sz="4" w:space="0" w:color="auto"/>
              <w:bottom w:val="single" w:sz="3" w:space="0" w:color="000000"/>
              <w:right w:val="single" w:sz="3" w:space="0" w:color="000000"/>
            </w:tcBorders>
            <w:shd w:val="clear" w:color="000000" w:fill="FFFFFF"/>
          </w:tcPr>
          <w:p w14:paraId="6C5FA159" w14:textId="77777777" w:rsidR="00AD7C6D" w:rsidRPr="00F46DD1" w:rsidRDefault="00AD7C6D" w:rsidP="00630088">
            <w:pPr>
              <w:spacing w:after="0" w:line="360" w:lineRule="auto"/>
              <w:jc w:val="both"/>
              <w:rPr>
                <w:rFonts w:ascii="Times New Roman" w:hAnsi="Times New Roman"/>
                <w:sz w:val="24"/>
                <w:szCs w:val="24"/>
              </w:rPr>
            </w:pPr>
          </w:p>
          <w:p w14:paraId="2BBDB916" w14:textId="77777777" w:rsidR="00AD7C6D" w:rsidRPr="00F46DD1" w:rsidRDefault="00AD7C6D" w:rsidP="00630088">
            <w:pPr>
              <w:spacing w:after="0" w:line="360" w:lineRule="auto"/>
              <w:jc w:val="both"/>
              <w:rPr>
                <w:rFonts w:ascii="Times New Roman" w:hAnsi="Times New Roman"/>
                <w:sz w:val="24"/>
                <w:szCs w:val="24"/>
              </w:rPr>
            </w:pPr>
            <w:r w:rsidRPr="00F46DD1">
              <w:rPr>
                <w:rFonts w:ascii="Times New Roman" w:hAnsi="Times New Roman"/>
                <w:b/>
                <w:sz w:val="24"/>
                <w:szCs w:val="24"/>
              </w:rPr>
              <w:t>St. Dev</w:t>
            </w:r>
            <w:r w:rsidRPr="00F46DD1">
              <w:rPr>
                <w:rFonts w:ascii="Times New Roman" w:hAnsi="Times New Roman"/>
                <w:sz w:val="24"/>
                <w:szCs w:val="24"/>
              </w:rPr>
              <w:t>.</w:t>
            </w:r>
          </w:p>
        </w:tc>
      </w:tr>
      <w:tr w:rsidR="00AD7C6D" w:rsidRPr="00F46DD1" w14:paraId="6A8A6811" w14:textId="77777777" w:rsidTr="00A701E1">
        <w:trPr>
          <w:trHeight w:val="998"/>
          <w:jc w:val="center"/>
        </w:trPr>
        <w:tc>
          <w:tcPr>
            <w:tcW w:w="3661" w:type="dxa"/>
            <w:tcBorders>
              <w:top w:val="single" w:sz="4" w:space="0" w:color="auto"/>
              <w:left w:val="single" w:sz="4" w:space="0" w:color="auto"/>
              <w:bottom w:val="single" w:sz="3" w:space="0" w:color="000000"/>
              <w:right w:val="single" w:sz="3" w:space="0" w:color="000000"/>
            </w:tcBorders>
            <w:shd w:val="clear" w:color="000000" w:fill="FFFFFF"/>
          </w:tcPr>
          <w:p w14:paraId="443084C7" w14:textId="77777777" w:rsidR="00AD7C6D" w:rsidRPr="00713D80" w:rsidRDefault="00AD7C6D" w:rsidP="00630088">
            <w:pPr>
              <w:autoSpaceDE w:val="0"/>
              <w:autoSpaceDN w:val="0"/>
              <w:adjustRightInd w:val="0"/>
              <w:spacing w:after="0" w:line="360" w:lineRule="auto"/>
              <w:jc w:val="both"/>
              <w:rPr>
                <w:rFonts w:ascii="Times New Roman" w:hAnsi="Times New Roman"/>
                <w:sz w:val="24"/>
                <w:szCs w:val="24"/>
              </w:rPr>
            </w:pPr>
            <w:r w:rsidRPr="00647F32">
              <w:rPr>
                <w:rFonts w:ascii="Times New Roman" w:hAnsi="Times New Roman"/>
                <w:bCs/>
                <w:sz w:val="24"/>
                <w:szCs w:val="24"/>
              </w:rPr>
              <w:t>IITA has realized a re</w:t>
            </w:r>
            <w:r w:rsidRPr="00EB5F61">
              <w:rPr>
                <w:rFonts w:ascii="Times New Roman" w:hAnsi="Times New Roman"/>
                <w:bCs/>
                <w:sz w:val="24"/>
                <w:szCs w:val="24"/>
              </w:rPr>
              <w:t>duction in time required to receive a delivery of a good or service</w:t>
            </w:r>
          </w:p>
        </w:tc>
        <w:tc>
          <w:tcPr>
            <w:tcW w:w="876" w:type="dxa"/>
            <w:gridSpan w:val="2"/>
            <w:tcBorders>
              <w:top w:val="single" w:sz="3" w:space="0" w:color="000000"/>
              <w:left w:val="single" w:sz="3" w:space="0" w:color="000000"/>
              <w:bottom w:val="single" w:sz="4" w:space="0" w:color="auto"/>
              <w:right w:val="single" w:sz="3" w:space="0" w:color="000000"/>
            </w:tcBorders>
            <w:shd w:val="clear" w:color="000000" w:fill="FFFFFF"/>
          </w:tcPr>
          <w:p w14:paraId="1462A17C" w14:textId="77777777" w:rsidR="00AD7C6D" w:rsidRPr="00713D80" w:rsidRDefault="00AD7C6D" w:rsidP="00630088">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9.5%</w:t>
            </w:r>
          </w:p>
          <w:p w14:paraId="26D9C7B3" w14:textId="77777777" w:rsidR="00AD7C6D" w:rsidRPr="00031F66" w:rsidRDefault="00AD7C6D" w:rsidP="00630088">
            <w:pPr>
              <w:autoSpaceDE w:val="0"/>
              <w:autoSpaceDN w:val="0"/>
              <w:adjustRightInd w:val="0"/>
              <w:spacing w:after="0" w:line="360" w:lineRule="auto"/>
              <w:jc w:val="both"/>
              <w:rPr>
                <w:rFonts w:ascii="Times New Roman" w:hAnsi="Times New Roman"/>
                <w:sz w:val="24"/>
                <w:szCs w:val="24"/>
              </w:rPr>
            </w:pPr>
            <w:r w:rsidRPr="00031F66">
              <w:rPr>
                <w:rFonts w:ascii="Times New Roman" w:hAnsi="Times New Roman"/>
                <w:sz w:val="24"/>
                <w:szCs w:val="24"/>
              </w:rPr>
              <w:t>(4)</w:t>
            </w:r>
          </w:p>
        </w:tc>
        <w:tc>
          <w:tcPr>
            <w:tcW w:w="952" w:type="dxa"/>
            <w:tcBorders>
              <w:top w:val="single" w:sz="3" w:space="0" w:color="000000"/>
              <w:left w:val="single" w:sz="3" w:space="0" w:color="000000"/>
              <w:bottom w:val="single" w:sz="3" w:space="0" w:color="000000"/>
              <w:right w:val="single" w:sz="3" w:space="0" w:color="000000"/>
            </w:tcBorders>
            <w:shd w:val="clear" w:color="000000" w:fill="FFFFFF"/>
          </w:tcPr>
          <w:p w14:paraId="0BCED39B" w14:textId="77777777" w:rsidR="00AD7C6D" w:rsidRPr="004B0835" w:rsidRDefault="00AD7C6D" w:rsidP="00630088">
            <w:pPr>
              <w:autoSpaceDE w:val="0"/>
              <w:autoSpaceDN w:val="0"/>
              <w:adjustRightInd w:val="0"/>
              <w:spacing w:after="0" w:line="360" w:lineRule="auto"/>
              <w:jc w:val="both"/>
              <w:rPr>
                <w:rFonts w:ascii="Times New Roman" w:hAnsi="Times New Roman"/>
                <w:sz w:val="24"/>
                <w:szCs w:val="24"/>
              </w:rPr>
            </w:pPr>
            <w:r w:rsidRPr="004B0835">
              <w:rPr>
                <w:rFonts w:ascii="Times New Roman" w:hAnsi="Times New Roman"/>
                <w:sz w:val="24"/>
                <w:szCs w:val="24"/>
              </w:rPr>
              <w:t>28.6%</w:t>
            </w:r>
          </w:p>
          <w:p w14:paraId="18988FEB"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(15)</w:t>
            </w:r>
          </w:p>
        </w:tc>
        <w:tc>
          <w:tcPr>
            <w:tcW w:w="993" w:type="dxa"/>
            <w:tcBorders>
              <w:top w:val="single" w:sz="3" w:space="0" w:color="000000"/>
              <w:left w:val="single" w:sz="3" w:space="0" w:color="000000"/>
              <w:bottom w:val="single" w:sz="3" w:space="0" w:color="000000"/>
              <w:right w:val="single" w:sz="3" w:space="0" w:color="000000"/>
            </w:tcBorders>
            <w:shd w:val="clear" w:color="000000" w:fill="FFFFFF"/>
          </w:tcPr>
          <w:p w14:paraId="2FD5DD19"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19.0%</w:t>
            </w:r>
          </w:p>
          <w:p w14:paraId="3A8FE0CC"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(8)</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3CAFCE59"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28.6%</w:t>
            </w:r>
          </w:p>
          <w:p w14:paraId="3F8BF6D0"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(12)</w:t>
            </w:r>
          </w:p>
        </w:tc>
        <w:tc>
          <w:tcPr>
            <w:tcW w:w="851" w:type="dxa"/>
            <w:tcBorders>
              <w:top w:val="single" w:sz="3" w:space="0" w:color="000000"/>
              <w:left w:val="single" w:sz="3" w:space="0" w:color="000000"/>
              <w:bottom w:val="single" w:sz="3" w:space="0" w:color="000000"/>
              <w:right w:val="single" w:sz="4" w:space="0" w:color="auto"/>
            </w:tcBorders>
            <w:shd w:val="clear" w:color="000000" w:fill="FFFFFF"/>
          </w:tcPr>
          <w:p w14:paraId="7788522A"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2.4%</w:t>
            </w:r>
          </w:p>
          <w:p w14:paraId="43C515D6"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w:t>
            </w:r>
          </w:p>
        </w:tc>
        <w:tc>
          <w:tcPr>
            <w:tcW w:w="850" w:type="dxa"/>
            <w:tcBorders>
              <w:top w:val="single" w:sz="3" w:space="0" w:color="000000"/>
              <w:left w:val="single" w:sz="4" w:space="0" w:color="auto"/>
              <w:bottom w:val="single" w:sz="3" w:space="0" w:color="000000"/>
              <w:right w:val="single" w:sz="3" w:space="0" w:color="000000"/>
            </w:tcBorders>
            <w:shd w:val="clear" w:color="000000" w:fill="FFFFFF"/>
          </w:tcPr>
          <w:p w14:paraId="7AE380E4"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3.31</w:t>
            </w:r>
          </w:p>
        </w:tc>
        <w:tc>
          <w:tcPr>
            <w:tcW w:w="1403" w:type="dxa"/>
            <w:tcBorders>
              <w:top w:val="single" w:sz="3" w:space="0" w:color="000000"/>
              <w:left w:val="single" w:sz="4" w:space="0" w:color="auto"/>
              <w:bottom w:val="single" w:sz="3" w:space="0" w:color="000000"/>
              <w:right w:val="single" w:sz="3" w:space="0" w:color="000000"/>
            </w:tcBorders>
            <w:shd w:val="clear" w:color="000000" w:fill="FFFFFF"/>
          </w:tcPr>
          <w:p w14:paraId="04D495FB"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1.115</w:t>
            </w:r>
          </w:p>
        </w:tc>
      </w:tr>
      <w:tr w:rsidR="00AD7C6D" w:rsidRPr="00F46DD1" w14:paraId="4C32BC12" w14:textId="77777777" w:rsidTr="00A701E1">
        <w:trPr>
          <w:trHeight w:val="503"/>
          <w:jc w:val="center"/>
        </w:trPr>
        <w:tc>
          <w:tcPr>
            <w:tcW w:w="3661" w:type="dxa"/>
            <w:tcBorders>
              <w:top w:val="single" w:sz="3" w:space="0" w:color="000000"/>
              <w:left w:val="single" w:sz="4" w:space="0" w:color="auto"/>
              <w:bottom w:val="single" w:sz="3" w:space="0" w:color="000000"/>
              <w:right w:val="single" w:sz="3" w:space="0" w:color="000000"/>
            </w:tcBorders>
            <w:shd w:val="clear" w:color="000000" w:fill="FFFFFF"/>
          </w:tcPr>
          <w:p w14:paraId="5AC7429E" w14:textId="77777777" w:rsidR="00AD7C6D" w:rsidRPr="00EB5F61" w:rsidRDefault="00AD7C6D" w:rsidP="00630088">
            <w:pPr>
              <w:autoSpaceDE w:val="0"/>
              <w:autoSpaceDN w:val="0"/>
              <w:adjustRightInd w:val="0"/>
              <w:spacing w:after="0" w:line="360" w:lineRule="auto"/>
              <w:jc w:val="both"/>
              <w:rPr>
                <w:rFonts w:ascii="Times New Roman" w:hAnsi="Times New Roman"/>
                <w:sz w:val="24"/>
                <w:szCs w:val="24"/>
              </w:rPr>
            </w:pPr>
            <w:r w:rsidRPr="00647F32">
              <w:rPr>
                <w:rFonts w:ascii="Times New Roman" w:hAnsi="Times New Roman"/>
                <w:bCs/>
                <w:sz w:val="24"/>
                <w:szCs w:val="24"/>
                <w:lang w:val="en-GB" w:eastAsia="en-GB"/>
              </w:rPr>
              <w:t>IITA receives its deliveries within the expected time</w:t>
            </w:r>
          </w:p>
        </w:tc>
        <w:tc>
          <w:tcPr>
            <w:tcW w:w="876" w:type="dxa"/>
            <w:gridSpan w:val="2"/>
            <w:tcBorders>
              <w:top w:val="single" w:sz="4" w:space="0" w:color="auto"/>
              <w:left w:val="single" w:sz="3" w:space="0" w:color="000000"/>
              <w:bottom w:val="single" w:sz="3" w:space="0" w:color="000000"/>
              <w:right w:val="single" w:sz="3" w:space="0" w:color="000000"/>
            </w:tcBorders>
            <w:shd w:val="clear" w:color="000000" w:fill="FFFFFF"/>
          </w:tcPr>
          <w:p w14:paraId="29539D90" w14:textId="77777777" w:rsidR="00AD7C6D" w:rsidRPr="00713D80" w:rsidRDefault="00AD7C6D" w:rsidP="00630088">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9.5%</w:t>
            </w:r>
          </w:p>
          <w:p w14:paraId="07D061F3" w14:textId="77777777" w:rsidR="00AD7C6D" w:rsidRPr="00713D80" w:rsidRDefault="00AD7C6D" w:rsidP="00630088">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(4)</w:t>
            </w:r>
          </w:p>
        </w:tc>
        <w:tc>
          <w:tcPr>
            <w:tcW w:w="952" w:type="dxa"/>
            <w:tcBorders>
              <w:top w:val="single" w:sz="3" w:space="0" w:color="000000"/>
              <w:left w:val="single" w:sz="3" w:space="0" w:color="000000"/>
              <w:bottom w:val="single" w:sz="3" w:space="0" w:color="000000"/>
              <w:right w:val="single" w:sz="3" w:space="0" w:color="000000"/>
            </w:tcBorders>
            <w:shd w:val="clear" w:color="000000" w:fill="FFFFFF"/>
          </w:tcPr>
          <w:p w14:paraId="604A6970" w14:textId="77777777" w:rsidR="00AD7C6D" w:rsidRPr="00031F66" w:rsidRDefault="00AD7C6D" w:rsidP="00630088">
            <w:pPr>
              <w:autoSpaceDE w:val="0"/>
              <w:autoSpaceDN w:val="0"/>
              <w:adjustRightInd w:val="0"/>
              <w:spacing w:after="0" w:line="360" w:lineRule="auto"/>
              <w:jc w:val="both"/>
              <w:rPr>
                <w:rFonts w:ascii="Times New Roman" w:hAnsi="Times New Roman"/>
                <w:sz w:val="24"/>
                <w:szCs w:val="24"/>
              </w:rPr>
            </w:pPr>
            <w:r w:rsidRPr="00031F66">
              <w:rPr>
                <w:rFonts w:ascii="Times New Roman" w:hAnsi="Times New Roman"/>
                <w:sz w:val="24"/>
                <w:szCs w:val="24"/>
              </w:rPr>
              <w:t>28.6%</w:t>
            </w:r>
          </w:p>
          <w:p w14:paraId="21BBD670" w14:textId="77777777" w:rsidR="00AD7C6D" w:rsidRPr="004B0835" w:rsidRDefault="00AD7C6D" w:rsidP="00630088">
            <w:pPr>
              <w:autoSpaceDE w:val="0"/>
              <w:autoSpaceDN w:val="0"/>
              <w:adjustRightInd w:val="0"/>
              <w:spacing w:after="0" w:line="360" w:lineRule="auto"/>
              <w:jc w:val="both"/>
              <w:rPr>
                <w:rFonts w:ascii="Times New Roman" w:hAnsi="Times New Roman"/>
                <w:sz w:val="24"/>
                <w:szCs w:val="24"/>
              </w:rPr>
            </w:pPr>
            <w:r w:rsidRPr="004B0835">
              <w:rPr>
                <w:rFonts w:ascii="Times New Roman" w:hAnsi="Times New Roman"/>
                <w:sz w:val="24"/>
                <w:szCs w:val="24"/>
              </w:rPr>
              <w:t>(12)</w:t>
            </w:r>
          </w:p>
        </w:tc>
        <w:tc>
          <w:tcPr>
            <w:tcW w:w="993" w:type="dxa"/>
            <w:tcBorders>
              <w:top w:val="single" w:sz="3" w:space="0" w:color="000000"/>
              <w:left w:val="single" w:sz="3" w:space="0" w:color="000000"/>
              <w:bottom w:val="single" w:sz="3" w:space="0" w:color="000000"/>
              <w:right w:val="single" w:sz="3" w:space="0" w:color="000000"/>
            </w:tcBorders>
            <w:shd w:val="clear" w:color="000000" w:fill="FFFFFF"/>
          </w:tcPr>
          <w:p w14:paraId="3E1E5DFB"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26.2%</w:t>
            </w:r>
          </w:p>
          <w:p w14:paraId="2E08311D"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(11)</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0B50F197"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35.7%</w:t>
            </w:r>
          </w:p>
          <w:p w14:paraId="3B50EF58"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(15)</w:t>
            </w:r>
          </w:p>
        </w:tc>
        <w:tc>
          <w:tcPr>
            <w:tcW w:w="851" w:type="dxa"/>
            <w:tcBorders>
              <w:top w:val="single" w:sz="3" w:space="0" w:color="000000"/>
              <w:left w:val="single" w:sz="3" w:space="0" w:color="000000"/>
              <w:bottom w:val="single" w:sz="3" w:space="0" w:color="000000"/>
              <w:right w:val="single" w:sz="4" w:space="0" w:color="auto"/>
            </w:tcBorders>
            <w:shd w:val="clear" w:color="000000" w:fill="FFFFFF"/>
          </w:tcPr>
          <w:p w14:paraId="2AFAD35E"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00%</w:t>
            </w:r>
          </w:p>
          <w:p w14:paraId="738B932A"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(00)</w:t>
            </w:r>
          </w:p>
        </w:tc>
        <w:tc>
          <w:tcPr>
            <w:tcW w:w="850" w:type="dxa"/>
            <w:tcBorders>
              <w:top w:val="single" w:sz="3" w:space="0" w:color="000000"/>
              <w:left w:val="single" w:sz="4" w:space="0" w:color="auto"/>
              <w:bottom w:val="single" w:sz="3" w:space="0" w:color="000000"/>
              <w:right w:val="single" w:sz="3" w:space="0" w:color="000000"/>
            </w:tcBorders>
            <w:shd w:val="clear" w:color="000000" w:fill="FFFFFF"/>
          </w:tcPr>
          <w:p w14:paraId="4C99A02D"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3.12</w:t>
            </w:r>
          </w:p>
        </w:tc>
        <w:tc>
          <w:tcPr>
            <w:tcW w:w="1403" w:type="dxa"/>
            <w:tcBorders>
              <w:top w:val="single" w:sz="3" w:space="0" w:color="000000"/>
              <w:left w:val="single" w:sz="4" w:space="0" w:color="auto"/>
              <w:bottom w:val="single" w:sz="3" w:space="0" w:color="000000"/>
              <w:right w:val="single" w:sz="3" w:space="0" w:color="000000"/>
            </w:tcBorders>
            <w:shd w:val="clear" w:color="000000" w:fill="FFFFFF"/>
          </w:tcPr>
          <w:p w14:paraId="3CA2CA2C"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1.017</w:t>
            </w:r>
          </w:p>
        </w:tc>
      </w:tr>
      <w:tr w:rsidR="00AD7C6D" w:rsidRPr="00F46DD1" w14:paraId="316B9E5E" w14:textId="77777777" w:rsidTr="00A701E1">
        <w:trPr>
          <w:trHeight w:val="352"/>
          <w:jc w:val="center"/>
        </w:trPr>
        <w:tc>
          <w:tcPr>
            <w:tcW w:w="3661" w:type="dxa"/>
            <w:tcBorders>
              <w:top w:val="single" w:sz="3" w:space="0" w:color="000000"/>
              <w:left w:val="single" w:sz="4" w:space="0" w:color="auto"/>
              <w:bottom w:val="single" w:sz="3" w:space="0" w:color="000000"/>
              <w:right w:val="single" w:sz="3" w:space="0" w:color="000000"/>
            </w:tcBorders>
            <w:shd w:val="clear" w:color="000000" w:fill="FFFFFF"/>
          </w:tcPr>
          <w:p w14:paraId="5165E052" w14:textId="77777777" w:rsidR="00AD7C6D" w:rsidRPr="00EB5F61" w:rsidRDefault="00AD7C6D" w:rsidP="00630088">
            <w:pPr>
              <w:autoSpaceDE w:val="0"/>
              <w:autoSpaceDN w:val="0"/>
              <w:adjustRightInd w:val="0"/>
              <w:spacing w:after="0" w:line="360" w:lineRule="auto"/>
              <w:jc w:val="both"/>
              <w:rPr>
                <w:rFonts w:ascii="Times New Roman" w:hAnsi="Times New Roman"/>
                <w:sz w:val="24"/>
                <w:szCs w:val="24"/>
              </w:rPr>
            </w:pPr>
            <w:r w:rsidRPr="00647F32">
              <w:rPr>
                <w:rFonts w:ascii="Times New Roman" w:hAnsi="Times New Roman"/>
                <w:sz w:val="24"/>
                <w:szCs w:val="24"/>
              </w:rPr>
              <w:t>IITA is a</w:t>
            </w:r>
            <w:r w:rsidRPr="00EB5F61">
              <w:rPr>
                <w:rFonts w:ascii="Times New Roman" w:hAnsi="Times New Roman"/>
                <w:sz w:val="24"/>
                <w:szCs w:val="24"/>
              </w:rPr>
              <w:t xml:space="preserve">ffected by the delays in procurement of goods and services </w:t>
            </w:r>
          </w:p>
        </w:tc>
        <w:tc>
          <w:tcPr>
            <w:tcW w:w="876"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4C5B8533" w14:textId="77777777" w:rsidR="00AD7C6D" w:rsidRPr="00713D80" w:rsidRDefault="00AD7C6D" w:rsidP="00630088">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28.6%</w:t>
            </w:r>
          </w:p>
          <w:p w14:paraId="6E11E671" w14:textId="77777777" w:rsidR="00AD7C6D" w:rsidRPr="00713D80" w:rsidRDefault="00AD7C6D" w:rsidP="00630088">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(12)</w:t>
            </w:r>
          </w:p>
        </w:tc>
        <w:tc>
          <w:tcPr>
            <w:tcW w:w="952" w:type="dxa"/>
            <w:tcBorders>
              <w:top w:val="single" w:sz="3" w:space="0" w:color="000000"/>
              <w:left w:val="single" w:sz="3" w:space="0" w:color="000000"/>
              <w:bottom w:val="single" w:sz="3" w:space="0" w:color="000000"/>
              <w:right w:val="single" w:sz="3" w:space="0" w:color="000000"/>
            </w:tcBorders>
            <w:shd w:val="clear" w:color="000000" w:fill="FFFFFF"/>
          </w:tcPr>
          <w:p w14:paraId="3FC272FD" w14:textId="77777777" w:rsidR="00AD7C6D" w:rsidRPr="00031F66" w:rsidRDefault="00AD7C6D" w:rsidP="00630088">
            <w:pPr>
              <w:autoSpaceDE w:val="0"/>
              <w:autoSpaceDN w:val="0"/>
              <w:adjustRightInd w:val="0"/>
              <w:spacing w:after="0" w:line="360" w:lineRule="auto"/>
              <w:jc w:val="both"/>
              <w:rPr>
                <w:rFonts w:ascii="Times New Roman" w:hAnsi="Times New Roman"/>
                <w:sz w:val="24"/>
                <w:szCs w:val="24"/>
              </w:rPr>
            </w:pPr>
            <w:r w:rsidRPr="00031F66">
              <w:rPr>
                <w:rFonts w:ascii="Times New Roman" w:hAnsi="Times New Roman"/>
                <w:sz w:val="24"/>
                <w:szCs w:val="24"/>
              </w:rPr>
              <w:t>45.2%</w:t>
            </w:r>
          </w:p>
          <w:p w14:paraId="21C22A28" w14:textId="77777777" w:rsidR="00AD7C6D" w:rsidRPr="004B0835" w:rsidRDefault="00AD7C6D" w:rsidP="00630088">
            <w:pPr>
              <w:autoSpaceDE w:val="0"/>
              <w:autoSpaceDN w:val="0"/>
              <w:adjustRightInd w:val="0"/>
              <w:spacing w:after="0" w:line="360" w:lineRule="auto"/>
              <w:jc w:val="both"/>
              <w:rPr>
                <w:rFonts w:ascii="Times New Roman" w:hAnsi="Times New Roman"/>
                <w:sz w:val="24"/>
                <w:szCs w:val="24"/>
              </w:rPr>
            </w:pPr>
            <w:r w:rsidRPr="004B0835">
              <w:rPr>
                <w:rFonts w:ascii="Times New Roman" w:hAnsi="Times New Roman"/>
                <w:sz w:val="24"/>
                <w:szCs w:val="24"/>
              </w:rPr>
              <w:t>(19)</w:t>
            </w:r>
          </w:p>
        </w:tc>
        <w:tc>
          <w:tcPr>
            <w:tcW w:w="993" w:type="dxa"/>
            <w:tcBorders>
              <w:top w:val="single" w:sz="3" w:space="0" w:color="000000"/>
              <w:left w:val="single" w:sz="3" w:space="0" w:color="000000"/>
              <w:bottom w:val="single" w:sz="3" w:space="0" w:color="000000"/>
              <w:right w:val="single" w:sz="3" w:space="0" w:color="000000"/>
            </w:tcBorders>
            <w:shd w:val="clear" w:color="000000" w:fill="FFFFFF"/>
          </w:tcPr>
          <w:p w14:paraId="30D7F6A1" w14:textId="77777777" w:rsidR="00AD7C6D" w:rsidRPr="00F46DD1" w:rsidRDefault="00AD7C6D" w:rsidP="00630088">
            <w:pPr>
              <w:spacing w:after="0" w:line="360" w:lineRule="auto"/>
              <w:jc w:val="both"/>
              <w:rPr>
                <w:rFonts w:ascii="Times New Roman" w:hAnsi="Times New Roman"/>
                <w:sz w:val="24"/>
                <w:szCs w:val="24"/>
                <w:lang w:val="en-GB"/>
              </w:rPr>
            </w:pPr>
            <w:r w:rsidRPr="00F46DD1">
              <w:rPr>
                <w:rFonts w:ascii="Times New Roman" w:hAnsi="Times New Roman"/>
                <w:sz w:val="24"/>
                <w:szCs w:val="24"/>
                <w:lang w:val="en-GB"/>
              </w:rPr>
              <w:t>16.7%</w:t>
            </w:r>
          </w:p>
          <w:p w14:paraId="681D5DDF" w14:textId="77777777" w:rsidR="00AD7C6D" w:rsidRPr="00F46DD1" w:rsidRDefault="00AD7C6D" w:rsidP="00630088">
            <w:pPr>
              <w:spacing w:after="0" w:line="360" w:lineRule="auto"/>
              <w:jc w:val="both"/>
              <w:rPr>
                <w:rFonts w:ascii="Times New Roman" w:hAnsi="Times New Roman"/>
                <w:sz w:val="24"/>
                <w:szCs w:val="24"/>
                <w:lang w:val="en-GB"/>
              </w:rPr>
            </w:pPr>
            <w:r w:rsidRPr="00F46DD1">
              <w:rPr>
                <w:rFonts w:ascii="Times New Roman" w:hAnsi="Times New Roman"/>
                <w:sz w:val="24"/>
                <w:szCs w:val="24"/>
                <w:lang w:val="en-GB"/>
              </w:rPr>
              <w:t>(7)</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49A7169E"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9.5%</w:t>
            </w:r>
          </w:p>
          <w:p w14:paraId="2A1B86BD"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(4)</w:t>
            </w:r>
          </w:p>
        </w:tc>
        <w:tc>
          <w:tcPr>
            <w:tcW w:w="851" w:type="dxa"/>
            <w:tcBorders>
              <w:top w:val="single" w:sz="3" w:space="0" w:color="000000"/>
              <w:left w:val="single" w:sz="3" w:space="0" w:color="000000"/>
              <w:bottom w:val="single" w:sz="3" w:space="0" w:color="000000"/>
              <w:right w:val="single" w:sz="4" w:space="0" w:color="auto"/>
            </w:tcBorders>
            <w:shd w:val="clear" w:color="000000" w:fill="FFFFFF"/>
          </w:tcPr>
          <w:p w14:paraId="7D0CC43E"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00%</w:t>
            </w:r>
          </w:p>
          <w:p w14:paraId="6DD17894"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(00)</w:t>
            </w:r>
          </w:p>
        </w:tc>
        <w:tc>
          <w:tcPr>
            <w:tcW w:w="850" w:type="dxa"/>
            <w:tcBorders>
              <w:top w:val="single" w:sz="3" w:space="0" w:color="000000"/>
              <w:left w:val="single" w:sz="4" w:space="0" w:color="auto"/>
              <w:bottom w:val="single" w:sz="3" w:space="0" w:color="000000"/>
              <w:right w:val="single" w:sz="3" w:space="0" w:color="000000"/>
            </w:tcBorders>
            <w:shd w:val="clear" w:color="000000" w:fill="FFFFFF"/>
          </w:tcPr>
          <w:p w14:paraId="180BC1ED"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3.93</w:t>
            </w:r>
          </w:p>
        </w:tc>
        <w:tc>
          <w:tcPr>
            <w:tcW w:w="1403" w:type="dxa"/>
            <w:tcBorders>
              <w:top w:val="single" w:sz="3" w:space="0" w:color="000000"/>
              <w:left w:val="single" w:sz="4" w:space="0" w:color="auto"/>
              <w:bottom w:val="single" w:sz="3" w:space="0" w:color="000000"/>
              <w:right w:val="single" w:sz="3" w:space="0" w:color="000000"/>
            </w:tcBorders>
            <w:shd w:val="clear" w:color="000000" w:fill="FFFFFF"/>
          </w:tcPr>
          <w:p w14:paraId="161B53D4"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0.921</w:t>
            </w:r>
          </w:p>
        </w:tc>
      </w:tr>
      <w:tr w:rsidR="00AD7C6D" w:rsidRPr="00F46DD1" w14:paraId="70DB73ED" w14:textId="77777777" w:rsidTr="00A701E1">
        <w:trPr>
          <w:trHeight w:val="578"/>
          <w:jc w:val="center"/>
        </w:trPr>
        <w:tc>
          <w:tcPr>
            <w:tcW w:w="3661" w:type="dxa"/>
            <w:tcBorders>
              <w:top w:val="single" w:sz="3" w:space="0" w:color="000000"/>
              <w:left w:val="single" w:sz="4" w:space="0" w:color="auto"/>
              <w:bottom w:val="single" w:sz="3" w:space="0" w:color="000000"/>
              <w:right w:val="single" w:sz="3" w:space="0" w:color="000000"/>
            </w:tcBorders>
            <w:shd w:val="clear" w:color="000000" w:fill="FFFFFF"/>
          </w:tcPr>
          <w:p w14:paraId="08A75864" w14:textId="77777777" w:rsidR="00AD7C6D" w:rsidRPr="00647F32" w:rsidRDefault="00AD7C6D" w:rsidP="00630088">
            <w:pPr>
              <w:spacing w:after="0" w:line="360" w:lineRule="auto"/>
              <w:jc w:val="both"/>
              <w:rPr>
                <w:rFonts w:ascii="Times New Roman" w:hAnsi="Times New Roman"/>
                <w:sz w:val="24"/>
                <w:szCs w:val="24"/>
                <w:lang w:val="en-GB"/>
              </w:rPr>
            </w:pPr>
            <w:r w:rsidRPr="00647F32">
              <w:rPr>
                <w:rFonts w:ascii="Times New Roman" w:hAnsi="Times New Roman"/>
                <w:sz w:val="24"/>
                <w:szCs w:val="24"/>
                <w:lang w:val="en-GB"/>
              </w:rPr>
              <w:t>The goods and services received are of intended quality and conformance</w:t>
            </w:r>
          </w:p>
        </w:tc>
        <w:tc>
          <w:tcPr>
            <w:tcW w:w="876"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16F69872" w14:textId="77777777" w:rsidR="00AD7C6D" w:rsidRPr="00EB5F61" w:rsidRDefault="00AD7C6D" w:rsidP="00630088">
            <w:pPr>
              <w:autoSpaceDE w:val="0"/>
              <w:autoSpaceDN w:val="0"/>
              <w:adjustRightInd w:val="0"/>
              <w:spacing w:after="0" w:line="360" w:lineRule="auto"/>
              <w:jc w:val="both"/>
              <w:rPr>
                <w:rFonts w:ascii="Times New Roman" w:hAnsi="Times New Roman"/>
                <w:sz w:val="24"/>
                <w:szCs w:val="24"/>
              </w:rPr>
            </w:pPr>
            <w:r w:rsidRPr="00EB5F61">
              <w:rPr>
                <w:rFonts w:ascii="Times New Roman" w:hAnsi="Times New Roman"/>
                <w:sz w:val="24"/>
                <w:szCs w:val="24"/>
              </w:rPr>
              <w:t>4.8%</w:t>
            </w:r>
          </w:p>
          <w:p w14:paraId="0D431606" w14:textId="77777777" w:rsidR="00AD7C6D" w:rsidRPr="00713D80" w:rsidRDefault="00AD7C6D" w:rsidP="00630088">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(2)</w:t>
            </w:r>
          </w:p>
        </w:tc>
        <w:tc>
          <w:tcPr>
            <w:tcW w:w="952" w:type="dxa"/>
            <w:tcBorders>
              <w:top w:val="single" w:sz="3" w:space="0" w:color="000000"/>
              <w:left w:val="single" w:sz="3" w:space="0" w:color="000000"/>
              <w:bottom w:val="single" w:sz="3" w:space="0" w:color="000000"/>
              <w:right w:val="single" w:sz="3" w:space="0" w:color="000000"/>
            </w:tcBorders>
            <w:shd w:val="clear" w:color="000000" w:fill="FFFFFF"/>
          </w:tcPr>
          <w:p w14:paraId="61B09807" w14:textId="77777777" w:rsidR="00AD7C6D" w:rsidRPr="00713D80" w:rsidRDefault="00AD7C6D" w:rsidP="00630088">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26.2%</w:t>
            </w:r>
          </w:p>
          <w:p w14:paraId="4EC5390E" w14:textId="77777777" w:rsidR="00AD7C6D" w:rsidRPr="00031F66" w:rsidRDefault="00AD7C6D" w:rsidP="00630088">
            <w:pPr>
              <w:autoSpaceDE w:val="0"/>
              <w:autoSpaceDN w:val="0"/>
              <w:adjustRightInd w:val="0"/>
              <w:spacing w:after="0" w:line="360" w:lineRule="auto"/>
              <w:jc w:val="both"/>
              <w:rPr>
                <w:rFonts w:ascii="Times New Roman" w:hAnsi="Times New Roman"/>
                <w:sz w:val="24"/>
                <w:szCs w:val="24"/>
              </w:rPr>
            </w:pPr>
            <w:r w:rsidRPr="00031F66">
              <w:rPr>
                <w:rFonts w:ascii="Times New Roman" w:hAnsi="Times New Roman"/>
                <w:sz w:val="24"/>
                <w:szCs w:val="24"/>
              </w:rPr>
              <w:t>(11)</w:t>
            </w:r>
          </w:p>
        </w:tc>
        <w:tc>
          <w:tcPr>
            <w:tcW w:w="993" w:type="dxa"/>
            <w:tcBorders>
              <w:top w:val="single" w:sz="3" w:space="0" w:color="000000"/>
              <w:left w:val="single" w:sz="3" w:space="0" w:color="000000"/>
              <w:bottom w:val="single" w:sz="3" w:space="0" w:color="000000"/>
              <w:right w:val="single" w:sz="3" w:space="0" w:color="000000"/>
            </w:tcBorders>
            <w:shd w:val="clear" w:color="000000" w:fill="FFFFFF"/>
          </w:tcPr>
          <w:p w14:paraId="7F2AB93B" w14:textId="77777777" w:rsidR="00AD7C6D" w:rsidRPr="004B0835" w:rsidRDefault="00AD7C6D" w:rsidP="00630088">
            <w:pPr>
              <w:autoSpaceDE w:val="0"/>
              <w:autoSpaceDN w:val="0"/>
              <w:adjustRightInd w:val="0"/>
              <w:spacing w:after="0" w:line="360" w:lineRule="auto"/>
              <w:jc w:val="both"/>
              <w:rPr>
                <w:rFonts w:ascii="Times New Roman" w:hAnsi="Times New Roman"/>
                <w:sz w:val="24"/>
                <w:szCs w:val="24"/>
              </w:rPr>
            </w:pPr>
            <w:r w:rsidRPr="004B0835">
              <w:rPr>
                <w:rFonts w:ascii="Times New Roman" w:hAnsi="Times New Roman"/>
                <w:sz w:val="24"/>
                <w:szCs w:val="24"/>
              </w:rPr>
              <w:t>19.0%</w:t>
            </w:r>
          </w:p>
          <w:p w14:paraId="251102E6"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(8)</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18A8EBC7"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35.7%</w:t>
            </w:r>
          </w:p>
          <w:p w14:paraId="2369E9F1"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(15)</w:t>
            </w:r>
          </w:p>
        </w:tc>
        <w:tc>
          <w:tcPr>
            <w:tcW w:w="851" w:type="dxa"/>
            <w:tcBorders>
              <w:top w:val="single" w:sz="3" w:space="0" w:color="000000"/>
              <w:left w:val="single" w:sz="3" w:space="0" w:color="000000"/>
              <w:bottom w:val="single" w:sz="3" w:space="0" w:color="000000"/>
              <w:right w:val="single" w:sz="4" w:space="0" w:color="auto"/>
            </w:tcBorders>
            <w:shd w:val="clear" w:color="000000" w:fill="FFFFFF"/>
          </w:tcPr>
          <w:p w14:paraId="31408251"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14.3%</w:t>
            </w:r>
          </w:p>
          <w:p w14:paraId="12D42702"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(6)</w:t>
            </w:r>
          </w:p>
        </w:tc>
        <w:tc>
          <w:tcPr>
            <w:tcW w:w="850" w:type="dxa"/>
            <w:tcBorders>
              <w:top w:val="single" w:sz="3" w:space="0" w:color="000000"/>
              <w:left w:val="single" w:sz="4" w:space="0" w:color="auto"/>
              <w:bottom w:val="single" w:sz="3" w:space="0" w:color="000000"/>
              <w:right w:val="single" w:sz="3" w:space="0" w:color="000000"/>
            </w:tcBorders>
            <w:shd w:val="clear" w:color="000000" w:fill="FFFFFF"/>
          </w:tcPr>
          <w:p w14:paraId="6FE93970"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2.71</w:t>
            </w:r>
          </w:p>
        </w:tc>
        <w:tc>
          <w:tcPr>
            <w:tcW w:w="1403" w:type="dxa"/>
            <w:tcBorders>
              <w:top w:val="single" w:sz="3" w:space="0" w:color="000000"/>
              <w:left w:val="single" w:sz="4" w:space="0" w:color="auto"/>
              <w:bottom w:val="single" w:sz="3" w:space="0" w:color="000000"/>
              <w:right w:val="single" w:sz="3" w:space="0" w:color="000000"/>
            </w:tcBorders>
            <w:shd w:val="clear" w:color="000000" w:fill="FFFFFF"/>
          </w:tcPr>
          <w:p w14:paraId="614D62FD"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1.154</w:t>
            </w:r>
          </w:p>
        </w:tc>
      </w:tr>
      <w:tr w:rsidR="00AD7C6D" w:rsidRPr="00F46DD1" w14:paraId="38DA45E3" w14:textId="77777777" w:rsidTr="00A701E1">
        <w:trPr>
          <w:trHeight w:val="352"/>
          <w:jc w:val="center"/>
        </w:trPr>
        <w:tc>
          <w:tcPr>
            <w:tcW w:w="3661" w:type="dxa"/>
            <w:tcBorders>
              <w:top w:val="single" w:sz="3" w:space="0" w:color="000000"/>
              <w:left w:val="single" w:sz="4" w:space="0" w:color="auto"/>
              <w:bottom w:val="single" w:sz="3" w:space="0" w:color="000000"/>
              <w:right w:val="single" w:sz="3" w:space="0" w:color="000000"/>
            </w:tcBorders>
            <w:shd w:val="clear" w:color="000000" w:fill="FFFFFF"/>
          </w:tcPr>
          <w:p w14:paraId="2DFB3A25" w14:textId="77777777" w:rsidR="00AD7C6D" w:rsidRPr="00647F32" w:rsidRDefault="00AD7C6D" w:rsidP="00630088">
            <w:pPr>
              <w:spacing w:after="0" w:line="360" w:lineRule="auto"/>
              <w:jc w:val="both"/>
              <w:rPr>
                <w:rFonts w:ascii="Times New Roman" w:hAnsi="Times New Roman"/>
                <w:sz w:val="24"/>
                <w:szCs w:val="24"/>
                <w:lang w:val="en-GB"/>
              </w:rPr>
            </w:pPr>
            <w:r w:rsidRPr="00647F32">
              <w:rPr>
                <w:rFonts w:ascii="Times New Roman" w:hAnsi="Times New Roman"/>
                <w:sz w:val="24"/>
                <w:szCs w:val="24"/>
                <w:lang w:val="en-GB"/>
              </w:rPr>
              <w:t>The goods and services procured are of the right specifications</w:t>
            </w:r>
          </w:p>
        </w:tc>
        <w:tc>
          <w:tcPr>
            <w:tcW w:w="876"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19F2586A" w14:textId="77777777" w:rsidR="00AD7C6D" w:rsidRPr="00EB5F61" w:rsidRDefault="00AD7C6D" w:rsidP="00630088">
            <w:pPr>
              <w:autoSpaceDE w:val="0"/>
              <w:autoSpaceDN w:val="0"/>
              <w:adjustRightInd w:val="0"/>
              <w:spacing w:after="0" w:line="360" w:lineRule="auto"/>
              <w:jc w:val="both"/>
              <w:rPr>
                <w:rFonts w:ascii="Times New Roman" w:hAnsi="Times New Roman"/>
                <w:sz w:val="24"/>
                <w:szCs w:val="24"/>
              </w:rPr>
            </w:pPr>
            <w:r w:rsidRPr="00EB5F61">
              <w:rPr>
                <w:rFonts w:ascii="Times New Roman" w:hAnsi="Times New Roman"/>
                <w:sz w:val="24"/>
                <w:szCs w:val="24"/>
              </w:rPr>
              <w:t>9.5%</w:t>
            </w:r>
          </w:p>
          <w:p w14:paraId="01368C1D" w14:textId="77777777" w:rsidR="00AD7C6D" w:rsidRPr="00713D80" w:rsidRDefault="00AD7C6D" w:rsidP="00630088">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(4)</w:t>
            </w:r>
          </w:p>
        </w:tc>
        <w:tc>
          <w:tcPr>
            <w:tcW w:w="952" w:type="dxa"/>
            <w:tcBorders>
              <w:top w:val="single" w:sz="3" w:space="0" w:color="000000"/>
              <w:left w:val="single" w:sz="3" w:space="0" w:color="000000"/>
              <w:bottom w:val="single" w:sz="3" w:space="0" w:color="000000"/>
              <w:right w:val="single" w:sz="3" w:space="0" w:color="000000"/>
            </w:tcBorders>
            <w:shd w:val="clear" w:color="000000" w:fill="FFFFFF"/>
          </w:tcPr>
          <w:p w14:paraId="24A9F174" w14:textId="77777777" w:rsidR="00AD7C6D" w:rsidRPr="00713D80" w:rsidRDefault="00AD7C6D" w:rsidP="00630088">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26.6%</w:t>
            </w:r>
          </w:p>
          <w:p w14:paraId="26A0BC78" w14:textId="77777777" w:rsidR="00AD7C6D" w:rsidRPr="00031F66" w:rsidRDefault="00AD7C6D" w:rsidP="00630088">
            <w:pPr>
              <w:autoSpaceDE w:val="0"/>
              <w:autoSpaceDN w:val="0"/>
              <w:adjustRightInd w:val="0"/>
              <w:spacing w:after="0" w:line="360" w:lineRule="auto"/>
              <w:jc w:val="both"/>
              <w:rPr>
                <w:rFonts w:ascii="Times New Roman" w:hAnsi="Times New Roman"/>
                <w:sz w:val="24"/>
                <w:szCs w:val="24"/>
              </w:rPr>
            </w:pPr>
            <w:r w:rsidRPr="00031F66">
              <w:rPr>
                <w:rFonts w:ascii="Times New Roman" w:hAnsi="Times New Roman"/>
                <w:sz w:val="24"/>
                <w:szCs w:val="24"/>
              </w:rPr>
              <w:t>(11)</w:t>
            </w:r>
          </w:p>
        </w:tc>
        <w:tc>
          <w:tcPr>
            <w:tcW w:w="993" w:type="dxa"/>
            <w:tcBorders>
              <w:top w:val="single" w:sz="3" w:space="0" w:color="000000"/>
              <w:left w:val="single" w:sz="3" w:space="0" w:color="000000"/>
              <w:bottom w:val="single" w:sz="3" w:space="0" w:color="000000"/>
              <w:right w:val="single" w:sz="3" w:space="0" w:color="000000"/>
            </w:tcBorders>
            <w:shd w:val="clear" w:color="000000" w:fill="FFFFFF"/>
          </w:tcPr>
          <w:p w14:paraId="7F6B17F3" w14:textId="77777777" w:rsidR="00AD7C6D" w:rsidRPr="004B0835" w:rsidRDefault="00AD7C6D" w:rsidP="00630088">
            <w:pPr>
              <w:autoSpaceDE w:val="0"/>
              <w:autoSpaceDN w:val="0"/>
              <w:adjustRightInd w:val="0"/>
              <w:spacing w:after="0" w:line="360" w:lineRule="auto"/>
              <w:jc w:val="both"/>
              <w:rPr>
                <w:rFonts w:ascii="Times New Roman" w:hAnsi="Times New Roman"/>
                <w:sz w:val="24"/>
                <w:szCs w:val="24"/>
              </w:rPr>
            </w:pPr>
            <w:r w:rsidRPr="004B0835">
              <w:rPr>
                <w:rFonts w:ascii="Times New Roman" w:hAnsi="Times New Roman"/>
                <w:sz w:val="24"/>
                <w:szCs w:val="24"/>
              </w:rPr>
              <w:t>28.6%</w:t>
            </w:r>
          </w:p>
          <w:p w14:paraId="4A82D15B"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(12)</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17A66CE6"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21.4%</w:t>
            </w:r>
          </w:p>
          <w:p w14:paraId="66AC690D"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(9)</w:t>
            </w:r>
          </w:p>
        </w:tc>
        <w:tc>
          <w:tcPr>
            <w:tcW w:w="851" w:type="dxa"/>
            <w:tcBorders>
              <w:top w:val="single" w:sz="3" w:space="0" w:color="000000"/>
              <w:left w:val="single" w:sz="3" w:space="0" w:color="000000"/>
              <w:bottom w:val="single" w:sz="3" w:space="0" w:color="000000"/>
              <w:right w:val="single" w:sz="4" w:space="0" w:color="auto"/>
            </w:tcBorders>
            <w:shd w:val="clear" w:color="000000" w:fill="FFFFFF"/>
          </w:tcPr>
          <w:p w14:paraId="7F470C15"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14.3%</w:t>
            </w:r>
          </w:p>
          <w:p w14:paraId="63A78533"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(6)</w:t>
            </w:r>
          </w:p>
        </w:tc>
        <w:tc>
          <w:tcPr>
            <w:tcW w:w="850" w:type="dxa"/>
            <w:tcBorders>
              <w:top w:val="single" w:sz="3" w:space="0" w:color="000000"/>
              <w:left w:val="single" w:sz="4" w:space="0" w:color="auto"/>
              <w:bottom w:val="single" w:sz="3" w:space="0" w:color="000000"/>
              <w:right w:val="single" w:sz="3" w:space="0" w:color="000000"/>
            </w:tcBorders>
            <w:shd w:val="clear" w:color="000000" w:fill="FFFFFF"/>
          </w:tcPr>
          <w:p w14:paraId="2CADF43C"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2.95</w:t>
            </w:r>
          </w:p>
        </w:tc>
        <w:tc>
          <w:tcPr>
            <w:tcW w:w="1403" w:type="dxa"/>
            <w:tcBorders>
              <w:top w:val="single" w:sz="3" w:space="0" w:color="000000"/>
              <w:left w:val="single" w:sz="4" w:space="0" w:color="auto"/>
              <w:bottom w:val="single" w:sz="3" w:space="0" w:color="000000"/>
              <w:right w:val="single" w:sz="3" w:space="0" w:color="000000"/>
            </w:tcBorders>
            <w:shd w:val="clear" w:color="000000" w:fill="FFFFFF"/>
          </w:tcPr>
          <w:p w14:paraId="287F5B32"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1.209</w:t>
            </w:r>
          </w:p>
        </w:tc>
      </w:tr>
      <w:tr w:rsidR="00AD7C6D" w:rsidRPr="00F46DD1" w14:paraId="3B55B4BE" w14:textId="77777777" w:rsidTr="00A701E1">
        <w:trPr>
          <w:trHeight w:val="352"/>
          <w:jc w:val="center"/>
        </w:trPr>
        <w:tc>
          <w:tcPr>
            <w:tcW w:w="3661" w:type="dxa"/>
            <w:tcBorders>
              <w:top w:val="single" w:sz="3" w:space="0" w:color="000000"/>
              <w:left w:val="single" w:sz="4" w:space="0" w:color="auto"/>
              <w:bottom w:val="single" w:sz="3" w:space="0" w:color="000000"/>
              <w:right w:val="single" w:sz="3" w:space="0" w:color="000000"/>
            </w:tcBorders>
            <w:shd w:val="clear" w:color="000000" w:fill="FFFFFF"/>
          </w:tcPr>
          <w:p w14:paraId="28B7DC33" w14:textId="77777777" w:rsidR="00AD7C6D" w:rsidRPr="00647F32" w:rsidRDefault="00AD7C6D" w:rsidP="00630088">
            <w:pPr>
              <w:autoSpaceDE w:val="0"/>
              <w:autoSpaceDN w:val="0"/>
              <w:adjustRightInd w:val="0"/>
              <w:spacing w:after="0" w:line="360" w:lineRule="auto"/>
              <w:jc w:val="both"/>
              <w:rPr>
                <w:rFonts w:ascii="Times New Roman" w:hAnsi="Times New Roman"/>
                <w:sz w:val="24"/>
                <w:szCs w:val="24"/>
              </w:rPr>
            </w:pPr>
            <w:r w:rsidRPr="00647F32">
              <w:rPr>
                <w:rFonts w:ascii="Times New Roman" w:hAnsi="Times New Roman"/>
                <w:sz w:val="24"/>
                <w:szCs w:val="24"/>
              </w:rPr>
              <w:t>There is improved quality of goods and services</w:t>
            </w:r>
          </w:p>
          <w:p w14:paraId="308755FD" w14:textId="77777777" w:rsidR="00AD7C6D" w:rsidRPr="00EB5F61" w:rsidRDefault="00AD7C6D" w:rsidP="00630088">
            <w:pPr>
              <w:autoSpaceDE w:val="0"/>
              <w:autoSpaceDN w:val="0"/>
              <w:adjustRightInd w:val="0"/>
              <w:spacing w:after="0" w:line="360" w:lineRule="auto"/>
              <w:jc w:val="both"/>
              <w:rPr>
                <w:rFonts w:ascii="Times New Roman" w:hAnsi="Times New Roman"/>
                <w:sz w:val="24"/>
                <w:szCs w:val="24"/>
              </w:rPr>
            </w:pPr>
          </w:p>
        </w:tc>
        <w:tc>
          <w:tcPr>
            <w:tcW w:w="876"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52FA8CFF" w14:textId="77777777" w:rsidR="00AD7C6D" w:rsidRPr="00713D80" w:rsidRDefault="00AD7C6D" w:rsidP="00630088">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19%</w:t>
            </w:r>
          </w:p>
          <w:p w14:paraId="70FFF46A" w14:textId="77777777" w:rsidR="00AD7C6D" w:rsidRPr="00713D80" w:rsidRDefault="00AD7C6D" w:rsidP="00630088">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(8)</w:t>
            </w:r>
          </w:p>
        </w:tc>
        <w:tc>
          <w:tcPr>
            <w:tcW w:w="952" w:type="dxa"/>
            <w:tcBorders>
              <w:top w:val="single" w:sz="3" w:space="0" w:color="000000"/>
              <w:left w:val="single" w:sz="3" w:space="0" w:color="000000"/>
              <w:bottom w:val="single" w:sz="3" w:space="0" w:color="000000"/>
              <w:right w:val="single" w:sz="3" w:space="0" w:color="000000"/>
            </w:tcBorders>
            <w:shd w:val="clear" w:color="000000" w:fill="FFFFFF"/>
          </w:tcPr>
          <w:p w14:paraId="26508849" w14:textId="77777777" w:rsidR="00AD7C6D" w:rsidRPr="00031F66" w:rsidRDefault="00AD7C6D" w:rsidP="00630088">
            <w:pPr>
              <w:autoSpaceDE w:val="0"/>
              <w:autoSpaceDN w:val="0"/>
              <w:adjustRightInd w:val="0"/>
              <w:spacing w:after="0" w:line="360" w:lineRule="auto"/>
              <w:jc w:val="both"/>
              <w:rPr>
                <w:rFonts w:ascii="Times New Roman" w:hAnsi="Times New Roman"/>
                <w:sz w:val="24"/>
                <w:szCs w:val="24"/>
              </w:rPr>
            </w:pPr>
            <w:r w:rsidRPr="00031F66">
              <w:rPr>
                <w:rFonts w:ascii="Times New Roman" w:hAnsi="Times New Roman"/>
                <w:sz w:val="24"/>
                <w:szCs w:val="24"/>
              </w:rPr>
              <w:t>40.5%</w:t>
            </w:r>
          </w:p>
          <w:p w14:paraId="7A892312" w14:textId="77777777" w:rsidR="00AD7C6D" w:rsidRPr="004B0835" w:rsidRDefault="00AD7C6D" w:rsidP="00630088">
            <w:pPr>
              <w:autoSpaceDE w:val="0"/>
              <w:autoSpaceDN w:val="0"/>
              <w:adjustRightInd w:val="0"/>
              <w:spacing w:after="0" w:line="360" w:lineRule="auto"/>
              <w:jc w:val="both"/>
              <w:rPr>
                <w:rFonts w:ascii="Times New Roman" w:hAnsi="Times New Roman"/>
                <w:sz w:val="24"/>
                <w:szCs w:val="24"/>
              </w:rPr>
            </w:pPr>
            <w:r w:rsidRPr="004B0835">
              <w:rPr>
                <w:rFonts w:ascii="Times New Roman" w:hAnsi="Times New Roman"/>
                <w:sz w:val="24"/>
                <w:szCs w:val="24"/>
              </w:rPr>
              <w:t>(17)</w:t>
            </w:r>
          </w:p>
        </w:tc>
        <w:tc>
          <w:tcPr>
            <w:tcW w:w="993" w:type="dxa"/>
            <w:tcBorders>
              <w:top w:val="single" w:sz="3" w:space="0" w:color="000000"/>
              <w:left w:val="single" w:sz="3" w:space="0" w:color="000000"/>
              <w:bottom w:val="single" w:sz="3" w:space="0" w:color="000000"/>
              <w:right w:val="single" w:sz="3" w:space="0" w:color="000000"/>
            </w:tcBorders>
            <w:shd w:val="clear" w:color="000000" w:fill="FFFFFF"/>
          </w:tcPr>
          <w:p w14:paraId="7A135F79"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23.8%</w:t>
            </w:r>
          </w:p>
          <w:p w14:paraId="5442A190"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(10)</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1B3CEDDA"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14.3%</w:t>
            </w:r>
          </w:p>
          <w:p w14:paraId="0B7D8430"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(6)</w:t>
            </w:r>
          </w:p>
        </w:tc>
        <w:tc>
          <w:tcPr>
            <w:tcW w:w="851" w:type="dxa"/>
            <w:tcBorders>
              <w:top w:val="single" w:sz="3" w:space="0" w:color="000000"/>
              <w:left w:val="single" w:sz="3" w:space="0" w:color="000000"/>
              <w:bottom w:val="single" w:sz="3" w:space="0" w:color="000000"/>
              <w:right w:val="single" w:sz="4" w:space="0" w:color="auto"/>
            </w:tcBorders>
            <w:shd w:val="clear" w:color="000000" w:fill="FFFFFF"/>
          </w:tcPr>
          <w:p w14:paraId="6944DD8E"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2.4% (1)</w:t>
            </w:r>
          </w:p>
        </w:tc>
        <w:tc>
          <w:tcPr>
            <w:tcW w:w="850" w:type="dxa"/>
            <w:tcBorders>
              <w:top w:val="single" w:sz="3" w:space="0" w:color="000000"/>
              <w:left w:val="single" w:sz="4" w:space="0" w:color="auto"/>
              <w:bottom w:val="single" w:sz="3" w:space="0" w:color="000000"/>
              <w:right w:val="single" w:sz="3" w:space="0" w:color="000000"/>
            </w:tcBorders>
            <w:shd w:val="clear" w:color="000000" w:fill="FFFFFF"/>
          </w:tcPr>
          <w:p w14:paraId="11F492AA"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3.60</w:t>
            </w:r>
          </w:p>
        </w:tc>
        <w:tc>
          <w:tcPr>
            <w:tcW w:w="1403" w:type="dxa"/>
            <w:tcBorders>
              <w:top w:val="single" w:sz="3" w:space="0" w:color="000000"/>
              <w:left w:val="single" w:sz="4" w:space="0" w:color="auto"/>
              <w:bottom w:val="single" w:sz="3" w:space="0" w:color="000000"/>
              <w:right w:val="single" w:sz="3" w:space="0" w:color="000000"/>
            </w:tcBorders>
            <w:shd w:val="clear" w:color="000000" w:fill="FFFFFF"/>
          </w:tcPr>
          <w:p w14:paraId="6EAB43D2"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1.037</w:t>
            </w:r>
          </w:p>
        </w:tc>
      </w:tr>
      <w:tr w:rsidR="00AD7C6D" w:rsidRPr="00F46DD1" w14:paraId="3B67F5F7" w14:textId="77777777" w:rsidTr="00A701E1">
        <w:trPr>
          <w:trHeight w:val="80"/>
          <w:jc w:val="center"/>
        </w:trPr>
        <w:tc>
          <w:tcPr>
            <w:tcW w:w="3661" w:type="dxa"/>
            <w:tcBorders>
              <w:top w:val="single" w:sz="3" w:space="0" w:color="000000"/>
              <w:left w:val="single" w:sz="4" w:space="0" w:color="auto"/>
              <w:bottom w:val="single" w:sz="3" w:space="0" w:color="000000"/>
              <w:right w:val="single" w:sz="3" w:space="0" w:color="000000"/>
            </w:tcBorders>
            <w:shd w:val="clear" w:color="000000" w:fill="FFFFFF"/>
          </w:tcPr>
          <w:p w14:paraId="6203B4C3" w14:textId="77777777" w:rsidR="00AD7C6D" w:rsidRPr="00EB5F61" w:rsidRDefault="00AD7C6D" w:rsidP="00630088">
            <w:pPr>
              <w:autoSpaceDE w:val="0"/>
              <w:autoSpaceDN w:val="0"/>
              <w:adjustRightInd w:val="0"/>
              <w:spacing w:after="0" w:line="360" w:lineRule="auto"/>
              <w:jc w:val="both"/>
              <w:rPr>
                <w:rFonts w:ascii="Times New Roman" w:hAnsi="Times New Roman"/>
                <w:sz w:val="24"/>
                <w:szCs w:val="24"/>
              </w:rPr>
            </w:pPr>
            <w:r w:rsidRPr="00647F32">
              <w:rPr>
                <w:rFonts w:ascii="Times New Roman" w:hAnsi="Times New Roman"/>
                <w:sz w:val="24"/>
                <w:szCs w:val="24"/>
              </w:rPr>
              <w:t>The goods and serv</w:t>
            </w:r>
            <w:r w:rsidRPr="00EB5F61">
              <w:rPr>
                <w:rFonts w:ascii="Times New Roman" w:hAnsi="Times New Roman"/>
                <w:sz w:val="24"/>
                <w:szCs w:val="24"/>
              </w:rPr>
              <w:t>ices received are worth the money paid for them</w:t>
            </w:r>
          </w:p>
        </w:tc>
        <w:tc>
          <w:tcPr>
            <w:tcW w:w="876"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433A9194" w14:textId="77777777" w:rsidR="00AD7C6D" w:rsidRPr="00713D80" w:rsidRDefault="00AD7C6D" w:rsidP="00630088">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19%</w:t>
            </w:r>
          </w:p>
          <w:p w14:paraId="38EFB475" w14:textId="77777777" w:rsidR="00AD7C6D" w:rsidRPr="00713D80" w:rsidRDefault="00AD7C6D" w:rsidP="00630088">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(8)</w:t>
            </w:r>
          </w:p>
        </w:tc>
        <w:tc>
          <w:tcPr>
            <w:tcW w:w="952" w:type="dxa"/>
            <w:tcBorders>
              <w:top w:val="single" w:sz="3" w:space="0" w:color="000000"/>
              <w:left w:val="single" w:sz="3" w:space="0" w:color="000000"/>
              <w:bottom w:val="single" w:sz="3" w:space="0" w:color="000000"/>
              <w:right w:val="single" w:sz="3" w:space="0" w:color="000000"/>
            </w:tcBorders>
            <w:shd w:val="clear" w:color="000000" w:fill="FFFFFF"/>
          </w:tcPr>
          <w:p w14:paraId="5EEAB03D" w14:textId="77777777" w:rsidR="00AD7C6D" w:rsidRPr="00031F66" w:rsidRDefault="00AD7C6D" w:rsidP="00630088">
            <w:pPr>
              <w:autoSpaceDE w:val="0"/>
              <w:autoSpaceDN w:val="0"/>
              <w:adjustRightInd w:val="0"/>
              <w:spacing w:after="0" w:line="360" w:lineRule="auto"/>
              <w:jc w:val="both"/>
              <w:rPr>
                <w:rFonts w:ascii="Times New Roman" w:hAnsi="Times New Roman"/>
                <w:sz w:val="24"/>
                <w:szCs w:val="24"/>
              </w:rPr>
            </w:pPr>
            <w:r w:rsidRPr="00031F66">
              <w:rPr>
                <w:rFonts w:ascii="Times New Roman" w:hAnsi="Times New Roman"/>
                <w:sz w:val="24"/>
                <w:szCs w:val="24"/>
              </w:rPr>
              <w:t>57.1%</w:t>
            </w:r>
          </w:p>
          <w:p w14:paraId="6C77F5CA" w14:textId="77777777" w:rsidR="00AD7C6D" w:rsidRPr="004B0835" w:rsidRDefault="00AD7C6D" w:rsidP="00630088">
            <w:pPr>
              <w:autoSpaceDE w:val="0"/>
              <w:autoSpaceDN w:val="0"/>
              <w:adjustRightInd w:val="0"/>
              <w:spacing w:after="0" w:line="360" w:lineRule="auto"/>
              <w:jc w:val="both"/>
              <w:rPr>
                <w:rFonts w:ascii="Times New Roman" w:hAnsi="Times New Roman"/>
                <w:sz w:val="24"/>
                <w:szCs w:val="24"/>
              </w:rPr>
            </w:pPr>
            <w:r w:rsidRPr="004B0835">
              <w:rPr>
                <w:rFonts w:ascii="Times New Roman" w:hAnsi="Times New Roman"/>
                <w:sz w:val="24"/>
                <w:szCs w:val="24"/>
              </w:rPr>
              <w:t>(24)</w:t>
            </w:r>
          </w:p>
        </w:tc>
        <w:tc>
          <w:tcPr>
            <w:tcW w:w="993" w:type="dxa"/>
            <w:tcBorders>
              <w:top w:val="single" w:sz="3" w:space="0" w:color="000000"/>
              <w:left w:val="single" w:sz="3" w:space="0" w:color="000000"/>
              <w:bottom w:val="single" w:sz="3" w:space="0" w:color="000000"/>
              <w:right w:val="single" w:sz="3" w:space="0" w:color="000000"/>
            </w:tcBorders>
            <w:shd w:val="clear" w:color="000000" w:fill="FFFFFF"/>
          </w:tcPr>
          <w:p w14:paraId="511D3A39"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11.9%</w:t>
            </w:r>
          </w:p>
          <w:p w14:paraId="694F6FA7"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(5)</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277B366E"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7.1%</w:t>
            </w:r>
          </w:p>
          <w:p w14:paraId="3CE3EEDB"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(3)</w:t>
            </w:r>
          </w:p>
        </w:tc>
        <w:tc>
          <w:tcPr>
            <w:tcW w:w="851" w:type="dxa"/>
            <w:tcBorders>
              <w:top w:val="single" w:sz="3" w:space="0" w:color="000000"/>
              <w:left w:val="single" w:sz="3" w:space="0" w:color="000000"/>
              <w:bottom w:val="single" w:sz="3" w:space="0" w:color="000000"/>
              <w:right w:val="single" w:sz="4" w:space="0" w:color="auto"/>
            </w:tcBorders>
            <w:shd w:val="clear" w:color="000000" w:fill="FFFFFF"/>
          </w:tcPr>
          <w:p w14:paraId="0F4F19AF"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4.8%</w:t>
            </w:r>
          </w:p>
          <w:p w14:paraId="6899050C"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(2)</w:t>
            </w:r>
          </w:p>
        </w:tc>
        <w:tc>
          <w:tcPr>
            <w:tcW w:w="850" w:type="dxa"/>
            <w:tcBorders>
              <w:top w:val="single" w:sz="3" w:space="0" w:color="000000"/>
              <w:left w:val="single" w:sz="4" w:space="0" w:color="auto"/>
              <w:bottom w:val="single" w:sz="3" w:space="0" w:color="000000"/>
              <w:right w:val="single" w:sz="3" w:space="0" w:color="000000"/>
            </w:tcBorders>
            <w:shd w:val="clear" w:color="000000" w:fill="FFFFFF"/>
          </w:tcPr>
          <w:p w14:paraId="51637939"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3.79</w:t>
            </w:r>
          </w:p>
        </w:tc>
        <w:tc>
          <w:tcPr>
            <w:tcW w:w="1403" w:type="dxa"/>
            <w:tcBorders>
              <w:top w:val="single" w:sz="3" w:space="0" w:color="000000"/>
              <w:left w:val="single" w:sz="4" w:space="0" w:color="auto"/>
              <w:bottom w:val="single" w:sz="3" w:space="0" w:color="000000"/>
              <w:right w:val="single" w:sz="3" w:space="0" w:color="000000"/>
            </w:tcBorders>
            <w:shd w:val="clear" w:color="000000" w:fill="FFFFFF"/>
          </w:tcPr>
          <w:p w14:paraId="702E4DB4"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1.001</w:t>
            </w:r>
          </w:p>
        </w:tc>
      </w:tr>
      <w:tr w:rsidR="00AD7C6D" w:rsidRPr="00F46DD1" w14:paraId="2266237B" w14:textId="77777777" w:rsidTr="00A701E1">
        <w:trPr>
          <w:trHeight w:val="80"/>
          <w:jc w:val="center"/>
        </w:trPr>
        <w:tc>
          <w:tcPr>
            <w:tcW w:w="3661" w:type="dxa"/>
            <w:tcBorders>
              <w:top w:val="single" w:sz="3" w:space="0" w:color="000000"/>
              <w:left w:val="single" w:sz="4" w:space="0" w:color="auto"/>
              <w:bottom w:val="single" w:sz="3" w:space="0" w:color="000000"/>
              <w:right w:val="single" w:sz="3" w:space="0" w:color="000000"/>
            </w:tcBorders>
            <w:shd w:val="clear" w:color="000000" w:fill="FFFFFF"/>
          </w:tcPr>
          <w:p w14:paraId="1E53DD13" w14:textId="77777777" w:rsidR="00AD7C6D" w:rsidRPr="00647F32" w:rsidRDefault="00AD7C6D" w:rsidP="00630088">
            <w:pPr>
              <w:autoSpaceDE w:val="0"/>
              <w:autoSpaceDN w:val="0"/>
              <w:adjustRightInd w:val="0"/>
              <w:spacing w:after="0" w:line="360" w:lineRule="auto"/>
              <w:jc w:val="both"/>
              <w:rPr>
                <w:rFonts w:ascii="Times New Roman" w:hAnsi="Times New Roman"/>
                <w:sz w:val="24"/>
                <w:szCs w:val="24"/>
              </w:rPr>
            </w:pPr>
            <w:r w:rsidRPr="00647F32">
              <w:rPr>
                <w:rFonts w:ascii="Times New Roman" w:hAnsi="Times New Roman"/>
                <w:sz w:val="24"/>
                <w:szCs w:val="24"/>
              </w:rPr>
              <w:t>IITA can implement its activities without support from donors</w:t>
            </w:r>
          </w:p>
        </w:tc>
        <w:tc>
          <w:tcPr>
            <w:tcW w:w="876"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1254DB4D" w14:textId="77777777" w:rsidR="00AD7C6D" w:rsidRPr="00EB5F61" w:rsidRDefault="00AD7C6D" w:rsidP="00630088">
            <w:pPr>
              <w:autoSpaceDE w:val="0"/>
              <w:autoSpaceDN w:val="0"/>
              <w:adjustRightInd w:val="0"/>
              <w:spacing w:after="0" w:line="360" w:lineRule="auto"/>
              <w:jc w:val="both"/>
              <w:rPr>
                <w:rFonts w:ascii="Times New Roman" w:hAnsi="Times New Roman"/>
                <w:sz w:val="24"/>
                <w:szCs w:val="24"/>
              </w:rPr>
            </w:pPr>
            <w:r w:rsidRPr="00EB5F61">
              <w:rPr>
                <w:rFonts w:ascii="Times New Roman" w:hAnsi="Times New Roman"/>
                <w:sz w:val="24"/>
                <w:szCs w:val="24"/>
              </w:rPr>
              <w:t>21.4%</w:t>
            </w:r>
          </w:p>
          <w:p w14:paraId="5C6DD1B1" w14:textId="77777777" w:rsidR="00AD7C6D" w:rsidRPr="00713D80" w:rsidRDefault="00AD7C6D" w:rsidP="00630088">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(9)</w:t>
            </w:r>
          </w:p>
        </w:tc>
        <w:tc>
          <w:tcPr>
            <w:tcW w:w="952" w:type="dxa"/>
            <w:tcBorders>
              <w:top w:val="single" w:sz="3" w:space="0" w:color="000000"/>
              <w:left w:val="single" w:sz="3" w:space="0" w:color="000000"/>
              <w:bottom w:val="single" w:sz="3" w:space="0" w:color="000000"/>
              <w:right w:val="single" w:sz="3" w:space="0" w:color="000000"/>
            </w:tcBorders>
            <w:shd w:val="clear" w:color="000000" w:fill="FFFFFF"/>
          </w:tcPr>
          <w:p w14:paraId="7C126065" w14:textId="77777777" w:rsidR="00AD7C6D" w:rsidRPr="00713D80" w:rsidRDefault="00AD7C6D" w:rsidP="00630088">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52.4%</w:t>
            </w:r>
          </w:p>
          <w:p w14:paraId="6808EE83" w14:textId="77777777" w:rsidR="00AD7C6D" w:rsidRPr="00031F66" w:rsidRDefault="00AD7C6D" w:rsidP="00630088">
            <w:pPr>
              <w:autoSpaceDE w:val="0"/>
              <w:autoSpaceDN w:val="0"/>
              <w:adjustRightInd w:val="0"/>
              <w:spacing w:after="0" w:line="360" w:lineRule="auto"/>
              <w:jc w:val="both"/>
              <w:rPr>
                <w:rFonts w:ascii="Times New Roman" w:hAnsi="Times New Roman"/>
                <w:sz w:val="24"/>
                <w:szCs w:val="24"/>
              </w:rPr>
            </w:pPr>
            <w:r w:rsidRPr="00031F66">
              <w:rPr>
                <w:rFonts w:ascii="Times New Roman" w:hAnsi="Times New Roman"/>
                <w:sz w:val="24"/>
                <w:szCs w:val="24"/>
              </w:rPr>
              <w:t>(22)</w:t>
            </w:r>
          </w:p>
        </w:tc>
        <w:tc>
          <w:tcPr>
            <w:tcW w:w="993" w:type="dxa"/>
            <w:tcBorders>
              <w:top w:val="single" w:sz="3" w:space="0" w:color="000000"/>
              <w:left w:val="single" w:sz="3" w:space="0" w:color="000000"/>
              <w:bottom w:val="single" w:sz="3" w:space="0" w:color="000000"/>
              <w:right w:val="single" w:sz="3" w:space="0" w:color="000000"/>
            </w:tcBorders>
            <w:shd w:val="clear" w:color="000000" w:fill="FFFFFF"/>
          </w:tcPr>
          <w:p w14:paraId="39B3001E" w14:textId="77777777" w:rsidR="00AD7C6D" w:rsidRPr="004B0835" w:rsidRDefault="00AD7C6D" w:rsidP="00630088">
            <w:pPr>
              <w:autoSpaceDE w:val="0"/>
              <w:autoSpaceDN w:val="0"/>
              <w:adjustRightInd w:val="0"/>
              <w:spacing w:after="0" w:line="360" w:lineRule="auto"/>
              <w:jc w:val="both"/>
              <w:rPr>
                <w:rFonts w:ascii="Times New Roman" w:hAnsi="Times New Roman"/>
                <w:sz w:val="24"/>
                <w:szCs w:val="24"/>
              </w:rPr>
            </w:pPr>
            <w:r w:rsidRPr="004B0835">
              <w:rPr>
                <w:rFonts w:ascii="Times New Roman" w:hAnsi="Times New Roman"/>
                <w:sz w:val="24"/>
                <w:szCs w:val="24"/>
              </w:rPr>
              <w:t>14.3%</w:t>
            </w:r>
          </w:p>
          <w:p w14:paraId="23184149"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(6)</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748D64CF"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11.9%</w:t>
            </w:r>
          </w:p>
          <w:p w14:paraId="6F614A7D"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(5)</w:t>
            </w:r>
          </w:p>
        </w:tc>
        <w:tc>
          <w:tcPr>
            <w:tcW w:w="851" w:type="dxa"/>
            <w:tcBorders>
              <w:top w:val="single" w:sz="3" w:space="0" w:color="000000"/>
              <w:left w:val="single" w:sz="3" w:space="0" w:color="000000"/>
              <w:bottom w:val="single" w:sz="3" w:space="0" w:color="000000"/>
              <w:right w:val="single" w:sz="4" w:space="0" w:color="auto"/>
            </w:tcBorders>
            <w:shd w:val="clear" w:color="000000" w:fill="FFFFFF"/>
          </w:tcPr>
          <w:p w14:paraId="02738FD4"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00%</w:t>
            </w:r>
          </w:p>
          <w:p w14:paraId="26617994"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(00)</w:t>
            </w:r>
          </w:p>
        </w:tc>
        <w:tc>
          <w:tcPr>
            <w:tcW w:w="850" w:type="dxa"/>
            <w:tcBorders>
              <w:top w:val="single" w:sz="3" w:space="0" w:color="000000"/>
              <w:left w:val="single" w:sz="4" w:space="0" w:color="auto"/>
              <w:bottom w:val="single" w:sz="3" w:space="0" w:color="000000"/>
              <w:right w:val="single" w:sz="3" w:space="0" w:color="000000"/>
            </w:tcBorders>
            <w:shd w:val="clear" w:color="000000" w:fill="FFFFFF"/>
          </w:tcPr>
          <w:p w14:paraId="0481FA23"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3.83</w:t>
            </w:r>
          </w:p>
        </w:tc>
        <w:tc>
          <w:tcPr>
            <w:tcW w:w="1403" w:type="dxa"/>
            <w:tcBorders>
              <w:top w:val="single" w:sz="3" w:space="0" w:color="000000"/>
              <w:left w:val="single" w:sz="4" w:space="0" w:color="auto"/>
              <w:bottom w:val="single" w:sz="3" w:space="0" w:color="000000"/>
              <w:right w:val="single" w:sz="3" w:space="0" w:color="000000"/>
            </w:tcBorders>
            <w:shd w:val="clear" w:color="000000" w:fill="FFFFFF"/>
          </w:tcPr>
          <w:p w14:paraId="0965D341"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0.908</w:t>
            </w:r>
          </w:p>
        </w:tc>
      </w:tr>
      <w:tr w:rsidR="00AD7C6D" w:rsidRPr="00F46DD1" w14:paraId="78D14FF3" w14:textId="77777777" w:rsidTr="00A701E1">
        <w:trPr>
          <w:trHeight w:val="80"/>
          <w:jc w:val="center"/>
        </w:trPr>
        <w:tc>
          <w:tcPr>
            <w:tcW w:w="3661" w:type="dxa"/>
            <w:tcBorders>
              <w:top w:val="single" w:sz="3" w:space="0" w:color="000000"/>
              <w:left w:val="single" w:sz="4" w:space="0" w:color="auto"/>
              <w:bottom w:val="single" w:sz="3" w:space="0" w:color="000000"/>
              <w:right w:val="single" w:sz="3" w:space="0" w:color="000000"/>
            </w:tcBorders>
            <w:shd w:val="clear" w:color="000000" w:fill="FFFFFF"/>
          </w:tcPr>
          <w:p w14:paraId="436BE85F" w14:textId="77777777" w:rsidR="00AD7C6D" w:rsidRPr="00EB5F61" w:rsidRDefault="00AD7C6D" w:rsidP="00630088">
            <w:pPr>
              <w:autoSpaceDE w:val="0"/>
              <w:autoSpaceDN w:val="0"/>
              <w:adjustRightInd w:val="0"/>
              <w:spacing w:after="0" w:line="360" w:lineRule="auto"/>
              <w:jc w:val="both"/>
              <w:rPr>
                <w:rFonts w:ascii="Times New Roman" w:hAnsi="Times New Roman"/>
                <w:sz w:val="24"/>
                <w:szCs w:val="24"/>
              </w:rPr>
            </w:pPr>
            <w:r w:rsidRPr="00647F32">
              <w:rPr>
                <w:rFonts w:ascii="Times New Roman" w:hAnsi="Times New Roman"/>
                <w:sz w:val="24"/>
                <w:szCs w:val="24"/>
              </w:rPr>
              <w:t>IITA will remain in opera</w:t>
            </w:r>
            <w:r w:rsidRPr="00EB5F61">
              <w:rPr>
                <w:rFonts w:ascii="Times New Roman" w:hAnsi="Times New Roman"/>
                <w:sz w:val="24"/>
                <w:szCs w:val="24"/>
              </w:rPr>
              <w:t>tion for more than 5 years from now</w:t>
            </w:r>
          </w:p>
        </w:tc>
        <w:tc>
          <w:tcPr>
            <w:tcW w:w="876"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1DBE5151" w14:textId="77777777" w:rsidR="00AD7C6D" w:rsidRPr="00713D80" w:rsidRDefault="00AD7C6D" w:rsidP="00630088">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16.7%</w:t>
            </w:r>
          </w:p>
          <w:p w14:paraId="29424ADF" w14:textId="77777777" w:rsidR="00AD7C6D" w:rsidRPr="00713D80" w:rsidRDefault="00AD7C6D" w:rsidP="00630088">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(7)</w:t>
            </w:r>
          </w:p>
        </w:tc>
        <w:tc>
          <w:tcPr>
            <w:tcW w:w="952" w:type="dxa"/>
            <w:tcBorders>
              <w:top w:val="single" w:sz="3" w:space="0" w:color="000000"/>
              <w:left w:val="single" w:sz="3" w:space="0" w:color="000000"/>
              <w:bottom w:val="single" w:sz="3" w:space="0" w:color="000000"/>
              <w:right w:val="single" w:sz="3" w:space="0" w:color="000000"/>
            </w:tcBorders>
            <w:shd w:val="clear" w:color="000000" w:fill="FFFFFF"/>
          </w:tcPr>
          <w:p w14:paraId="6F3F1A8F" w14:textId="77777777" w:rsidR="00AD7C6D" w:rsidRPr="00031F66" w:rsidRDefault="00AD7C6D" w:rsidP="00630088">
            <w:pPr>
              <w:autoSpaceDE w:val="0"/>
              <w:autoSpaceDN w:val="0"/>
              <w:adjustRightInd w:val="0"/>
              <w:spacing w:after="0" w:line="360" w:lineRule="auto"/>
              <w:jc w:val="both"/>
              <w:rPr>
                <w:rFonts w:ascii="Times New Roman" w:hAnsi="Times New Roman"/>
                <w:sz w:val="24"/>
                <w:szCs w:val="24"/>
              </w:rPr>
            </w:pPr>
            <w:r w:rsidRPr="00031F66">
              <w:rPr>
                <w:rFonts w:ascii="Times New Roman" w:hAnsi="Times New Roman"/>
                <w:sz w:val="24"/>
                <w:szCs w:val="24"/>
              </w:rPr>
              <w:t>50%</w:t>
            </w:r>
          </w:p>
          <w:p w14:paraId="62EAE013" w14:textId="77777777" w:rsidR="00AD7C6D" w:rsidRPr="004B0835" w:rsidRDefault="00AD7C6D" w:rsidP="00630088">
            <w:pPr>
              <w:autoSpaceDE w:val="0"/>
              <w:autoSpaceDN w:val="0"/>
              <w:adjustRightInd w:val="0"/>
              <w:spacing w:after="0" w:line="360" w:lineRule="auto"/>
              <w:jc w:val="both"/>
              <w:rPr>
                <w:rFonts w:ascii="Times New Roman" w:hAnsi="Times New Roman"/>
                <w:sz w:val="24"/>
                <w:szCs w:val="24"/>
              </w:rPr>
            </w:pPr>
            <w:r w:rsidRPr="004B0835">
              <w:rPr>
                <w:rFonts w:ascii="Times New Roman" w:hAnsi="Times New Roman"/>
                <w:sz w:val="24"/>
                <w:szCs w:val="24"/>
              </w:rPr>
              <w:t>(21)</w:t>
            </w:r>
          </w:p>
        </w:tc>
        <w:tc>
          <w:tcPr>
            <w:tcW w:w="993" w:type="dxa"/>
            <w:tcBorders>
              <w:top w:val="single" w:sz="3" w:space="0" w:color="000000"/>
              <w:left w:val="single" w:sz="3" w:space="0" w:color="000000"/>
              <w:bottom w:val="single" w:sz="3" w:space="0" w:color="000000"/>
              <w:right w:val="single" w:sz="3" w:space="0" w:color="000000"/>
            </w:tcBorders>
            <w:shd w:val="clear" w:color="000000" w:fill="FFFFFF"/>
          </w:tcPr>
          <w:p w14:paraId="67A32A1E"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19%</w:t>
            </w:r>
          </w:p>
          <w:p w14:paraId="7993AC58"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(8)</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314797F1"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11.9%</w:t>
            </w:r>
          </w:p>
          <w:p w14:paraId="229CC8A7"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(5)</w:t>
            </w:r>
          </w:p>
        </w:tc>
        <w:tc>
          <w:tcPr>
            <w:tcW w:w="851" w:type="dxa"/>
            <w:tcBorders>
              <w:top w:val="single" w:sz="3" w:space="0" w:color="000000"/>
              <w:left w:val="single" w:sz="3" w:space="0" w:color="000000"/>
              <w:bottom w:val="single" w:sz="3" w:space="0" w:color="000000"/>
              <w:right w:val="single" w:sz="4" w:space="0" w:color="auto"/>
            </w:tcBorders>
            <w:shd w:val="clear" w:color="000000" w:fill="FFFFFF"/>
          </w:tcPr>
          <w:p w14:paraId="73CA68CF"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2.4%</w:t>
            </w:r>
          </w:p>
          <w:p w14:paraId="3723CB9B"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w:t>
            </w:r>
          </w:p>
          <w:p w14:paraId="7346BD44"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p>
        </w:tc>
        <w:tc>
          <w:tcPr>
            <w:tcW w:w="850" w:type="dxa"/>
            <w:tcBorders>
              <w:top w:val="single" w:sz="3" w:space="0" w:color="000000"/>
              <w:left w:val="single" w:sz="4" w:space="0" w:color="auto"/>
              <w:bottom w:val="single" w:sz="3" w:space="0" w:color="000000"/>
              <w:right w:val="single" w:sz="3" w:space="0" w:color="000000"/>
            </w:tcBorders>
            <w:shd w:val="clear" w:color="000000" w:fill="FFFFFF"/>
          </w:tcPr>
          <w:p w14:paraId="7BD7D03D"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3.67</w:t>
            </w:r>
          </w:p>
        </w:tc>
        <w:tc>
          <w:tcPr>
            <w:tcW w:w="1403" w:type="dxa"/>
            <w:tcBorders>
              <w:top w:val="single" w:sz="3" w:space="0" w:color="000000"/>
              <w:left w:val="single" w:sz="4" w:space="0" w:color="auto"/>
              <w:bottom w:val="single" w:sz="3" w:space="0" w:color="000000"/>
              <w:right w:val="single" w:sz="3" w:space="0" w:color="000000"/>
            </w:tcBorders>
            <w:shd w:val="clear" w:color="000000" w:fill="FFFFFF"/>
          </w:tcPr>
          <w:p w14:paraId="215C9BCA"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0.979</w:t>
            </w:r>
          </w:p>
        </w:tc>
      </w:tr>
      <w:tr w:rsidR="00AD7C6D" w:rsidRPr="00F46DD1" w14:paraId="73C87359" w14:textId="77777777" w:rsidTr="00A701E1">
        <w:trPr>
          <w:trHeight w:val="80"/>
          <w:jc w:val="center"/>
        </w:trPr>
        <w:tc>
          <w:tcPr>
            <w:tcW w:w="3661" w:type="dxa"/>
            <w:tcBorders>
              <w:top w:val="single" w:sz="3" w:space="0" w:color="000000"/>
              <w:left w:val="single" w:sz="4" w:space="0" w:color="auto"/>
              <w:bottom w:val="single" w:sz="3" w:space="0" w:color="000000"/>
              <w:right w:val="single" w:sz="3" w:space="0" w:color="000000"/>
            </w:tcBorders>
            <w:shd w:val="clear" w:color="000000" w:fill="FFFFFF"/>
          </w:tcPr>
          <w:p w14:paraId="10F506A1" w14:textId="77777777" w:rsidR="00AD7C6D" w:rsidRPr="00647F32" w:rsidRDefault="00AD7C6D" w:rsidP="00630088">
            <w:pPr>
              <w:autoSpaceDE w:val="0"/>
              <w:autoSpaceDN w:val="0"/>
              <w:adjustRightInd w:val="0"/>
              <w:spacing w:after="0" w:line="360" w:lineRule="auto"/>
              <w:jc w:val="both"/>
              <w:rPr>
                <w:rFonts w:ascii="Times New Roman" w:hAnsi="Times New Roman"/>
                <w:sz w:val="24"/>
                <w:szCs w:val="24"/>
              </w:rPr>
            </w:pPr>
            <w:r w:rsidRPr="00647F32">
              <w:rPr>
                <w:rFonts w:ascii="Times New Roman" w:hAnsi="Times New Roman"/>
                <w:sz w:val="24"/>
                <w:szCs w:val="24"/>
              </w:rPr>
              <w:t>IITA activities are sustainable</w:t>
            </w:r>
          </w:p>
        </w:tc>
        <w:tc>
          <w:tcPr>
            <w:tcW w:w="876"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230C10F4" w14:textId="77777777" w:rsidR="00AD7C6D" w:rsidRPr="00EB5F61" w:rsidRDefault="00AD7C6D" w:rsidP="00630088">
            <w:pPr>
              <w:autoSpaceDE w:val="0"/>
              <w:autoSpaceDN w:val="0"/>
              <w:adjustRightInd w:val="0"/>
              <w:spacing w:after="0" w:line="360" w:lineRule="auto"/>
              <w:jc w:val="both"/>
              <w:rPr>
                <w:rFonts w:ascii="Times New Roman" w:hAnsi="Times New Roman"/>
                <w:sz w:val="24"/>
                <w:szCs w:val="24"/>
              </w:rPr>
            </w:pPr>
            <w:r w:rsidRPr="00EB5F61">
              <w:rPr>
                <w:rFonts w:ascii="Times New Roman" w:hAnsi="Times New Roman"/>
                <w:sz w:val="24"/>
                <w:szCs w:val="24"/>
              </w:rPr>
              <w:t>21.4%</w:t>
            </w:r>
          </w:p>
          <w:p w14:paraId="20F3188A" w14:textId="77777777" w:rsidR="00AD7C6D" w:rsidRPr="00713D80" w:rsidRDefault="00AD7C6D" w:rsidP="00630088">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(9)</w:t>
            </w:r>
          </w:p>
        </w:tc>
        <w:tc>
          <w:tcPr>
            <w:tcW w:w="952" w:type="dxa"/>
            <w:tcBorders>
              <w:top w:val="single" w:sz="3" w:space="0" w:color="000000"/>
              <w:left w:val="single" w:sz="3" w:space="0" w:color="000000"/>
              <w:bottom w:val="single" w:sz="3" w:space="0" w:color="000000"/>
              <w:right w:val="single" w:sz="3" w:space="0" w:color="000000"/>
            </w:tcBorders>
            <w:shd w:val="clear" w:color="000000" w:fill="FFFFFF"/>
          </w:tcPr>
          <w:p w14:paraId="29012CF1" w14:textId="77777777" w:rsidR="00AD7C6D" w:rsidRPr="00713D80" w:rsidRDefault="00AD7C6D" w:rsidP="00630088">
            <w:pPr>
              <w:autoSpaceDE w:val="0"/>
              <w:autoSpaceDN w:val="0"/>
              <w:adjustRightInd w:val="0"/>
              <w:spacing w:after="0" w:line="360" w:lineRule="auto"/>
              <w:jc w:val="both"/>
              <w:rPr>
                <w:rFonts w:ascii="Times New Roman" w:hAnsi="Times New Roman"/>
                <w:sz w:val="24"/>
                <w:szCs w:val="24"/>
              </w:rPr>
            </w:pPr>
            <w:r w:rsidRPr="00713D80">
              <w:rPr>
                <w:rFonts w:ascii="Times New Roman" w:hAnsi="Times New Roman"/>
                <w:sz w:val="24"/>
                <w:szCs w:val="24"/>
              </w:rPr>
              <w:t>38.1%</w:t>
            </w:r>
          </w:p>
          <w:p w14:paraId="2D25E5FB" w14:textId="77777777" w:rsidR="00AD7C6D" w:rsidRPr="00031F66" w:rsidRDefault="00AD7C6D" w:rsidP="00630088">
            <w:pPr>
              <w:autoSpaceDE w:val="0"/>
              <w:autoSpaceDN w:val="0"/>
              <w:adjustRightInd w:val="0"/>
              <w:spacing w:after="0" w:line="360" w:lineRule="auto"/>
              <w:jc w:val="both"/>
              <w:rPr>
                <w:rFonts w:ascii="Times New Roman" w:hAnsi="Times New Roman"/>
                <w:sz w:val="24"/>
                <w:szCs w:val="24"/>
              </w:rPr>
            </w:pPr>
            <w:r w:rsidRPr="00031F66">
              <w:rPr>
                <w:rFonts w:ascii="Times New Roman" w:hAnsi="Times New Roman"/>
                <w:sz w:val="24"/>
                <w:szCs w:val="24"/>
              </w:rPr>
              <w:t>(16)</w:t>
            </w:r>
          </w:p>
        </w:tc>
        <w:tc>
          <w:tcPr>
            <w:tcW w:w="993" w:type="dxa"/>
            <w:tcBorders>
              <w:top w:val="single" w:sz="3" w:space="0" w:color="000000"/>
              <w:left w:val="single" w:sz="3" w:space="0" w:color="000000"/>
              <w:bottom w:val="single" w:sz="3" w:space="0" w:color="000000"/>
              <w:right w:val="single" w:sz="3" w:space="0" w:color="000000"/>
            </w:tcBorders>
            <w:shd w:val="clear" w:color="000000" w:fill="FFFFFF"/>
          </w:tcPr>
          <w:p w14:paraId="21F48C27" w14:textId="77777777" w:rsidR="00AD7C6D" w:rsidRPr="004B0835" w:rsidRDefault="00AD7C6D" w:rsidP="00630088">
            <w:pPr>
              <w:autoSpaceDE w:val="0"/>
              <w:autoSpaceDN w:val="0"/>
              <w:adjustRightInd w:val="0"/>
              <w:spacing w:after="0" w:line="360" w:lineRule="auto"/>
              <w:jc w:val="both"/>
              <w:rPr>
                <w:rFonts w:ascii="Times New Roman" w:hAnsi="Times New Roman"/>
                <w:sz w:val="24"/>
                <w:szCs w:val="24"/>
              </w:rPr>
            </w:pPr>
            <w:r w:rsidRPr="004B0835">
              <w:rPr>
                <w:rFonts w:ascii="Times New Roman" w:hAnsi="Times New Roman"/>
                <w:sz w:val="24"/>
                <w:szCs w:val="24"/>
              </w:rPr>
              <w:t>23.8%</w:t>
            </w:r>
          </w:p>
          <w:p w14:paraId="3DB16FF6"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(10)</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5B210842"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11.9%</w:t>
            </w:r>
          </w:p>
          <w:p w14:paraId="1D46A84A"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(5)</w:t>
            </w:r>
          </w:p>
        </w:tc>
        <w:tc>
          <w:tcPr>
            <w:tcW w:w="851" w:type="dxa"/>
            <w:tcBorders>
              <w:top w:val="single" w:sz="3" w:space="0" w:color="000000"/>
              <w:left w:val="single" w:sz="3" w:space="0" w:color="000000"/>
              <w:bottom w:val="single" w:sz="3" w:space="0" w:color="000000"/>
              <w:right w:val="single" w:sz="4" w:space="0" w:color="auto"/>
            </w:tcBorders>
            <w:shd w:val="clear" w:color="000000" w:fill="FFFFFF"/>
          </w:tcPr>
          <w:p w14:paraId="3AB2F055"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4.8%</w:t>
            </w:r>
          </w:p>
          <w:p w14:paraId="7DBAB15C"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(2)</w:t>
            </w:r>
          </w:p>
        </w:tc>
        <w:tc>
          <w:tcPr>
            <w:tcW w:w="850" w:type="dxa"/>
            <w:tcBorders>
              <w:top w:val="single" w:sz="3" w:space="0" w:color="000000"/>
              <w:left w:val="single" w:sz="4" w:space="0" w:color="auto"/>
              <w:bottom w:val="single" w:sz="3" w:space="0" w:color="000000"/>
              <w:right w:val="single" w:sz="3" w:space="0" w:color="000000"/>
            </w:tcBorders>
            <w:shd w:val="clear" w:color="000000" w:fill="FFFFFF"/>
          </w:tcPr>
          <w:p w14:paraId="7E33175F"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3.60</w:t>
            </w:r>
          </w:p>
        </w:tc>
        <w:tc>
          <w:tcPr>
            <w:tcW w:w="1403" w:type="dxa"/>
            <w:tcBorders>
              <w:top w:val="single" w:sz="3" w:space="0" w:color="000000"/>
              <w:left w:val="single" w:sz="4" w:space="0" w:color="auto"/>
              <w:bottom w:val="single" w:sz="3" w:space="0" w:color="000000"/>
              <w:right w:val="single" w:sz="3" w:space="0" w:color="000000"/>
            </w:tcBorders>
            <w:shd w:val="clear" w:color="000000" w:fill="FFFFFF"/>
          </w:tcPr>
          <w:p w14:paraId="09148895" w14:textId="77777777" w:rsidR="00AD7C6D" w:rsidRPr="00F46DD1" w:rsidRDefault="00AD7C6D" w:rsidP="00630088">
            <w:pPr>
              <w:autoSpaceDE w:val="0"/>
              <w:autoSpaceDN w:val="0"/>
              <w:adjustRightInd w:val="0"/>
              <w:spacing w:after="0" w:line="360" w:lineRule="auto"/>
              <w:jc w:val="both"/>
              <w:rPr>
                <w:rFonts w:ascii="Times New Roman" w:hAnsi="Times New Roman"/>
                <w:sz w:val="24"/>
                <w:szCs w:val="24"/>
              </w:rPr>
            </w:pPr>
            <w:r w:rsidRPr="00F46DD1">
              <w:rPr>
                <w:rFonts w:ascii="Times New Roman" w:hAnsi="Times New Roman"/>
                <w:sz w:val="24"/>
                <w:szCs w:val="24"/>
              </w:rPr>
              <w:t>1.106</w:t>
            </w:r>
          </w:p>
        </w:tc>
      </w:tr>
    </w:tbl>
    <w:p w14:paraId="6BFE1883" w14:textId="77777777" w:rsidR="00AD7C6D" w:rsidRPr="00647F32" w:rsidRDefault="00AD7C6D" w:rsidP="00630088">
      <w:pPr>
        <w:spacing w:after="0" w:line="360" w:lineRule="auto"/>
        <w:ind w:right="990"/>
        <w:jc w:val="both"/>
        <w:rPr>
          <w:rFonts w:ascii="Times New Roman" w:hAnsi="Times New Roman"/>
          <w:b/>
          <w:i/>
          <w:sz w:val="24"/>
          <w:szCs w:val="24"/>
        </w:rPr>
      </w:pPr>
      <w:r w:rsidRPr="00647F32">
        <w:rPr>
          <w:rFonts w:ascii="Times New Roman" w:hAnsi="Times New Roman"/>
          <w:b/>
          <w:i/>
          <w:sz w:val="24"/>
          <w:szCs w:val="24"/>
        </w:rPr>
        <w:t>Source: Primary data</w:t>
      </w:r>
    </w:p>
    <w:p w14:paraId="0DFF4B1C" w14:textId="77777777" w:rsidR="00AD7C6D" w:rsidRPr="00F46DD1" w:rsidRDefault="00AD7C6D" w:rsidP="00390067">
      <w:pPr>
        <w:spacing w:after="0" w:line="480" w:lineRule="auto"/>
        <w:jc w:val="both"/>
        <w:rPr>
          <w:rFonts w:ascii="Times New Roman" w:eastAsia="Calibri" w:hAnsi="Times New Roman"/>
          <w:sz w:val="24"/>
          <w:szCs w:val="24"/>
          <w:lang w:val="en-GB"/>
        </w:rPr>
      </w:pPr>
      <w:r w:rsidRPr="00647F32">
        <w:rPr>
          <w:rFonts w:ascii="Times New Roman" w:eastAsia="Calibri" w:hAnsi="Times New Roman"/>
          <w:sz w:val="24"/>
          <w:szCs w:val="24"/>
          <w:lang w:val="en-GB"/>
        </w:rPr>
        <w:lastRenderedPageBreak/>
        <w:t xml:space="preserve">Results in Table 4.15 above indicate that 19 </w:t>
      </w:r>
      <w:r w:rsidRPr="00EB5F61">
        <w:rPr>
          <w:rFonts w:ascii="Times New Roman" w:eastAsia="Calibri" w:hAnsi="Times New Roman"/>
          <w:sz w:val="24"/>
          <w:szCs w:val="24"/>
          <w:lang w:val="en-GB"/>
        </w:rPr>
        <w:t xml:space="preserve">(38.1%) of the respondents agreed </w:t>
      </w:r>
      <w:r w:rsidRPr="00713D80">
        <w:rPr>
          <w:rFonts w:ascii="Times New Roman" w:eastAsia="Calibri" w:hAnsi="Times New Roman"/>
          <w:sz w:val="24"/>
          <w:szCs w:val="24"/>
        </w:rPr>
        <w:t xml:space="preserve">that </w:t>
      </w:r>
      <w:r w:rsidRPr="00713D80">
        <w:rPr>
          <w:rFonts w:ascii="Times New Roman" w:hAnsi="Times New Roman"/>
          <w:bCs/>
          <w:sz w:val="24"/>
          <w:szCs w:val="24"/>
        </w:rPr>
        <w:t>IITA has realized a reduction in time required to receive a delivery of a good or service</w:t>
      </w:r>
      <w:r w:rsidRPr="00031F66">
        <w:rPr>
          <w:rFonts w:ascii="Times New Roman" w:eastAsia="Calibri" w:hAnsi="Times New Roman"/>
          <w:sz w:val="24"/>
          <w:szCs w:val="24"/>
          <w:lang w:val="en-GB"/>
        </w:rPr>
        <w:t>, 8 (19%) were not sure and 13(31%) disagreed. The</w:t>
      </w:r>
      <w:r w:rsidRPr="004B0835">
        <w:rPr>
          <w:rFonts w:ascii="Times New Roman" w:eastAsia="Calibri" w:hAnsi="Times New Roman"/>
          <w:sz w:val="24"/>
          <w:szCs w:val="24"/>
          <w:lang w:val="en-GB"/>
        </w:rPr>
        <w:t xml:space="preserve"> above findings were verified with a mean value of 3.31 and the standard deviation of 1.115 which represents the number of respondents with varying responses. The average mean of 3.0 obtained shows that most respondents held the idea that IITA has realised</w:t>
      </w:r>
      <w:r w:rsidRPr="00F46DD1">
        <w:rPr>
          <w:rFonts w:ascii="Times New Roman" w:eastAsia="Calibri" w:hAnsi="Times New Roman"/>
          <w:sz w:val="24"/>
          <w:szCs w:val="24"/>
          <w:lang w:val="en-GB"/>
        </w:rPr>
        <w:t xml:space="preserve"> a reduction in time required to receive delivery of a good or service. The above findings were supported by one key informant from the Research Unit who noted that IT services have partly contributed to reduction in the time for service delivery as quoted:</w:t>
      </w:r>
    </w:p>
    <w:p w14:paraId="15F12BD8" w14:textId="77777777" w:rsidR="00AD7C6D" w:rsidRPr="00F46DD1" w:rsidRDefault="00AD7C6D" w:rsidP="00390067">
      <w:pPr>
        <w:spacing w:after="0" w:line="480" w:lineRule="auto"/>
        <w:ind w:left="851" w:right="851"/>
        <w:jc w:val="both"/>
        <w:rPr>
          <w:rFonts w:ascii="Times New Roman" w:hAnsi="Times New Roman"/>
          <w:i/>
          <w:sz w:val="24"/>
          <w:szCs w:val="24"/>
        </w:rPr>
      </w:pPr>
      <w:r w:rsidRPr="00F46DD1">
        <w:rPr>
          <w:rFonts w:ascii="Times New Roman" w:hAnsi="Times New Roman"/>
          <w:i/>
          <w:sz w:val="24"/>
          <w:szCs w:val="24"/>
        </w:rPr>
        <w:t xml:space="preserve">“Outsourcing IT services has led to a reduction in time required to receive goods and services. It is efficient and improves service delivery by making it faster. In fact, on a scale of 1 to 10, I can rate it at 9.5 because it significantly contributes to service delivery.” (Interview_007). </w:t>
      </w:r>
    </w:p>
    <w:p w14:paraId="602BB98F" w14:textId="77777777" w:rsidR="00AD7C6D" w:rsidRPr="00F46DD1" w:rsidRDefault="00AD7C6D" w:rsidP="00390067">
      <w:pPr>
        <w:spacing w:after="0" w:line="480" w:lineRule="auto"/>
        <w:jc w:val="both"/>
        <w:rPr>
          <w:rFonts w:ascii="Times New Roman" w:eastAsia="Calibri" w:hAnsi="Times New Roman"/>
          <w:sz w:val="24"/>
          <w:szCs w:val="24"/>
          <w:lang w:val="en-GB"/>
        </w:rPr>
      </w:pPr>
      <w:r w:rsidRPr="00F46DD1">
        <w:rPr>
          <w:rFonts w:ascii="Times New Roman" w:eastAsia="Calibri" w:hAnsi="Times New Roman"/>
          <w:sz w:val="24"/>
          <w:szCs w:val="24"/>
        </w:rPr>
        <w:t xml:space="preserve">On the statement that </w:t>
      </w:r>
      <w:r w:rsidRPr="00F46DD1">
        <w:rPr>
          <w:rFonts w:ascii="Times New Roman" w:hAnsi="Times New Roman"/>
          <w:bCs/>
          <w:sz w:val="24"/>
          <w:szCs w:val="24"/>
          <w:lang w:val="en-GB" w:eastAsia="en-GB"/>
        </w:rPr>
        <w:t>IITA receives its deliveries within the expected time</w:t>
      </w:r>
      <w:r w:rsidRPr="00F46DD1">
        <w:rPr>
          <w:rFonts w:ascii="Times New Roman" w:eastAsia="Calibri" w:hAnsi="Times New Roman"/>
          <w:sz w:val="24"/>
          <w:szCs w:val="24"/>
        </w:rPr>
        <w:t>,</w:t>
      </w:r>
      <w:r w:rsidRPr="00F46DD1">
        <w:rPr>
          <w:rFonts w:ascii="Times New Roman" w:eastAsia="Calibri" w:hAnsi="Times New Roman"/>
          <w:sz w:val="24"/>
          <w:szCs w:val="24"/>
          <w:lang w:val="en-GB"/>
        </w:rPr>
        <w:t xml:space="preserve"> 43 (67.2%) of the respondents agreed</w:t>
      </w:r>
      <w:r w:rsidRPr="00F46DD1">
        <w:rPr>
          <w:rFonts w:ascii="Times New Roman" w:eastAsia="Calibri" w:hAnsi="Times New Roman"/>
          <w:sz w:val="24"/>
          <w:szCs w:val="24"/>
        </w:rPr>
        <w:t xml:space="preserve">, </w:t>
      </w:r>
      <w:r w:rsidRPr="00F46DD1">
        <w:rPr>
          <w:rFonts w:ascii="Times New Roman" w:eastAsia="Calibri" w:hAnsi="Times New Roman"/>
          <w:sz w:val="24"/>
          <w:szCs w:val="24"/>
          <w:lang w:val="en-GB"/>
        </w:rPr>
        <w:t xml:space="preserve">16 (25%) were not sure and 4 (6.3%) disagreed. The corresponding mean value obtained was 3.12 with the standard deviation of 1.017 which shows that some respondents gave varying responses. Since the mean value obtained was above average, it shows that the majority respondents agreed with the statement. </w:t>
      </w:r>
    </w:p>
    <w:p w14:paraId="087A96B8" w14:textId="77777777" w:rsidR="00AD7C6D" w:rsidRPr="00F46DD1" w:rsidRDefault="00AD7C6D" w:rsidP="00390067">
      <w:pPr>
        <w:spacing w:after="0" w:line="480" w:lineRule="auto"/>
        <w:jc w:val="both"/>
        <w:rPr>
          <w:rFonts w:ascii="Times New Roman" w:eastAsia="Calibri" w:hAnsi="Times New Roman"/>
          <w:sz w:val="24"/>
          <w:szCs w:val="24"/>
          <w:lang w:val="en-GB"/>
        </w:rPr>
      </w:pPr>
    </w:p>
    <w:p w14:paraId="61F4B64E" w14:textId="77777777" w:rsidR="00AD7C6D" w:rsidRPr="00031F66" w:rsidRDefault="00AD7C6D" w:rsidP="00390067">
      <w:pPr>
        <w:spacing w:after="0" w:line="480" w:lineRule="auto"/>
        <w:jc w:val="both"/>
        <w:rPr>
          <w:rFonts w:ascii="Times New Roman" w:eastAsia="Calibri" w:hAnsi="Times New Roman"/>
          <w:sz w:val="24"/>
          <w:szCs w:val="24"/>
        </w:rPr>
      </w:pPr>
      <w:r w:rsidRPr="00647F32">
        <w:rPr>
          <w:rFonts w:ascii="Times New Roman" w:eastAsia="Calibri" w:hAnsi="Times New Roman"/>
          <w:sz w:val="24"/>
          <w:szCs w:val="24"/>
        </w:rPr>
        <w:t xml:space="preserve">When respondents were asked whether </w:t>
      </w:r>
      <w:r w:rsidRPr="00EB5F61">
        <w:rPr>
          <w:rFonts w:ascii="Times New Roman" w:hAnsi="Times New Roman"/>
          <w:sz w:val="24"/>
          <w:szCs w:val="24"/>
        </w:rPr>
        <w:t>IITA is affected by the delays in procurement of goods</w:t>
      </w:r>
      <w:r w:rsidRPr="00713D80">
        <w:rPr>
          <w:rFonts w:ascii="Times New Roman" w:hAnsi="Times New Roman"/>
          <w:sz w:val="24"/>
          <w:szCs w:val="24"/>
        </w:rPr>
        <w:t xml:space="preserve"> and services</w:t>
      </w:r>
      <w:r w:rsidRPr="00713D80">
        <w:rPr>
          <w:rFonts w:ascii="Times New Roman" w:eastAsia="Calibri" w:hAnsi="Times New Roman"/>
          <w:sz w:val="24"/>
          <w:szCs w:val="24"/>
        </w:rPr>
        <w:t>, 16 (38.1%) of the respondents agreed, 11 (26.2%) was not sure, 15 (35.7%) disagreed. The findings were further verified with a mean value of 3.93 and a standard deviation of 0.921 which represents the number of respondents with varying respo</w:t>
      </w:r>
      <w:r w:rsidRPr="00031F66">
        <w:rPr>
          <w:rFonts w:ascii="Times New Roman" w:eastAsia="Calibri" w:hAnsi="Times New Roman"/>
          <w:sz w:val="24"/>
          <w:szCs w:val="24"/>
        </w:rPr>
        <w:t xml:space="preserve">nses. The fact that the mean value obtained was above the average of 3.0, it shows that most respondents held the opinion that IITA </w:t>
      </w:r>
      <w:r w:rsidRPr="00031F66">
        <w:rPr>
          <w:rFonts w:ascii="Times New Roman" w:eastAsia="Calibri" w:hAnsi="Times New Roman"/>
          <w:sz w:val="24"/>
          <w:szCs w:val="24"/>
        </w:rPr>
        <w:lastRenderedPageBreak/>
        <w:t>is affected by the delays in procurement of goods and services. In support of the above findings, one key informant from the Finance Department noted that bureaucratic tendencies cause delays in procurement of goods and services at IITA as indicated:</w:t>
      </w:r>
    </w:p>
    <w:p w14:paraId="0402C7A6" w14:textId="77777777" w:rsidR="00AD7C6D" w:rsidRPr="00F46DD1" w:rsidRDefault="00AD7C6D" w:rsidP="00390067">
      <w:pPr>
        <w:spacing w:after="0" w:line="480" w:lineRule="auto"/>
        <w:ind w:left="851" w:right="851"/>
        <w:jc w:val="both"/>
        <w:rPr>
          <w:rFonts w:ascii="Times New Roman" w:eastAsia="Calibri" w:hAnsi="Times New Roman"/>
          <w:i/>
          <w:sz w:val="24"/>
          <w:szCs w:val="24"/>
        </w:rPr>
      </w:pPr>
      <w:r w:rsidRPr="004B0835">
        <w:rPr>
          <w:rFonts w:ascii="Times New Roman" w:eastAsia="Calibri" w:hAnsi="Times New Roman"/>
          <w:i/>
          <w:sz w:val="24"/>
          <w:szCs w:val="24"/>
        </w:rPr>
        <w:t>“Decision making process at IITA is so bureaucratic. It causes delays in the procurement o</w:t>
      </w:r>
      <w:r w:rsidRPr="00F46DD1">
        <w:rPr>
          <w:rFonts w:ascii="Times New Roman" w:eastAsia="Calibri" w:hAnsi="Times New Roman"/>
          <w:i/>
          <w:sz w:val="24"/>
          <w:szCs w:val="24"/>
        </w:rPr>
        <w:t>f goods and services which slows down service delivery.” (Interview_003).</w:t>
      </w:r>
    </w:p>
    <w:p w14:paraId="79B1E1B3" w14:textId="77777777" w:rsidR="00AD7C6D" w:rsidRPr="00F46DD1" w:rsidRDefault="00AD7C6D" w:rsidP="00390067">
      <w:pPr>
        <w:spacing w:after="0" w:line="480" w:lineRule="auto"/>
        <w:jc w:val="both"/>
        <w:rPr>
          <w:rFonts w:ascii="Times New Roman" w:eastAsia="Calibri" w:hAnsi="Times New Roman"/>
          <w:sz w:val="24"/>
          <w:szCs w:val="24"/>
        </w:rPr>
      </w:pPr>
    </w:p>
    <w:p w14:paraId="382C8B49" w14:textId="77777777" w:rsidR="00AD7C6D" w:rsidRPr="00F46DD1" w:rsidRDefault="00AD7C6D" w:rsidP="00390067">
      <w:pPr>
        <w:spacing w:after="0" w:line="480" w:lineRule="auto"/>
        <w:jc w:val="both"/>
        <w:rPr>
          <w:rFonts w:ascii="Times New Roman" w:hAnsi="Times New Roman"/>
          <w:b/>
          <w:i/>
          <w:sz w:val="24"/>
          <w:szCs w:val="24"/>
          <w:lang w:val="en-GB"/>
        </w:rPr>
      </w:pPr>
      <w:r w:rsidRPr="00647F32">
        <w:rPr>
          <w:rFonts w:ascii="Times New Roman" w:eastAsia="Calibri" w:hAnsi="Times New Roman"/>
          <w:sz w:val="24"/>
          <w:szCs w:val="24"/>
        </w:rPr>
        <w:t>Res</w:t>
      </w:r>
      <w:r w:rsidRPr="00EB5F61">
        <w:rPr>
          <w:rFonts w:ascii="Times New Roman" w:eastAsia="Calibri" w:hAnsi="Times New Roman"/>
          <w:sz w:val="24"/>
          <w:szCs w:val="24"/>
        </w:rPr>
        <w:t xml:space="preserve">pondents were similarly asked if </w:t>
      </w:r>
      <w:r w:rsidRPr="00713D80">
        <w:rPr>
          <w:rFonts w:ascii="Times New Roman" w:hAnsi="Times New Roman"/>
          <w:sz w:val="24"/>
          <w:szCs w:val="24"/>
          <w:lang w:val="en-GB"/>
        </w:rPr>
        <w:t xml:space="preserve">the goods and services received are of intended quality and conformance. To this statement, </w:t>
      </w:r>
      <w:r w:rsidRPr="00713D80">
        <w:rPr>
          <w:rFonts w:ascii="Times New Roman" w:eastAsia="Calibri" w:hAnsi="Times New Roman"/>
          <w:sz w:val="24"/>
          <w:szCs w:val="24"/>
        </w:rPr>
        <w:t>13 (31%) of the respondents agreed, 8 (19%) were not sure, and 21 (50%) disagreed. The corre</w:t>
      </w:r>
      <w:r w:rsidRPr="00031F66">
        <w:rPr>
          <w:rFonts w:ascii="Times New Roman" w:eastAsia="Calibri" w:hAnsi="Times New Roman"/>
          <w:sz w:val="24"/>
          <w:szCs w:val="24"/>
        </w:rPr>
        <w:t xml:space="preserve">sponding mean value for the statement was 2.71 while the standard deviation of 1.154 shows that there were significant variations in the responses obtained. Since the mean value obtained was below the average of 3.0, </w:t>
      </w:r>
      <w:r w:rsidRPr="004B0835">
        <w:rPr>
          <w:rFonts w:ascii="Times New Roman" w:eastAsia="Calibri" w:hAnsi="Times New Roman"/>
          <w:sz w:val="24"/>
          <w:szCs w:val="24"/>
        </w:rPr>
        <w:t xml:space="preserve">it shows that most respondents held the idea that sometimes, the goods and services received are not of the intended quality and conformance. </w:t>
      </w:r>
    </w:p>
    <w:p w14:paraId="1FE841B8" w14:textId="77777777" w:rsidR="00AD7C6D" w:rsidRPr="00F46DD1" w:rsidRDefault="00AD7C6D" w:rsidP="00390067">
      <w:pPr>
        <w:spacing w:after="0" w:line="480" w:lineRule="auto"/>
        <w:jc w:val="both"/>
        <w:rPr>
          <w:rFonts w:ascii="Times New Roman" w:eastAsia="Calibri" w:hAnsi="Times New Roman"/>
          <w:sz w:val="24"/>
          <w:szCs w:val="24"/>
        </w:rPr>
      </w:pPr>
    </w:p>
    <w:p w14:paraId="2C2DED49" w14:textId="77777777" w:rsidR="00AD7C6D" w:rsidRPr="00F46DD1" w:rsidRDefault="00AD7C6D" w:rsidP="00390067">
      <w:pPr>
        <w:spacing w:after="0" w:line="480" w:lineRule="auto"/>
        <w:jc w:val="both"/>
        <w:rPr>
          <w:rFonts w:ascii="Times New Roman" w:eastAsia="Calibri" w:hAnsi="Times New Roman"/>
          <w:sz w:val="24"/>
          <w:szCs w:val="24"/>
        </w:rPr>
      </w:pPr>
      <w:r w:rsidRPr="00647F32">
        <w:rPr>
          <w:rFonts w:ascii="Times New Roman" w:eastAsia="Calibri" w:hAnsi="Times New Roman"/>
          <w:sz w:val="24"/>
          <w:szCs w:val="24"/>
        </w:rPr>
        <w:t xml:space="preserve">Asked whether </w:t>
      </w:r>
      <w:r w:rsidRPr="00EB5F61">
        <w:rPr>
          <w:rFonts w:ascii="Times New Roman" w:hAnsi="Times New Roman"/>
          <w:sz w:val="24"/>
          <w:szCs w:val="24"/>
          <w:shd w:val="clear" w:color="auto" w:fill="FFFFFF"/>
          <w:lang w:eastAsia="en-GB"/>
        </w:rPr>
        <w:t>the</w:t>
      </w:r>
      <w:r w:rsidRPr="00713D80">
        <w:rPr>
          <w:rFonts w:ascii="Times New Roman" w:hAnsi="Times New Roman"/>
          <w:sz w:val="24"/>
          <w:szCs w:val="24"/>
          <w:lang w:val="en-GB"/>
        </w:rPr>
        <w:t xml:space="preserve"> goods and services procured are of the right specifications</w:t>
      </w:r>
      <w:r w:rsidRPr="00713D80">
        <w:rPr>
          <w:rFonts w:ascii="Times New Roman" w:eastAsia="Calibri" w:hAnsi="Times New Roman"/>
          <w:sz w:val="24"/>
          <w:szCs w:val="24"/>
        </w:rPr>
        <w:t>, only 15 (36.1) of the respondents agreed while 12 (28.6%) were not sure,</w:t>
      </w:r>
      <w:r w:rsidRPr="00031F66">
        <w:rPr>
          <w:rFonts w:ascii="Times New Roman" w:eastAsia="Calibri" w:hAnsi="Times New Roman"/>
          <w:sz w:val="24"/>
          <w:szCs w:val="24"/>
        </w:rPr>
        <w:t xml:space="preserve"> 23 (35.9%) and 15 (35.7%) disagreed. The corresponding mean value for the statement was 2.95 and the standard of 1.209 which shows that there were significant variations in the responses obtained. Since the mean valu</w:t>
      </w:r>
      <w:r w:rsidRPr="004B0835">
        <w:rPr>
          <w:rFonts w:ascii="Times New Roman" w:eastAsia="Calibri" w:hAnsi="Times New Roman"/>
          <w:sz w:val="24"/>
          <w:szCs w:val="24"/>
        </w:rPr>
        <w:t>e obtained was below average, it shows that most respondents held the idea that there are times when the goods and services procured at IITA are not of the right specifications. In support of the above findings, one key informant from the Finance Departmen</w:t>
      </w:r>
      <w:r w:rsidRPr="00F46DD1">
        <w:rPr>
          <w:rFonts w:ascii="Times New Roman" w:eastAsia="Calibri" w:hAnsi="Times New Roman"/>
          <w:sz w:val="24"/>
          <w:szCs w:val="24"/>
        </w:rPr>
        <w:t>t revealed that at times, there are mismatches in specifications and the services offered as indicated below:</w:t>
      </w:r>
    </w:p>
    <w:p w14:paraId="78F4E142" w14:textId="77777777" w:rsidR="00AD7C6D" w:rsidRPr="00F46DD1" w:rsidRDefault="00AD7C6D" w:rsidP="00390067">
      <w:pPr>
        <w:pStyle w:val="ListParagraph"/>
        <w:spacing w:after="0" w:line="480" w:lineRule="auto"/>
        <w:ind w:right="851"/>
        <w:jc w:val="both"/>
        <w:rPr>
          <w:rFonts w:ascii="Times New Roman" w:hAnsi="Times New Roman"/>
          <w:b/>
          <w:i/>
          <w:sz w:val="24"/>
          <w:szCs w:val="24"/>
          <w:lang w:val="en-GB"/>
        </w:rPr>
      </w:pPr>
      <w:r w:rsidRPr="00F46DD1">
        <w:rPr>
          <w:rFonts w:ascii="Times New Roman" w:hAnsi="Times New Roman"/>
          <w:i/>
          <w:sz w:val="24"/>
          <w:szCs w:val="24"/>
          <w:lang w:val="en-GB"/>
        </w:rPr>
        <w:lastRenderedPageBreak/>
        <w:t>“</w:t>
      </w:r>
      <w:r w:rsidRPr="00F46DD1">
        <w:rPr>
          <w:rFonts w:ascii="Times New Roman" w:hAnsi="Times New Roman"/>
          <w:i/>
          <w:sz w:val="24"/>
          <w:szCs w:val="24"/>
        </w:rPr>
        <w:t>In some instances, the there have been mismatch against specifications</w:t>
      </w:r>
      <w:r w:rsidRPr="00F46DD1">
        <w:rPr>
          <w:rFonts w:ascii="Times New Roman" w:hAnsi="Times New Roman"/>
          <w:i/>
          <w:sz w:val="24"/>
          <w:szCs w:val="24"/>
          <w:lang w:val="en-GB"/>
        </w:rPr>
        <w:t xml:space="preserve"> whereby the goods and services requested for are not the exact ones supplied.” (Interview_005)</w:t>
      </w:r>
    </w:p>
    <w:p w14:paraId="657295B7" w14:textId="54F0536D" w:rsidR="00AD7C6D" w:rsidRPr="00F46DD1" w:rsidRDefault="00AD7C6D" w:rsidP="00390067">
      <w:pPr>
        <w:autoSpaceDE w:val="0"/>
        <w:autoSpaceDN w:val="0"/>
        <w:adjustRightInd w:val="0"/>
        <w:spacing w:after="0" w:line="480" w:lineRule="auto"/>
        <w:jc w:val="both"/>
        <w:rPr>
          <w:rFonts w:ascii="Times New Roman" w:eastAsia="Calibri" w:hAnsi="Times New Roman"/>
          <w:sz w:val="24"/>
          <w:szCs w:val="24"/>
        </w:rPr>
      </w:pPr>
      <w:r w:rsidRPr="00F46DD1">
        <w:rPr>
          <w:rFonts w:ascii="Times New Roman" w:eastAsia="Calibri" w:hAnsi="Times New Roman"/>
          <w:sz w:val="24"/>
          <w:szCs w:val="24"/>
        </w:rPr>
        <w:t xml:space="preserve">On the statement </w:t>
      </w:r>
      <w:r w:rsidR="002C354F" w:rsidRPr="00F46DD1">
        <w:rPr>
          <w:rFonts w:ascii="Times New Roman" w:eastAsia="Calibri" w:hAnsi="Times New Roman"/>
          <w:sz w:val="24"/>
          <w:szCs w:val="24"/>
        </w:rPr>
        <w:t>that</w:t>
      </w:r>
      <w:r w:rsidR="002C354F" w:rsidRPr="00F46DD1">
        <w:rPr>
          <w:rFonts w:ascii="Times New Roman" w:hAnsi="Times New Roman"/>
          <w:sz w:val="24"/>
          <w:szCs w:val="24"/>
        </w:rPr>
        <w:t xml:space="preserve"> there</w:t>
      </w:r>
      <w:r w:rsidRPr="00F46DD1">
        <w:rPr>
          <w:rFonts w:ascii="Times New Roman" w:hAnsi="Times New Roman"/>
          <w:sz w:val="24"/>
          <w:szCs w:val="24"/>
        </w:rPr>
        <w:t xml:space="preserve"> is improved quality of goods and services</w:t>
      </w:r>
      <w:r w:rsidRPr="00F46DD1">
        <w:rPr>
          <w:rFonts w:ascii="Times New Roman" w:eastAsia="Calibri" w:hAnsi="Times New Roman"/>
          <w:sz w:val="24"/>
          <w:szCs w:val="24"/>
        </w:rPr>
        <w:t>, 25 (59.5%) of the respondents agreed, 10 (23.8%) were not sure, 7 (16.7%) disagreed. The findings were further verified with a mean value of 3.60 and the standard deviation of 1.037 which shows that there were varying responses obtained. The fact that the mean value obtained was above average shows that most respondents held the idea that there is improved quality of goods and services.</w:t>
      </w:r>
    </w:p>
    <w:p w14:paraId="77E66751" w14:textId="77777777" w:rsidR="00AD7C6D" w:rsidRPr="00F46DD1" w:rsidRDefault="00AD7C6D" w:rsidP="00390067">
      <w:pPr>
        <w:autoSpaceDE w:val="0"/>
        <w:autoSpaceDN w:val="0"/>
        <w:adjustRightInd w:val="0"/>
        <w:spacing w:after="0" w:line="480" w:lineRule="auto"/>
        <w:jc w:val="both"/>
        <w:rPr>
          <w:rFonts w:ascii="Times New Roman" w:hAnsi="Times New Roman"/>
          <w:sz w:val="24"/>
          <w:szCs w:val="24"/>
        </w:rPr>
      </w:pPr>
    </w:p>
    <w:p w14:paraId="5D168676" w14:textId="77777777" w:rsidR="00AD7C6D" w:rsidRPr="004B0835" w:rsidRDefault="00AD7C6D" w:rsidP="00390067">
      <w:pPr>
        <w:spacing w:after="0" w:line="480" w:lineRule="auto"/>
        <w:jc w:val="both"/>
        <w:rPr>
          <w:rFonts w:ascii="Times New Roman" w:hAnsi="Times New Roman"/>
          <w:sz w:val="24"/>
          <w:szCs w:val="24"/>
          <w:shd w:val="clear" w:color="auto" w:fill="FFFFFF"/>
          <w:lang w:eastAsia="en-GB"/>
        </w:rPr>
      </w:pPr>
      <w:r w:rsidRPr="00647F32">
        <w:rPr>
          <w:rFonts w:ascii="Times New Roman" w:eastAsia="Calibri" w:hAnsi="Times New Roman"/>
          <w:sz w:val="24"/>
          <w:szCs w:val="24"/>
        </w:rPr>
        <w:t>When respondents were asked whether the</w:t>
      </w:r>
      <w:r w:rsidRPr="00EB5F61">
        <w:rPr>
          <w:rFonts w:ascii="Times New Roman" w:hAnsi="Times New Roman"/>
          <w:sz w:val="24"/>
          <w:szCs w:val="24"/>
        </w:rPr>
        <w:t xml:space="preserve"> goods and services received </w:t>
      </w:r>
      <w:r w:rsidRPr="00713D80">
        <w:rPr>
          <w:rFonts w:ascii="Times New Roman" w:hAnsi="Times New Roman"/>
          <w:sz w:val="24"/>
          <w:szCs w:val="24"/>
        </w:rPr>
        <w:t>are worth the money paid for them</w:t>
      </w:r>
      <w:r w:rsidRPr="00713D80">
        <w:rPr>
          <w:rFonts w:ascii="Times New Roman" w:eastAsia="Calibri" w:hAnsi="Times New Roman"/>
          <w:sz w:val="24"/>
          <w:szCs w:val="24"/>
        </w:rPr>
        <w:t>, 32 (76.1%) of the respondents agreed 5 (11.9%) were not sure, 17 (26.6%) disagreed. The findings were further verified with a mean value of 3.79 and standard deviation of 1.001 which shows that some respondents gave varyi</w:t>
      </w:r>
      <w:r w:rsidRPr="00031F66">
        <w:rPr>
          <w:rFonts w:ascii="Times New Roman" w:eastAsia="Calibri" w:hAnsi="Times New Roman"/>
          <w:sz w:val="24"/>
          <w:szCs w:val="24"/>
        </w:rPr>
        <w:t>ng responses. Since the mean value obtained was above average, it implies that most respondents held the idea that the goods and services received are worth the money paid for them.</w:t>
      </w:r>
    </w:p>
    <w:p w14:paraId="44313668" w14:textId="77777777" w:rsidR="00AD7C6D" w:rsidRPr="00F46DD1" w:rsidRDefault="00AD7C6D" w:rsidP="00390067">
      <w:pPr>
        <w:spacing w:after="0" w:line="480" w:lineRule="auto"/>
        <w:jc w:val="both"/>
        <w:rPr>
          <w:rFonts w:ascii="Times New Roman" w:eastAsia="Calibri" w:hAnsi="Times New Roman"/>
          <w:sz w:val="24"/>
          <w:szCs w:val="24"/>
        </w:rPr>
      </w:pPr>
      <w:r w:rsidRPr="00F46DD1">
        <w:rPr>
          <w:rFonts w:ascii="Times New Roman" w:eastAsia="Calibri" w:hAnsi="Times New Roman"/>
          <w:sz w:val="24"/>
          <w:szCs w:val="24"/>
        </w:rPr>
        <w:t xml:space="preserve">Study findings further established that </w:t>
      </w:r>
      <w:r w:rsidRPr="00F46DD1">
        <w:rPr>
          <w:rFonts w:ascii="Times New Roman" w:hAnsi="Times New Roman"/>
          <w:sz w:val="24"/>
          <w:szCs w:val="24"/>
          <w:shd w:val="clear" w:color="auto" w:fill="FFFFFF"/>
          <w:lang w:eastAsia="en-GB"/>
        </w:rPr>
        <w:t xml:space="preserve">the </w:t>
      </w:r>
      <w:r w:rsidRPr="00F46DD1">
        <w:rPr>
          <w:rFonts w:ascii="Times New Roman" w:hAnsi="Times New Roman"/>
          <w:sz w:val="24"/>
          <w:szCs w:val="24"/>
        </w:rPr>
        <w:t>IITA can implement its activities without support from donors. This was supported by</w:t>
      </w:r>
      <w:r w:rsidRPr="00F46DD1">
        <w:rPr>
          <w:rFonts w:ascii="Times New Roman" w:eastAsia="Calibri" w:hAnsi="Times New Roman"/>
          <w:sz w:val="24"/>
          <w:szCs w:val="24"/>
        </w:rPr>
        <w:t xml:space="preserve"> 31 (73.8%) of the respondents who agreed with the statement although 6 (14.6%) were not sure while 5 (11.9%) disagreed with the statement. The corresponding mean value for the statement was 3.83 which was above average while the standard deviation was 0.908 representing the number of respondents with varying responses. Since the mean value obtained was above average, it shows that most respondents held the idea that the IITA can implement its activities without support from donors. </w:t>
      </w:r>
    </w:p>
    <w:p w14:paraId="2F010FF2" w14:textId="77777777" w:rsidR="00AD7C6D" w:rsidRPr="00F46DD1" w:rsidRDefault="00AD7C6D" w:rsidP="00390067">
      <w:pPr>
        <w:spacing w:after="0" w:line="480" w:lineRule="auto"/>
        <w:jc w:val="both"/>
        <w:rPr>
          <w:rFonts w:ascii="Times New Roman" w:eastAsia="Calibri" w:hAnsi="Times New Roman"/>
          <w:sz w:val="24"/>
          <w:szCs w:val="24"/>
        </w:rPr>
      </w:pPr>
    </w:p>
    <w:p w14:paraId="56CD7A6C" w14:textId="77777777" w:rsidR="00AD7C6D" w:rsidRPr="00031F66" w:rsidRDefault="00AD7C6D" w:rsidP="00390067">
      <w:pPr>
        <w:spacing w:after="0" w:line="480" w:lineRule="auto"/>
        <w:jc w:val="both"/>
        <w:rPr>
          <w:rFonts w:ascii="Times New Roman" w:eastAsia="Calibri" w:hAnsi="Times New Roman"/>
          <w:sz w:val="24"/>
          <w:szCs w:val="24"/>
        </w:rPr>
      </w:pPr>
      <w:r w:rsidRPr="00647F32">
        <w:rPr>
          <w:rFonts w:ascii="Times New Roman" w:eastAsia="Calibri" w:hAnsi="Times New Roman"/>
          <w:sz w:val="24"/>
          <w:szCs w:val="24"/>
        </w:rPr>
        <w:lastRenderedPageBreak/>
        <w:t>The stu</w:t>
      </w:r>
      <w:r w:rsidRPr="00EB5F61">
        <w:rPr>
          <w:rFonts w:ascii="Times New Roman" w:eastAsia="Calibri" w:hAnsi="Times New Roman"/>
          <w:sz w:val="24"/>
          <w:szCs w:val="24"/>
        </w:rPr>
        <w:t xml:space="preserve">dy further established to know if the </w:t>
      </w:r>
      <w:r w:rsidRPr="00713D80">
        <w:rPr>
          <w:rFonts w:ascii="Times New Roman" w:hAnsi="Times New Roman"/>
          <w:sz w:val="24"/>
          <w:szCs w:val="24"/>
        </w:rPr>
        <w:t>IITA would remain in operation for more than 5 years from the time of the study (2018).  To this</w:t>
      </w:r>
      <w:r w:rsidRPr="00713D80">
        <w:rPr>
          <w:rFonts w:ascii="Times New Roman" w:eastAsia="Calibri" w:hAnsi="Times New Roman"/>
          <w:sz w:val="24"/>
          <w:szCs w:val="24"/>
        </w:rPr>
        <w:t>, 28 (66.7%) of the respondents agreed, 8 (19%) was not sure while 6 (14.3%) disagreed. The corresponding mean value for the statement was 3.67 while the standard deviation was 0.979, which showed that there were slight variations in the responses obtained. Since the mean value obtained was above average, it implies that the majority res</w:t>
      </w:r>
      <w:r w:rsidRPr="00031F66">
        <w:rPr>
          <w:rFonts w:ascii="Times New Roman" w:eastAsia="Calibri" w:hAnsi="Times New Roman"/>
          <w:sz w:val="24"/>
          <w:szCs w:val="24"/>
        </w:rPr>
        <w:t>pondents held the idea that IITA would remain in operation from more than 5 years from the time when this study was conducted.</w:t>
      </w:r>
    </w:p>
    <w:p w14:paraId="23DE7454" w14:textId="77777777" w:rsidR="00AD7C6D" w:rsidRPr="00F46DD1" w:rsidRDefault="00AD7C6D" w:rsidP="00390067">
      <w:pPr>
        <w:spacing w:after="0" w:line="480" w:lineRule="auto"/>
        <w:jc w:val="both"/>
        <w:rPr>
          <w:rFonts w:ascii="Times New Roman" w:eastAsia="Calibri" w:hAnsi="Times New Roman"/>
          <w:sz w:val="24"/>
          <w:szCs w:val="24"/>
        </w:rPr>
      </w:pPr>
    </w:p>
    <w:p w14:paraId="28216DFE" w14:textId="77777777" w:rsidR="00AD7C6D" w:rsidRPr="00713D80" w:rsidRDefault="00AD7C6D" w:rsidP="00390067">
      <w:pPr>
        <w:spacing w:line="480" w:lineRule="auto"/>
        <w:jc w:val="both"/>
        <w:rPr>
          <w:rFonts w:ascii="Times New Roman" w:eastAsia="Calibri" w:hAnsi="Times New Roman"/>
          <w:sz w:val="24"/>
          <w:szCs w:val="24"/>
        </w:rPr>
      </w:pPr>
      <w:r w:rsidRPr="00647F32">
        <w:rPr>
          <w:rFonts w:ascii="Times New Roman" w:eastAsia="Calibri" w:hAnsi="Times New Roman"/>
          <w:sz w:val="24"/>
          <w:szCs w:val="24"/>
        </w:rPr>
        <w:t xml:space="preserve">When respondents were asked whether IITA activities are sustainable, 25 (59.5%) respondents agreed while10 (23.8%) were not sure and 7 (16.7%) </w:t>
      </w:r>
      <w:r w:rsidR="0094427D">
        <w:rPr>
          <w:rFonts w:ascii="Times New Roman" w:eastAsia="Calibri" w:hAnsi="Times New Roman"/>
          <w:sz w:val="24"/>
          <w:szCs w:val="24"/>
        </w:rPr>
        <w:t>disagreed</w:t>
      </w:r>
      <w:r w:rsidRPr="00647F32">
        <w:rPr>
          <w:rFonts w:ascii="Times New Roman" w:eastAsia="Calibri" w:hAnsi="Times New Roman"/>
          <w:sz w:val="24"/>
          <w:szCs w:val="24"/>
        </w:rPr>
        <w:t>. The findin</w:t>
      </w:r>
      <w:r w:rsidRPr="00EB5F61">
        <w:rPr>
          <w:rFonts w:ascii="Times New Roman" w:eastAsia="Calibri" w:hAnsi="Times New Roman"/>
          <w:sz w:val="24"/>
          <w:szCs w:val="24"/>
        </w:rPr>
        <w:t>gs were further verified with a mean value of 3.60 which was above average and the standard deviation of 1.106 which shows that there were slight variations in the responses obtained. Since the mean value obtained was</w:t>
      </w:r>
      <w:r w:rsidRPr="00713D80">
        <w:rPr>
          <w:rFonts w:ascii="Times New Roman" w:eastAsia="Calibri" w:hAnsi="Times New Roman"/>
          <w:sz w:val="24"/>
          <w:szCs w:val="24"/>
        </w:rPr>
        <w:t xml:space="preserve"> above average, it shows that most respondents held the idea that IITA activities are sustainable.</w:t>
      </w:r>
    </w:p>
    <w:p w14:paraId="25857AF2" w14:textId="77777777" w:rsidR="00AD7C6D" w:rsidRPr="00713D80" w:rsidRDefault="00AD7C6D" w:rsidP="00390067">
      <w:pPr>
        <w:pStyle w:val="Heading2"/>
        <w:spacing w:line="480" w:lineRule="auto"/>
        <w:jc w:val="both"/>
        <w:rPr>
          <w:rFonts w:ascii="Times New Roman" w:hAnsi="Times New Roman"/>
          <w:color w:val="auto"/>
          <w:sz w:val="24"/>
          <w:szCs w:val="24"/>
        </w:rPr>
      </w:pPr>
      <w:bookmarkStart w:id="713" w:name="_Toc524277808"/>
      <w:bookmarkStart w:id="714" w:name="_Toc524280187"/>
      <w:bookmarkStart w:id="715" w:name="_Toc524281225"/>
      <w:bookmarkStart w:id="716" w:name="_Toc526870928"/>
      <w:bookmarkStart w:id="717" w:name="_Toc529632188"/>
      <w:bookmarkStart w:id="718" w:name="_Toc358402"/>
      <w:bookmarkEnd w:id="709"/>
      <w:bookmarkEnd w:id="710"/>
      <w:bookmarkEnd w:id="711"/>
      <w:r w:rsidRPr="00713D80">
        <w:rPr>
          <w:rFonts w:ascii="Times New Roman" w:hAnsi="Times New Roman"/>
          <w:color w:val="auto"/>
          <w:sz w:val="24"/>
          <w:szCs w:val="24"/>
        </w:rPr>
        <w:t>4.6. Correlation coefficient matrix for outsourcing and service delivery</w:t>
      </w:r>
      <w:bookmarkEnd w:id="713"/>
      <w:bookmarkEnd w:id="714"/>
      <w:bookmarkEnd w:id="715"/>
      <w:bookmarkEnd w:id="716"/>
      <w:bookmarkEnd w:id="717"/>
      <w:bookmarkEnd w:id="718"/>
    </w:p>
    <w:p w14:paraId="0CCA6F4F" w14:textId="77777777" w:rsidR="00AD7C6D" w:rsidRPr="00647F32" w:rsidRDefault="00AD7C6D" w:rsidP="00390067">
      <w:pPr>
        <w:pStyle w:val="Caption"/>
        <w:spacing w:line="480" w:lineRule="auto"/>
        <w:jc w:val="both"/>
        <w:rPr>
          <w:rFonts w:ascii="Times New Roman" w:hAnsi="Times New Roman"/>
          <w:sz w:val="24"/>
          <w:szCs w:val="24"/>
        </w:rPr>
      </w:pPr>
      <w:bookmarkStart w:id="719" w:name="_Toc530135109"/>
      <w:r w:rsidRPr="00031F66">
        <w:rPr>
          <w:rFonts w:ascii="Times New Roman" w:hAnsi="Times New Roman"/>
          <w:sz w:val="24"/>
          <w:szCs w:val="24"/>
        </w:rPr>
        <w:t xml:space="preserve">Table 4. </w:t>
      </w:r>
      <w:r w:rsidR="00D36B58" w:rsidRPr="00EB5F61">
        <w:rPr>
          <w:rFonts w:ascii="Times New Roman" w:hAnsi="Times New Roman"/>
          <w:sz w:val="24"/>
          <w:szCs w:val="24"/>
        </w:rPr>
        <w:fldChar w:fldCharType="begin"/>
      </w:r>
      <w:r w:rsidRPr="00F46DD1">
        <w:rPr>
          <w:rFonts w:ascii="Times New Roman" w:hAnsi="Times New Roman"/>
          <w:sz w:val="24"/>
          <w:szCs w:val="24"/>
        </w:rPr>
        <w:instrText xml:space="preserve"> SEQ Table_4. \* ARABIC </w:instrText>
      </w:r>
      <w:r w:rsidR="00D36B58" w:rsidRPr="00EB5F61">
        <w:rPr>
          <w:rFonts w:ascii="Times New Roman" w:hAnsi="Times New Roman"/>
          <w:sz w:val="24"/>
          <w:szCs w:val="24"/>
        </w:rPr>
        <w:fldChar w:fldCharType="separate"/>
      </w:r>
      <w:r w:rsidR="00713D80">
        <w:rPr>
          <w:rFonts w:ascii="Times New Roman" w:hAnsi="Times New Roman"/>
          <w:noProof/>
          <w:sz w:val="24"/>
          <w:szCs w:val="24"/>
        </w:rPr>
        <w:t>16</w:t>
      </w:r>
      <w:r w:rsidR="00D36B58" w:rsidRPr="00EB5F61">
        <w:rPr>
          <w:rFonts w:ascii="Times New Roman" w:hAnsi="Times New Roman"/>
          <w:sz w:val="24"/>
          <w:szCs w:val="24"/>
        </w:rPr>
        <w:fldChar w:fldCharType="end"/>
      </w:r>
      <w:r w:rsidRPr="00647F32">
        <w:rPr>
          <w:rFonts w:ascii="Times New Roman" w:hAnsi="Times New Roman"/>
          <w:sz w:val="24"/>
          <w:szCs w:val="24"/>
        </w:rPr>
        <w:t>: Pearson (r) correlation coefficient matrix of the component variables</w:t>
      </w:r>
      <w:bookmarkEnd w:id="719"/>
    </w:p>
    <w:tbl>
      <w:tblPr>
        <w:tblpPr w:leftFromText="180" w:rightFromText="180" w:vertAnchor="text" w:horzAnchor="margin" w:tblpY="26"/>
        <w:tblW w:w="9558" w:type="dxa"/>
        <w:tblLayout w:type="fixed"/>
        <w:tblLook w:val="01E0" w:firstRow="1" w:lastRow="1" w:firstColumn="1" w:lastColumn="1" w:noHBand="0" w:noVBand="0"/>
      </w:tblPr>
      <w:tblGrid>
        <w:gridCol w:w="3798"/>
        <w:gridCol w:w="1260"/>
        <w:gridCol w:w="1170"/>
        <w:gridCol w:w="1260"/>
        <w:gridCol w:w="1080"/>
        <w:gridCol w:w="990"/>
      </w:tblGrid>
      <w:tr w:rsidR="00AD7C6D" w:rsidRPr="00F46DD1" w14:paraId="6629D9B2" w14:textId="77777777" w:rsidTr="00E0544E">
        <w:trPr>
          <w:trHeight w:val="295"/>
        </w:trPr>
        <w:tc>
          <w:tcPr>
            <w:tcW w:w="3798" w:type="dxa"/>
            <w:tcBorders>
              <w:top w:val="single" w:sz="4" w:space="0" w:color="auto"/>
              <w:bottom w:val="single" w:sz="4" w:space="0" w:color="auto"/>
            </w:tcBorders>
          </w:tcPr>
          <w:p w14:paraId="4D1CD190" w14:textId="77777777" w:rsidR="00AD7C6D" w:rsidRPr="00EB5F61" w:rsidRDefault="00AD7C6D" w:rsidP="00390067">
            <w:pPr>
              <w:spacing w:after="0" w:line="480" w:lineRule="auto"/>
              <w:jc w:val="both"/>
              <w:rPr>
                <w:rFonts w:ascii="Times New Roman" w:hAnsi="Times New Roman"/>
                <w:b/>
                <w:sz w:val="24"/>
                <w:szCs w:val="24"/>
              </w:rPr>
            </w:pPr>
            <w:r w:rsidRPr="00EB5F61">
              <w:rPr>
                <w:rFonts w:ascii="Times New Roman" w:hAnsi="Times New Roman"/>
                <w:b/>
                <w:sz w:val="24"/>
                <w:szCs w:val="24"/>
              </w:rPr>
              <w:t>Variables</w:t>
            </w:r>
          </w:p>
        </w:tc>
        <w:tc>
          <w:tcPr>
            <w:tcW w:w="1260" w:type="dxa"/>
            <w:tcBorders>
              <w:top w:val="single" w:sz="4" w:space="0" w:color="auto"/>
              <w:bottom w:val="single" w:sz="4" w:space="0" w:color="auto"/>
            </w:tcBorders>
          </w:tcPr>
          <w:p w14:paraId="65A04D10" w14:textId="77777777" w:rsidR="00AD7C6D" w:rsidRPr="00713D80" w:rsidRDefault="00AD7C6D" w:rsidP="00390067">
            <w:pPr>
              <w:spacing w:after="0" w:line="480" w:lineRule="auto"/>
              <w:jc w:val="both"/>
              <w:rPr>
                <w:rFonts w:ascii="Times New Roman" w:hAnsi="Times New Roman"/>
                <w:b/>
                <w:sz w:val="24"/>
                <w:szCs w:val="24"/>
              </w:rPr>
            </w:pPr>
            <w:r w:rsidRPr="00713D80">
              <w:rPr>
                <w:rFonts w:ascii="Times New Roman" w:hAnsi="Times New Roman"/>
                <w:b/>
                <w:sz w:val="24"/>
                <w:szCs w:val="24"/>
              </w:rPr>
              <w:t>1</w:t>
            </w:r>
          </w:p>
        </w:tc>
        <w:tc>
          <w:tcPr>
            <w:tcW w:w="1170" w:type="dxa"/>
            <w:tcBorders>
              <w:top w:val="single" w:sz="4" w:space="0" w:color="auto"/>
              <w:bottom w:val="single" w:sz="4" w:space="0" w:color="auto"/>
            </w:tcBorders>
          </w:tcPr>
          <w:p w14:paraId="51B95127" w14:textId="77777777" w:rsidR="00AD7C6D" w:rsidRPr="00713D80" w:rsidRDefault="00AD7C6D" w:rsidP="00390067">
            <w:pPr>
              <w:spacing w:after="0" w:line="480" w:lineRule="auto"/>
              <w:jc w:val="both"/>
              <w:rPr>
                <w:rFonts w:ascii="Times New Roman" w:hAnsi="Times New Roman"/>
                <w:b/>
                <w:sz w:val="24"/>
                <w:szCs w:val="24"/>
              </w:rPr>
            </w:pPr>
            <w:r w:rsidRPr="00713D80">
              <w:rPr>
                <w:rFonts w:ascii="Times New Roman" w:hAnsi="Times New Roman"/>
                <w:b/>
                <w:sz w:val="24"/>
                <w:szCs w:val="24"/>
              </w:rPr>
              <w:t>2</w:t>
            </w:r>
          </w:p>
        </w:tc>
        <w:tc>
          <w:tcPr>
            <w:tcW w:w="1260" w:type="dxa"/>
            <w:tcBorders>
              <w:top w:val="single" w:sz="4" w:space="0" w:color="auto"/>
              <w:bottom w:val="single" w:sz="4" w:space="0" w:color="auto"/>
            </w:tcBorders>
          </w:tcPr>
          <w:p w14:paraId="4D6B260D" w14:textId="77777777" w:rsidR="00AD7C6D" w:rsidRPr="00031F66" w:rsidRDefault="00AD7C6D" w:rsidP="00390067">
            <w:pPr>
              <w:spacing w:after="0" w:line="480" w:lineRule="auto"/>
              <w:jc w:val="both"/>
              <w:rPr>
                <w:rFonts w:ascii="Times New Roman" w:hAnsi="Times New Roman"/>
                <w:b/>
                <w:sz w:val="24"/>
                <w:szCs w:val="24"/>
              </w:rPr>
            </w:pPr>
            <w:r w:rsidRPr="00031F66">
              <w:rPr>
                <w:rFonts w:ascii="Times New Roman" w:hAnsi="Times New Roman"/>
                <w:b/>
                <w:sz w:val="24"/>
                <w:szCs w:val="24"/>
              </w:rPr>
              <w:t>3</w:t>
            </w:r>
          </w:p>
        </w:tc>
        <w:tc>
          <w:tcPr>
            <w:tcW w:w="1080" w:type="dxa"/>
            <w:tcBorders>
              <w:top w:val="single" w:sz="4" w:space="0" w:color="auto"/>
              <w:bottom w:val="single" w:sz="4" w:space="0" w:color="auto"/>
            </w:tcBorders>
          </w:tcPr>
          <w:p w14:paraId="229F953E" w14:textId="77777777" w:rsidR="00AD7C6D" w:rsidRPr="004B0835" w:rsidRDefault="00AD7C6D" w:rsidP="00390067">
            <w:pPr>
              <w:spacing w:after="0" w:line="480" w:lineRule="auto"/>
              <w:jc w:val="both"/>
              <w:rPr>
                <w:rFonts w:ascii="Times New Roman" w:hAnsi="Times New Roman"/>
                <w:b/>
                <w:sz w:val="24"/>
                <w:szCs w:val="24"/>
              </w:rPr>
            </w:pPr>
            <w:r w:rsidRPr="004B0835">
              <w:rPr>
                <w:rFonts w:ascii="Times New Roman" w:hAnsi="Times New Roman"/>
                <w:b/>
                <w:sz w:val="24"/>
                <w:szCs w:val="24"/>
              </w:rPr>
              <w:t>4</w:t>
            </w:r>
          </w:p>
        </w:tc>
        <w:tc>
          <w:tcPr>
            <w:tcW w:w="990" w:type="dxa"/>
            <w:tcBorders>
              <w:top w:val="single" w:sz="4" w:space="0" w:color="auto"/>
              <w:bottom w:val="single" w:sz="4" w:space="0" w:color="auto"/>
            </w:tcBorders>
          </w:tcPr>
          <w:p w14:paraId="5F2D412A" w14:textId="77777777" w:rsidR="00AD7C6D" w:rsidRPr="00F46DD1" w:rsidRDefault="00AD7C6D" w:rsidP="00390067">
            <w:pPr>
              <w:spacing w:after="0" w:line="480" w:lineRule="auto"/>
              <w:jc w:val="both"/>
              <w:rPr>
                <w:rFonts w:ascii="Times New Roman" w:hAnsi="Times New Roman"/>
                <w:b/>
                <w:sz w:val="24"/>
                <w:szCs w:val="24"/>
              </w:rPr>
            </w:pPr>
            <w:r w:rsidRPr="00F46DD1">
              <w:rPr>
                <w:rFonts w:ascii="Times New Roman" w:hAnsi="Times New Roman"/>
                <w:b/>
                <w:sz w:val="24"/>
                <w:szCs w:val="24"/>
              </w:rPr>
              <w:t>5</w:t>
            </w:r>
          </w:p>
        </w:tc>
      </w:tr>
      <w:tr w:rsidR="00AD7C6D" w:rsidRPr="00F46DD1" w14:paraId="080C973D" w14:textId="77777777" w:rsidTr="00E0544E">
        <w:trPr>
          <w:trHeight w:val="295"/>
        </w:trPr>
        <w:tc>
          <w:tcPr>
            <w:tcW w:w="3798" w:type="dxa"/>
            <w:tcBorders>
              <w:top w:val="single" w:sz="4" w:space="0" w:color="auto"/>
            </w:tcBorders>
          </w:tcPr>
          <w:p w14:paraId="6E918204"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Service delivery -1</w:t>
            </w:r>
          </w:p>
        </w:tc>
        <w:tc>
          <w:tcPr>
            <w:tcW w:w="1260" w:type="dxa"/>
            <w:tcBorders>
              <w:top w:val="single" w:sz="4" w:space="0" w:color="auto"/>
            </w:tcBorders>
          </w:tcPr>
          <w:p w14:paraId="5F35B30F" w14:textId="77777777" w:rsidR="00AD7C6D" w:rsidRPr="00EB5F6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1.000</w:t>
            </w:r>
          </w:p>
        </w:tc>
        <w:tc>
          <w:tcPr>
            <w:tcW w:w="1170" w:type="dxa"/>
            <w:tcBorders>
              <w:top w:val="single" w:sz="4" w:space="0" w:color="auto"/>
            </w:tcBorders>
          </w:tcPr>
          <w:p w14:paraId="2A233DF6" w14:textId="77777777" w:rsidR="00AD7C6D" w:rsidRPr="00713D80" w:rsidRDefault="00AD7C6D" w:rsidP="00390067">
            <w:pPr>
              <w:spacing w:after="0" w:line="480" w:lineRule="auto"/>
              <w:jc w:val="both"/>
              <w:rPr>
                <w:rFonts w:ascii="Times New Roman" w:hAnsi="Times New Roman"/>
                <w:sz w:val="24"/>
                <w:szCs w:val="24"/>
              </w:rPr>
            </w:pPr>
          </w:p>
        </w:tc>
        <w:tc>
          <w:tcPr>
            <w:tcW w:w="1260" w:type="dxa"/>
            <w:tcBorders>
              <w:top w:val="single" w:sz="4" w:space="0" w:color="auto"/>
            </w:tcBorders>
          </w:tcPr>
          <w:p w14:paraId="250CD558" w14:textId="77777777" w:rsidR="00AD7C6D" w:rsidRPr="00713D80" w:rsidRDefault="00AD7C6D" w:rsidP="00390067">
            <w:pPr>
              <w:spacing w:after="0" w:line="480" w:lineRule="auto"/>
              <w:jc w:val="both"/>
              <w:rPr>
                <w:rFonts w:ascii="Times New Roman" w:hAnsi="Times New Roman"/>
                <w:sz w:val="24"/>
                <w:szCs w:val="24"/>
              </w:rPr>
            </w:pPr>
          </w:p>
        </w:tc>
        <w:tc>
          <w:tcPr>
            <w:tcW w:w="1080" w:type="dxa"/>
            <w:tcBorders>
              <w:top w:val="single" w:sz="4" w:space="0" w:color="auto"/>
            </w:tcBorders>
          </w:tcPr>
          <w:p w14:paraId="786155AD" w14:textId="77777777" w:rsidR="00AD7C6D" w:rsidRPr="00031F66" w:rsidRDefault="00AD7C6D" w:rsidP="00390067">
            <w:pPr>
              <w:spacing w:after="0" w:line="480" w:lineRule="auto"/>
              <w:jc w:val="both"/>
              <w:rPr>
                <w:rFonts w:ascii="Times New Roman" w:hAnsi="Times New Roman"/>
                <w:sz w:val="24"/>
                <w:szCs w:val="24"/>
              </w:rPr>
            </w:pPr>
          </w:p>
        </w:tc>
        <w:tc>
          <w:tcPr>
            <w:tcW w:w="990" w:type="dxa"/>
            <w:tcBorders>
              <w:top w:val="single" w:sz="4" w:space="0" w:color="auto"/>
            </w:tcBorders>
          </w:tcPr>
          <w:p w14:paraId="4920BD57" w14:textId="77777777" w:rsidR="00AD7C6D" w:rsidRPr="004B0835" w:rsidRDefault="00AD7C6D" w:rsidP="00390067">
            <w:pPr>
              <w:spacing w:after="0" w:line="480" w:lineRule="auto"/>
              <w:jc w:val="both"/>
              <w:rPr>
                <w:rFonts w:ascii="Times New Roman" w:hAnsi="Times New Roman"/>
                <w:sz w:val="24"/>
                <w:szCs w:val="24"/>
              </w:rPr>
            </w:pPr>
          </w:p>
        </w:tc>
      </w:tr>
      <w:tr w:rsidR="00AD7C6D" w:rsidRPr="00F46DD1" w14:paraId="1625E56E" w14:textId="77777777" w:rsidTr="00E0544E">
        <w:trPr>
          <w:trHeight w:val="172"/>
        </w:trPr>
        <w:tc>
          <w:tcPr>
            <w:tcW w:w="3798" w:type="dxa"/>
          </w:tcPr>
          <w:p w14:paraId="6612B076"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 xml:space="preserve">Outsourcing Decision making -2 </w:t>
            </w:r>
          </w:p>
        </w:tc>
        <w:tc>
          <w:tcPr>
            <w:tcW w:w="1260" w:type="dxa"/>
          </w:tcPr>
          <w:p w14:paraId="76088CA2" w14:textId="77777777" w:rsidR="00AD7C6D" w:rsidRPr="00EB5F6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.621**</w:t>
            </w:r>
          </w:p>
        </w:tc>
        <w:tc>
          <w:tcPr>
            <w:tcW w:w="1170" w:type="dxa"/>
          </w:tcPr>
          <w:p w14:paraId="41082706" w14:textId="77777777" w:rsidR="00AD7C6D" w:rsidRPr="00713D80"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1.000</w:t>
            </w:r>
          </w:p>
        </w:tc>
        <w:tc>
          <w:tcPr>
            <w:tcW w:w="1260" w:type="dxa"/>
          </w:tcPr>
          <w:p w14:paraId="70CDFAE7" w14:textId="77777777" w:rsidR="00AD7C6D" w:rsidRPr="00713D80" w:rsidRDefault="00AD7C6D" w:rsidP="00390067">
            <w:pPr>
              <w:spacing w:after="0" w:line="480" w:lineRule="auto"/>
              <w:jc w:val="both"/>
              <w:rPr>
                <w:rFonts w:ascii="Times New Roman" w:hAnsi="Times New Roman"/>
                <w:sz w:val="24"/>
                <w:szCs w:val="24"/>
              </w:rPr>
            </w:pPr>
          </w:p>
        </w:tc>
        <w:tc>
          <w:tcPr>
            <w:tcW w:w="1080" w:type="dxa"/>
          </w:tcPr>
          <w:p w14:paraId="291F5513" w14:textId="77777777" w:rsidR="00AD7C6D" w:rsidRPr="00031F66" w:rsidRDefault="00AD7C6D" w:rsidP="00390067">
            <w:pPr>
              <w:spacing w:after="0" w:line="480" w:lineRule="auto"/>
              <w:jc w:val="both"/>
              <w:rPr>
                <w:rFonts w:ascii="Times New Roman" w:hAnsi="Times New Roman"/>
                <w:sz w:val="24"/>
                <w:szCs w:val="24"/>
              </w:rPr>
            </w:pPr>
          </w:p>
        </w:tc>
        <w:tc>
          <w:tcPr>
            <w:tcW w:w="990" w:type="dxa"/>
          </w:tcPr>
          <w:p w14:paraId="320F75C5" w14:textId="77777777" w:rsidR="00AD7C6D" w:rsidRPr="004B0835" w:rsidRDefault="00AD7C6D" w:rsidP="00390067">
            <w:pPr>
              <w:spacing w:after="0" w:line="480" w:lineRule="auto"/>
              <w:jc w:val="both"/>
              <w:rPr>
                <w:rFonts w:ascii="Times New Roman" w:hAnsi="Times New Roman"/>
                <w:sz w:val="24"/>
                <w:szCs w:val="24"/>
              </w:rPr>
            </w:pPr>
          </w:p>
        </w:tc>
      </w:tr>
      <w:tr w:rsidR="00AD7C6D" w:rsidRPr="00F46DD1" w14:paraId="1AD6EC39" w14:textId="77777777" w:rsidTr="00E0544E">
        <w:trPr>
          <w:trHeight w:val="155"/>
        </w:trPr>
        <w:tc>
          <w:tcPr>
            <w:tcW w:w="3798" w:type="dxa"/>
          </w:tcPr>
          <w:p w14:paraId="46DF5ECA"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Supplier selection -3</w:t>
            </w:r>
          </w:p>
        </w:tc>
        <w:tc>
          <w:tcPr>
            <w:tcW w:w="1260" w:type="dxa"/>
          </w:tcPr>
          <w:p w14:paraId="02443D35" w14:textId="77777777" w:rsidR="00AD7C6D" w:rsidRPr="00EB5F6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.681**</w:t>
            </w:r>
          </w:p>
        </w:tc>
        <w:tc>
          <w:tcPr>
            <w:tcW w:w="1170" w:type="dxa"/>
          </w:tcPr>
          <w:p w14:paraId="0EECDB38" w14:textId="77777777" w:rsidR="00AD7C6D" w:rsidRPr="00713D80"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.774**</w:t>
            </w:r>
          </w:p>
        </w:tc>
        <w:tc>
          <w:tcPr>
            <w:tcW w:w="1260" w:type="dxa"/>
          </w:tcPr>
          <w:p w14:paraId="2FA2B955" w14:textId="77777777" w:rsidR="00AD7C6D" w:rsidRPr="00713D80"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1.000</w:t>
            </w:r>
          </w:p>
        </w:tc>
        <w:tc>
          <w:tcPr>
            <w:tcW w:w="1080" w:type="dxa"/>
          </w:tcPr>
          <w:p w14:paraId="10ACAF06" w14:textId="77777777" w:rsidR="00AD7C6D" w:rsidRPr="00031F66" w:rsidRDefault="00AD7C6D" w:rsidP="00390067">
            <w:pPr>
              <w:spacing w:after="0" w:line="480" w:lineRule="auto"/>
              <w:jc w:val="both"/>
              <w:rPr>
                <w:rFonts w:ascii="Times New Roman" w:hAnsi="Times New Roman"/>
                <w:sz w:val="24"/>
                <w:szCs w:val="24"/>
              </w:rPr>
            </w:pPr>
          </w:p>
        </w:tc>
        <w:tc>
          <w:tcPr>
            <w:tcW w:w="990" w:type="dxa"/>
          </w:tcPr>
          <w:p w14:paraId="4BC3350C" w14:textId="77777777" w:rsidR="00AD7C6D" w:rsidRPr="004B0835" w:rsidRDefault="00AD7C6D" w:rsidP="00390067">
            <w:pPr>
              <w:spacing w:after="0" w:line="480" w:lineRule="auto"/>
              <w:jc w:val="both"/>
              <w:rPr>
                <w:rFonts w:ascii="Times New Roman" w:hAnsi="Times New Roman"/>
                <w:sz w:val="24"/>
                <w:szCs w:val="24"/>
              </w:rPr>
            </w:pPr>
          </w:p>
        </w:tc>
      </w:tr>
      <w:tr w:rsidR="00AD7C6D" w:rsidRPr="00F46DD1" w14:paraId="4BD073A4" w14:textId="77777777" w:rsidTr="00E0544E">
        <w:trPr>
          <w:trHeight w:val="144"/>
        </w:trPr>
        <w:tc>
          <w:tcPr>
            <w:tcW w:w="3798" w:type="dxa"/>
          </w:tcPr>
          <w:p w14:paraId="4230F889" w14:textId="77777777" w:rsidR="00AD7C6D" w:rsidRPr="00713D80"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 xml:space="preserve">Contract </w:t>
            </w:r>
            <w:r w:rsidR="00443D06" w:rsidRPr="00EB5F61">
              <w:rPr>
                <w:rFonts w:ascii="Times New Roman" w:hAnsi="Times New Roman"/>
                <w:sz w:val="24"/>
                <w:szCs w:val="24"/>
              </w:rPr>
              <w:t>management -</w:t>
            </w:r>
            <w:r w:rsidRPr="00713D80">
              <w:rPr>
                <w:rFonts w:ascii="Times New Roman" w:hAnsi="Times New Roman"/>
                <w:sz w:val="24"/>
                <w:szCs w:val="24"/>
              </w:rPr>
              <w:t xml:space="preserve"> 4</w:t>
            </w:r>
          </w:p>
        </w:tc>
        <w:tc>
          <w:tcPr>
            <w:tcW w:w="1260" w:type="dxa"/>
          </w:tcPr>
          <w:p w14:paraId="6BBB7197" w14:textId="77777777" w:rsidR="00AD7C6D" w:rsidRPr="00713D80"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.806**</w:t>
            </w:r>
          </w:p>
        </w:tc>
        <w:tc>
          <w:tcPr>
            <w:tcW w:w="1170" w:type="dxa"/>
          </w:tcPr>
          <w:p w14:paraId="1101952F" w14:textId="77777777" w:rsidR="00AD7C6D" w:rsidRPr="00713D80"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.671**</w:t>
            </w:r>
          </w:p>
        </w:tc>
        <w:tc>
          <w:tcPr>
            <w:tcW w:w="1260" w:type="dxa"/>
          </w:tcPr>
          <w:p w14:paraId="04C4F223" w14:textId="77777777" w:rsidR="00AD7C6D" w:rsidRPr="00031F66" w:rsidRDefault="00AD7C6D" w:rsidP="00390067">
            <w:pPr>
              <w:spacing w:after="0" w:line="480" w:lineRule="auto"/>
              <w:jc w:val="both"/>
              <w:rPr>
                <w:rFonts w:ascii="Times New Roman" w:hAnsi="Times New Roman"/>
                <w:sz w:val="24"/>
                <w:szCs w:val="24"/>
              </w:rPr>
            </w:pPr>
            <w:r w:rsidRPr="00031F66">
              <w:rPr>
                <w:rFonts w:ascii="Times New Roman" w:hAnsi="Times New Roman"/>
                <w:sz w:val="24"/>
                <w:szCs w:val="24"/>
              </w:rPr>
              <w:t>.869**</w:t>
            </w:r>
          </w:p>
        </w:tc>
        <w:tc>
          <w:tcPr>
            <w:tcW w:w="1080" w:type="dxa"/>
          </w:tcPr>
          <w:p w14:paraId="1289D5D3" w14:textId="77777777" w:rsidR="00AD7C6D" w:rsidRPr="004B0835" w:rsidRDefault="00AD7C6D" w:rsidP="00390067">
            <w:pPr>
              <w:spacing w:after="0" w:line="480" w:lineRule="auto"/>
              <w:jc w:val="both"/>
              <w:rPr>
                <w:rFonts w:ascii="Times New Roman" w:hAnsi="Times New Roman"/>
                <w:sz w:val="24"/>
                <w:szCs w:val="24"/>
              </w:rPr>
            </w:pPr>
            <w:r w:rsidRPr="004B0835">
              <w:rPr>
                <w:rFonts w:ascii="Times New Roman" w:hAnsi="Times New Roman"/>
                <w:sz w:val="24"/>
                <w:szCs w:val="24"/>
              </w:rPr>
              <w:t>1.000</w:t>
            </w:r>
          </w:p>
        </w:tc>
        <w:tc>
          <w:tcPr>
            <w:tcW w:w="990" w:type="dxa"/>
          </w:tcPr>
          <w:p w14:paraId="4CDCC077" w14:textId="77777777" w:rsidR="00AD7C6D" w:rsidRPr="00F46DD1" w:rsidRDefault="00AD7C6D" w:rsidP="00390067">
            <w:pPr>
              <w:spacing w:after="0" w:line="480" w:lineRule="auto"/>
              <w:jc w:val="both"/>
              <w:rPr>
                <w:rFonts w:ascii="Times New Roman" w:hAnsi="Times New Roman"/>
                <w:sz w:val="24"/>
                <w:szCs w:val="24"/>
              </w:rPr>
            </w:pPr>
          </w:p>
        </w:tc>
      </w:tr>
      <w:tr w:rsidR="00AD7C6D" w:rsidRPr="00F46DD1" w14:paraId="320C0C58" w14:textId="77777777" w:rsidTr="00E0544E">
        <w:trPr>
          <w:trHeight w:val="231"/>
        </w:trPr>
        <w:tc>
          <w:tcPr>
            <w:tcW w:w="3798" w:type="dxa"/>
            <w:tcBorders>
              <w:bottom w:val="single" w:sz="4" w:space="0" w:color="auto"/>
            </w:tcBorders>
          </w:tcPr>
          <w:p w14:paraId="16F12F53" w14:textId="77777777" w:rsidR="00AD7C6D" w:rsidRPr="00647F32" w:rsidRDefault="00AD7C6D" w:rsidP="00390067">
            <w:pPr>
              <w:spacing w:after="0" w:line="480" w:lineRule="auto"/>
              <w:jc w:val="both"/>
              <w:rPr>
                <w:rFonts w:ascii="Times New Roman" w:hAnsi="Times New Roman"/>
                <w:sz w:val="24"/>
                <w:szCs w:val="24"/>
              </w:rPr>
            </w:pPr>
          </w:p>
        </w:tc>
        <w:tc>
          <w:tcPr>
            <w:tcW w:w="1260" w:type="dxa"/>
            <w:tcBorders>
              <w:bottom w:val="single" w:sz="4" w:space="0" w:color="auto"/>
            </w:tcBorders>
          </w:tcPr>
          <w:p w14:paraId="3DB14756" w14:textId="77777777" w:rsidR="00AD7C6D" w:rsidRPr="00EB5F61" w:rsidRDefault="00AD7C6D" w:rsidP="00390067">
            <w:pPr>
              <w:spacing w:after="0" w:line="480" w:lineRule="auto"/>
              <w:jc w:val="both"/>
              <w:rPr>
                <w:rFonts w:ascii="Times New Roman" w:hAnsi="Times New Roman"/>
                <w:sz w:val="24"/>
                <w:szCs w:val="24"/>
              </w:rPr>
            </w:pPr>
          </w:p>
        </w:tc>
        <w:tc>
          <w:tcPr>
            <w:tcW w:w="1170" w:type="dxa"/>
            <w:tcBorders>
              <w:bottom w:val="single" w:sz="4" w:space="0" w:color="auto"/>
            </w:tcBorders>
          </w:tcPr>
          <w:p w14:paraId="550A9352" w14:textId="77777777" w:rsidR="00AD7C6D" w:rsidRPr="00713D80" w:rsidRDefault="00AD7C6D" w:rsidP="00390067">
            <w:pPr>
              <w:spacing w:after="0" w:line="480" w:lineRule="auto"/>
              <w:jc w:val="both"/>
              <w:rPr>
                <w:rFonts w:ascii="Times New Roman" w:hAnsi="Times New Roman"/>
                <w:sz w:val="24"/>
                <w:szCs w:val="24"/>
              </w:rPr>
            </w:pPr>
          </w:p>
        </w:tc>
        <w:tc>
          <w:tcPr>
            <w:tcW w:w="1260" w:type="dxa"/>
            <w:tcBorders>
              <w:bottom w:val="single" w:sz="4" w:space="0" w:color="auto"/>
            </w:tcBorders>
          </w:tcPr>
          <w:p w14:paraId="11C28BE8" w14:textId="77777777" w:rsidR="00AD7C6D" w:rsidRPr="00713D80" w:rsidRDefault="00AD7C6D" w:rsidP="00390067">
            <w:pPr>
              <w:spacing w:after="0" w:line="480" w:lineRule="auto"/>
              <w:jc w:val="both"/>
              <w:rPr>
                <w:rFonts w:ascii="Times New Roman" w:hAnsi="Times New Roman"/>
                <w:sz w:val="24"/>
                <w:szCs w:val="24"/>
              </w:rPr>
            </w:pPr>
          </w:p>
        </w:tc>
        <w:tc>
          <w:tcPr>
            <w:tcW w:w="1080" w:type="dxa"/>
            <w:tcBorders>
              <w:bottom w:val="single" w:sz="4" w:space="0" w:color="auto"/>
            </w:tcBorders>
          </w:tcPr>
          <w:p w14:paraId="6F7DF1F6" w14:textId="77777777" w:rsidR="00AD7C6D" w:rsidRPr="00031F66" w:rsidRDefault="00AD7C6D" w:rsidP="00390067">
            <w:pPr>
              <w:spacing w:after="0" w:line="480" w:lineRule="auto"/>
              <w:jc w:val="both"/>
              <w:rPr>
                <w:rFonts w:ascii="Times New Roman" w:hAnsi="Times New Roman"/>
                <w:sz w:val="24"/>
                <w:szCs w:val="24"/>
              </w:rPr>
            </w:pPr>
          </w:p>
        </w:tc>
        <w:tc>
          <w:tcPr>
            <w:tcW w:w="990" w:type="dxa"/>
            <w:tcBorders>
              <w:bottom w:val="single" w:sz="4" w:space="0" w:color="auto"/>
            </w:tcBorders>
          </w:tcPr>
          <w:p w14:paraId="4DB84A6D" w14:textId="77777777" w:rsidR="00AD7C6D" w:rsidRPr="004B0835" w:rsidRDefault="00AD7C6D" w:rsidP="00390067">
            <w:pPr>
              <w:spacing w:after="0" w:line="480" w:lineRule="auto"/>
              <w:jc w:val="both"/>
              <w:rPr>
                <w:rFonts w:ascii="Times New Roman" w:hAnsi="Times New Roman"/>
                <w:sz w:val="24"/>
                <w:szCs w:val="24"/>
              </w:rPr>
            </w:pPr>
          </w:p>
        </w:tc>
      </w:tr>
    </w:tbl>
    <w:p w14:paraId="7209CD3E" w14:textId="5F4273FF" w:rsidR="00AD7C6D" w:rsidRPr="00F46DD1" w:rsidRDefault="00AD7C6D" w:rsidP="00390067">
      <w:pPr>
        <w:spacing w:after="0" w:line="480" w:lineRule="auto"/>
        <w:jc w:val="both"/>
        <w:rPr>
          <w:rFonts w:ascii="Times New Roman" w:hAnsi="Times New Roman"/>
          <w:b/>
          <w:sz w:val="24"/>
          <w:szCs w:val="24"/>
        </w:rPr>
      </w:pPr>
      <w:r w:rsidRPr="00647F32">
        <w:rPr>
          <w:rFonts w:ascii="Times New Roman" w:hAnsi="Times New Roman"/>
          <w:sz w:val="24"/>
          <w:szCs w:val="24"/>
        </w:rPr>
        <w:t>** Correlation is significant at the 0.01 level (2-tailed).</w:t>
      </w:r>
    </w:p>
    <w:p w14:paraId="7D13C4FF" w14:textId="77777777" w:rsidR="00AD7C6D" w:rsidRPr="00EB5F61" w:rsidRDefault="00AD7C6D" w:rsidP="00390067">
      <w:pPr>
        <w:pStyle w:val="Heading3"/>
        <w:spacing w:line="480" w:lineRule="auto"/>
        <w:jc w:val="both"/>
        <w:rPr>
          <w:rFonts w:ascii="Times New Roman" w:hAnsi="Times New Roman"/>
          <w:color w:val="auto"/>
          <w:sz w:val="24"/>
          <w:szCs w:val="24"/>
        </w:rPr>
      </w:pPr>
      <w:bookmarkStart w:id="720" w:name="_Toc358403"/>
      <w:r w:rsidRPr="00647F32">
        <w:rPr>
          <w:rFonts w:ascii="Times New Roman" w:hAnsi="Times New Roman"/>
          <w:color w:val="auto"/>
          <w:sz w:val="24"/>
          <w:szCs w:val="24"/>
        </w:rPr>
        <w:lastRenderedPageBreak/>
        <w:t>4.</w:t>
      </w:r>
      <w:r w:rsidRPr="00EB5F61">
        <w:rPr>
          <w:rFonts w:ascii="Times New Roman" w:hAnsi="Times New Roman"/>
          <w:color w:val="auto"/>
          <w:sz w:val="24"/>
          <w:szCs w:val="24"/>
        </w:rPr>
        <w:t>6.1 Outsourcing decision making and service delivery</w:t>
      </w:r>
      <w:bookmarkEnd w:id="720"/>
    </w:p>
    <w:p w14:paraId="7A79660A" w14:textId="77777777" w:rsidR="00AD7C6D" w:rsidRPr="0094427D" w:rsidRDefault="00AD7C6D" w:rsidP="00390067">
      <w:pPr>
        <w:spacing w:after="0" w:line="480" w:lineRule="auto"/>
        <w:contextualSpacing/>
        <w:jc w:val="both"/>
        <w:rPr>
          <w:rFonts w:ascii="Times New Roman" w:hAnsi="Times New Roman"/>
          <w:sz w:val="24"/>
          <w:szCs w:val="24"/>
        </w:rPr>
      </w:pPr>
      <w:r w:rsidRPr="00713D80">
        <w:rPr>
          <w:rFonts w:ascii="Times New Roman" w:hAnsi="Times New Roman"/>
          <w:sz w:val="24"/>
          <w:szCs w:val="24"/>
        </w:rPr>
        <w:t xml:space="preserve">The findings in table 4.16 above revealed that outsourcing decision making had a significant relationship with service delivery because correlation is significant at the 0.01 level. The Pearson correlation coefficient (r=0.621**) was above 0.5 which shows strong positive relationship with service delivery. </w:t>
      </w:r>
      <w:r w:rsidR="00443D06" w:rsidRPr="00031F66">
        <w:rPr>
          <w:rFonts w:ascii="Times New Roman" w:hAnsi="Times New Roman"/>
          <w:sz w:val="24"/>
          <w:szCs w:val="24"/>
        </w:rPr>
        <w:t>Therefore,</w:t>
      </w:r>
      <w:r w:rsidRPr="004B0835">
        <w:rPr>
          <w:rFonts w:ascii="Times New Roman" w:hAnsi="Times New Roman"/>
          <w:sz w:val="24"/>
          <w:szCs w:val="24"/>
        </w:rPr>
        <w:t xml:space="preserve"> outsourcing decision making has a statistically significant st</w:t>
      </w:r>
      <w:r w:rsidRPr="0094427D">
        <w:rPr>
          <w:rFonts w:ascii="Times New Roman" w:hAnsi="Times New Roman"/>
          <w:sz w:val="24"/>
          <w:szCs w:val="24"/>
        </w:rPr>
        <w:t>rong positive relationship with service delivery at IITA. This means that improvement in outsourcing decision making can lead to improved service delivery at IITA.</w:t>
      </w:r>
    </w:p>
    <w:p w14:paraId="1E4C9422" w14:textId="77777777" w:rsidR="00AD7C6D" w:rsidRPr="00233F73" w:rsidRDefault="00AD7C6D" w:rsidP="00390067">
      <w:pPr>
        <w:pStyle w:val="Heading3"/>
        <w:spacing w:line="480" w:lineRule="auto"/>
        <w:jc w:val="both"/>
        <w:rPr>
          <w:rFonts w:ascii="Times New Roman" w:hAnsi="Times New Roman"/>
          <w:color w:val="auto"/>
          <w:sz w:val="24"/>
          <w:szCs w:val="24"/>
        </w:rPr>
      </w:pPr>
      <w:bookmarkStart w:id="721" w:name="_Toc358404"/>
      <w:r w:rsidRPr="00233F73">
        <w:rPr>
          <w:rFonts w:ascii="Times New Roman" w:hAnsi="Times New Roman"/>
          <w:color w:val="auto"/>
          <w:sz w:val="24"/>
          <w:szCs w:val="24"/>
        </w:rPr>
        <w:t>4.6.2 Supplier selection and service delivery</w:t>
      </w:r>
      <w:bookmarkEnd w:id="721"/>
    </w:p>
    <w:p w14:paraId="7ADB919F" w14:textId="77777777" w:rsidR="00AD7C6D" w:rsidRPr="00F46DD1" w:rsidRDefault="00AD7C6D" w:rsidP="00390067">
      <w:pPr>
        <w:spacing w:after="0" w:line="480" w:lineRule="auto"/>
        <w:contextualSpacing/>
        <w:jc w:val="both"/>
        <w:rPr>
          <w:rFonts w:ascii="Times New Roman" w:hAnsi="Times New Roman"/>
          <w:sz w:val="24"/>
          <w:szCs w:val="24"/>
        </w:rPr>
      </w:pPr>
      <w:r w:rsidRPr="00F46DD1">
        <w:rPr>
          <w:rFonts w:ascii="Times New Roman" w:hAnsi="Times New Roman"/>
          <w:sz w:val="24"/>
          <w:szCs w:val="24"/>
        </w:rPr>
        <w:t xml:space="preserve">The findings in table 4.16 above revealed that supplier selection had a significant relationship with service delivery because the correlation is significant at the 0.01 level. The Pearson correlation coefficient (r=0.681**) was above 0.5 which shows strong positive relationship with service delivery. </w:t>
      </w:r>
      <w:r w:rsidR="00443D06" w:rsidRPr="00F46DD1">
        <w:rPr>
          <w:rFonts w:ascii="Times New Roman" w:hAnsi="Times New Roman"/>
          <w:sz w:val="24"/>
          <w:szCs w:val="24"/>
        </w:rPr>
        <w:t>Therefore,</w:t>
      </w:r>
      <w:r w:rsidRPr="00F46DD1">
        <w:rPr>
          <w:rFonts w:ascii="Times New Roman" w:hAnsi="Times New Roman"/>
          <w:sz w:val="24"/>
          <w:szCs w:val="24"/>
        </w:rPr>
        <w:t xml:space="preserve"> supplier selection has a statistically significant strong positive relationship with service delivery at IITA. This means that improvement in the techniques of supplier selection can lead to improved service delivery at IITA.</w:t>
      </w:r>
    </w:p>
    <w:p w14:paraId="546E8695" w14:textId="77777777" w:rsidR="00AD7C6D" w:rsidRPr="00F46DD1" w:rsidRDefault="00AD7C6D" w:rsidP="00390067">
      <w:pPr>
        <w:pStyle w:val="Heading3"/>
        <w:spacing w:line="480" w:lineRule="auto"/>
        <w:jc w:val="both"/>
        <w:rPr>
          <w:rFonts w:ascii="Times New Roman" w:hAnsi="Times New Roman"/>
          <w:color w:val="auto"/>
          <w:sz w:val="24"/>
          <w:szCs w:val="24"/>
        </w:rPr>
      </w:pPr>
      <w:bookmarkStart w:id="722" w:name="_Toc358405"/>
      <w:r w:rsidRPr="00F46DD1">
        <w:rPr>
          <w:rFonts w:ascii="Times New Roman" w:hAnsi="Times New Roman"/>
          <w:color w:val="auto"/>
          <w:sz w:val="24"/>
          <w:szCs w:val="24"/>
        </w:rPr>
        <w:t>4.6.3 Contract management and service delivery</w:t>
      </w:r>
      <w:bookmarkEnd w:id="722"/>
    </w:p>
    <w:p w14:paraId="2F2DEBDB" w14:textId="0F6E5E9E" w:rsidR="00AD7C6D" w:rsidRPr="007D382D" w:rsidRDefault="00AD7C6D" w:rsidP="00390067">
      <w:pPr>
        <w:spacing w:after="0" w:line="480" w:lineRule="auto"/>
        <w:contextualSpacing/>
        <w:jc w:val="both"/>
        <w:rPr>
          <w:rFonts w:ascii="Times New Roman" w:hAnsi="Times New Roman"/>
          <w:sz w:val="24"/>
          <w:szCs w:val="24"/>
        </w:rPr>
      </w:pPr>
      <w:r w:rsidRPr="00F46DD1">
        <w:rPr>
          <w:rFonts w:ascii="Times New Roman" w:hAnsi="Times New Roman"/>
          <w:sz w:val="24"/>
          <w:szCs w:val="24"/>
        </w:rPr>
        <w:t xml:space="preserve">The findings in table 4.16 above revealed that contract management had a significant relationship with service delivery because the correlation is significant at the 0.01 level. The Pearson correlation coefficient (r=0.806) was above 0.5 which shows strong positive relationship with service delivery. Therefore, contract management has a statistically significant strong positive relationship with service delivery at IITA. This means that improvement in contract management can lead to </w:t>
      </w:r>
      <w:r w:rsidR="007D382D">
        <w:rPr>
          <w:rFonts w:ascii="Times New Roman" w:hAnsi="Times New Roman"/>
          <w:sz w:val="24"/>
          <w:szCs w:val="24"/>
        </w:rPr>
        <w:t xml:space="preserve">significant increase </w:t>
      </w:r>
      <w:r w:rsidR="005E7B62">
        <w:rPr>
          <w:rFonts w:ascii="Times New Roman" w:hAnsi="Times New Roman"/>
          <w:sz w:val="24"/>
          <w:szCs w:val="24"/>
        </w:rPr>
        <w:t>in</w:t>
      </w:r>
      <w:r w:rsidR="005E7B62" w:rsidRPr="007D382D">
        <w:rPr>
          <w:rFonts w:ascii="Times New Roman" w:hAnsi="Times New Roman"/>
          <w:sz w:val="24"/>
          <w:szCs w:val="24"/>
        </w:rPr>
        <w:t>-service</w:t>
      </w:r>
      <w:r w:rsidRPr="007D382D">
        <w:rPr>
          <w:rFonts w:ascii="Times New Roman" w:hAnsi="Times New Roman"/>
          <w:sz w:val="24"/>
          <w:szCs w:val="24"/>
        </w:rPr>
        <w:t xml:space="preserve"> delivery at IITA.</w:t>
      </w:r>
    </w:p>
    <w:p w14:paraId="0FBDEF5A" w14:textId="77777777" w:rsidR="00AD7C6D" w:rsidRPr="00312EFD" w:rsidRDefault="00AD7C6D" w:rsidP="00390067">
      <w:pPr>
        <w:pStyle w:val="Heading2"/>
        <w:spacing w:line="480" w:lineRule="auto"/>
        <w:jc w:val="both"/>
        <w:rPr>
          <w:rFonts w:ascii="Times New Roman" w:hAnsi="Times New Roman"/>
          <w:color w:val="auto"/>
          <w:sz w:val="24"/>
          <w:szCs w:val="24"/>
        </w:rPr>
      </w:pPr>
      <w:bookmarkStart w:id="723" w:name="_Toc524277810"/>
      <w:bookmarkStart w:id="724" w:name="_Toc524280189"/>
      <w:bookmarkStart w:id="725" w:name="_Toc524281227"/>
      <w:bookmarkStart w:id="726" w:name="_Toc526870930"/>
      <w:bookmarkStart w:id="727" w:name="_Toc529632190"/>
      <w:bookmarkStart w:id="728" w:name="_Toc358406"/>
      <w:r w:rsidRPr="00312EFD">
        <w:rPr>
          <w:rFonts w:ascii="Times New Roman" w:hAnsi="Times New Roman"/>
          <w:color w:val="auto"/>
          <w:sz w:val="24"/>
          <w:szCs w:val="24"/>
        </w:rPr>
        <w:lastRenderedPageBreak/>
        <w:t>4.7 Multiple regression analysis for outsourcing and service delivery</w:t>
      </w:r>
      <w:bookmarkEnd w:id="723"/>
      <w:bookmarkEnd w:id="724"/>
      <w:bookmarkEnd w:id="725"/>
      <w:bookmarkEnd w:id="726"/>
      <w:bookmarkEnd w:id="727"/>
      <w:bookmarkEnd w:id="728"/>
    </w:p>
    <w:p w14:paraId="04940B6B"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In the table 4.17 below, the researcher presents the magnitude of outsourcing decision making, supplier selection and contract management on service delivery. This was done to determine the better predictor component of service delivery at IITA. </w:t>
      </w:r>
    </w:p>
    <w:p w14:paraId="73CCFDD3" w14:textId="77777777" w:rsidR="00267BAA" w:rsidRPr="00F46DD1" w:rsidRDefault="00267BAA" w:rsidP="00390067">
      <w:pPr>
        <w:spacing w:after="0" w:line="480" w:lineRule="auto"/>
        <w:jc w:val="both"/>
        <w:rPr>
          <w:rFonts w:ascii="Times New Roman" w:hAnsi="Times New Roman"/>
          <w:sz w:val="24"/>
          <w:szCs w:val="24"/>
        </w:rPr>
      </w:pPr>
    </w:p>
    <w:p w14:paraId="50780665" w14:textId="77777777" w:rsidR="00AD7C6D" w:rsidRPr="00647F32" w:rsidRDefault="00AD7C6D" w:rsidP="00267BAA">
      <w:pPr>
        <w:spacing w:after="0" w:line="480" w:lineRule="auto"/>
        <w:jc w:val="both"/>
      </w:pPr>
      <w:bookmarkStart w:id="729" w:name="_Toc530135110"/>
      <w:r w:rsidRPr="00F46DD1">
        <w:t xml:space="preserve">Table 4. </w:t>
      </w:r>
      <w:r w:rsidR="00D36B58" w:rsidRPr="00EB5F61">
        <w:fldChar w:fldCharType="begin"/>
      </w:r>
      <w:r w:rsidRPr="00F46DD1">
        <w:instrText xml:space="preserve"> SEQ Table_4. \* ARABIC </w:instrText>
      </w:r>
      <w:r w:rsidR="00D36B58" w:rsidRPr="00EB5F61">
        <w:fldChar w:fldCharType="separate"/>
      </w:r>
      <w:r w:rsidR="00713D80">
        <w:rPr>
          <w:noProof/>
        </w:rPr>
        <w:t>17</w:t>
      </w:r>
      <w:r w:rsidR="00D36B58" w:rsidRPr="00EB5F61">
        <w:fldChar w:fldCharType="end"/>
      </w:r>
      <w:r w:rsidRPr="00647F32">
        <w:t>:  Regression Analysis of the component variables</w:t>
      </w:r>
      <w:bookmarkEnd w:id="729"/>
    </w:p>
    <w:tbl>
      <w:tblPr>
        <w:tblW w:w="9510" w:type="dxa"/>
        <w:tblLayout w:type="fixed"/>
        <w:tblLook w:val="04A0" w:firstRow="1" w:lastRow="0" w:firstColumn="1" w:lastColumn="0" w:noHBand="0" w:noVBand="1"/>
      </w:tblPr>
      <w:tblGrid>
        <w:gridCol w:w="2481"/>
        <w:gridCol w:w="1307"/>
        <w:gridCol w:w="1174"/>
        <w:gridCol w:w="2315"/>
        <w:gridCol w:w="1430"/>
        <w:gridCol w:w="803"/>
      </w:tblGrid>
      <w:tr w:rsidR="00AD7C6D" w:rsidRPr="00F46DD1" w14:paraId="1804A103" w14:textId="77777777" w:rsidTr="00E0544E">
        <w:trPr>
          <w:trHeight w:val="465"/>
        </w:trPr>
        <w:tc>
          <w:tcPr>
            <w:tcW w:w="2481" w:type="dxa"/>
            <w:tcBorders>
              <w:top w:val="single" w:sz="4" w:space="0" w:color="auto"/>
              <w:bottom w:val="single" w:sz="4" w:space="0" w:color="auto"/>
            </w:tcBorders>
            <w:noWrap/>
            <w:hideMark/>
          </w:tcPr>
          <w:p w14:paraId="279A21C4" w14:textId="77777777" w:rsidR="00AD7C6D" w:rsidRPr="00EB5F61" w:rsidRDefault="00AD7C6D" w:rsidP="0029043D">
            <w:pPr>
              <w:spacing w:after="0" w:line="240" w:lineRule="auto"/>
              <w:jc w:val="both"/>
              <w:rPr>
                <w:rFonts w:ascii="Times New Roman" w:hAnsi="Times New Roman"/>
                <w:b/>
                <w:sz w:val="24"/>
                <w:szCs w:val="24"/>
              </w:rPr>
            </w:pPr>
            <w:r w:rsidRPr="00EB5F61">
              <w:rPr>
                <w:rFonts w:ascii="Times New Roman" w:hAnsi="Times New Roman"/>
                <w:b/>
                <w:sz w:val="24"/>
                <w:szCs w:val="24"/>
              </w:rPr>
              <w:t>Model</w:t>
            </w:r>
          </w:p>
        </w:tc>
        <w:tc>
          <w:tcPr>
            <w:tcW w:w="2481" w:type="dxa"/>
            <w:gridSpan w:val="2"/>
            <w:tcBorders>
              <w:top w:val="single" w:sz="4" w:space="0" w:color="auto"/>
              <w:bottom w:val="single" w:sz="4" w:space="0" w:color="auto"/>
            </w:tcBorders>
            <w:noWrap/>
            <w:hideMark/>
          </w:tcPr>
          <w:p w14:paraId="5F0E2435" w14:textId="77777777" w:rsidR="00AD7C6D" w:rsidRPr="00713D80" w:rsidRDefault="00AD7C6D" w:rsidP="0029043D">
            <w:pPr>
              <w:spacing w:after="0" w:line="240" w:lineRule="auto"/>
              <w:jc w:val="both"/>
              <w:rPr>
                <w:rFonts w:ascii="Times New Roman" w:hAnsi="Times New Roman"/>
                <w:b/>
                <w:sz w:val="24"/>
                <w:szCs w:val="24"/>
              </w:rPr>
            </w:pPr>
            <w:r w:rsidRPr="00713D80">
              <w:rPr>
                <w:rFonts w:ascii="Times New Roman" w:hAnsi="Times New Roman"/>
                <w:b/>
                <w:sz w:val="24"/>
                <w:szCs w:val="24"/>
              </w:rPr>
              <w:t>Un standardized Coefficients</w:t>
            </w:r>
          </w:p>
        </w:tc>
        <w:tc>
          <w:tcPr>
            <w:tcW w:w="2315" w:type="dxa"/>
            <w:tcBorders>
              <w:top w:val="single" w:sz="4" w:space="0" w:color="auto"/>
              <w:bottom w:val="single" w:sz="4" w:space="0" w:color="auto"/>
            </w:tcBorders>
            <w:noWrap/>
            <w:hideMark/>
          </w:tcPr>
          <w:p w14:paraId="3C8FF473" w14:textId="77777777" w:rsidR="00AD7C6D" w:rsidRPr="00713D80" w:rsidRDefault="00AD7C6D" w:rsidP="0029043D">
            <w:pPr>
              <w:spacing w:after="0" w:line="240" w:lineRule="auto"/>
              <w:jc w:val="both"/>
              <w:rPr>
                <w:rFonts w:ascii="Times New Roman" w:hAnsi="Times New Roman"/>
                <w:b/>
                <w:sz w:val="24"/>
                <w:szCs w:val="24"/>
              </w:rPr>
            </w:pPr>
            <w:r w:rsidRPr="00713D80">
              <w:rPr>
                <w:rFonts w:ascii="Times New Roman" w:hAnsi="Times New Roman"/>
                <w:b/>
                <w:sz w:val="24"/>
                <w:szCs w:val="24"/>
              </w:rPr>
              <w:t>Standardized Coefficients</w:t>
            </w:r>
          </w:p>
        </w:tc>
        <w:tc>
          <w:tcPr>
            <w:tcW w:w="1430" w:type="dxa"/>
            <w:tcBorders>
              <w:top w:val="single" w:sz="4" w:space="0" w:color="auto"/>
              <w:bottom w:val="single" w:sz="4" w:space="0" w:color="auto"/>
            </w:tcBorders>
            <w:noWrap/>
            <w:hideMark/>
          </w:tcPr>
          <w:p w14:paraId="79A1A888" w14:textId="77777777" w:rsidR="00AD7C6D" w:rsidRPr="00031F66" w:rsidRDefault="00AD7C6D" w:rsidP="0029043D">
            <w:pPr>
              <w:spacing w:after="0" w:line="240" w:lineRule="auto"/>
              <w:jc w:val="both"/>
              <w:rPr>
                <w:rFonts w:ascii="Times New Roman" w:hAnsi="Times New Roman"/>
                <w:b/>
                <w:sz w:val="24"/>
                <w:szCs w:val="24"/>
              </w:rPr>
            </w:pPr>
            <w:r w:rsidRPr="00031F66">
              <w:rPr>
                <w:rFonts w:ascii="Times New Roman" w:hAnsi="Times New Roman"/>
                <w:b/>
                <w:sz w:val="24"/>
                <w:szCs w:val="24"/>
              </w:rPr>
              <w:t>T</w:t>
            </w:r>
          </w:p>
        </w:tc>
        <w:tc>
          <w:tcPr>
            <w:tcW w:w="803" w:type="dxa"/>
            <w:tcBorders>
              <w:top w:val="single" w:sz="4" w:space="0" w:color="auto"/>
              <w:bottom w:val="single" w:sz="4" w:space="0" w:color="auto"/>
            </w:tcBorders>
            <w:noWrap/>
            <w:hideMark/>
          </w:tcPr>
          <w:p w14:paraId="49CB518E" w14:textId="77777777" w:rsidR="00AD7C6D" w:rsidRPr="0094427D" w:rsidRDefault="00AD7C6D" w:rsidP="0029043D">
            <w:pPr>
              <w:spacing w:after="0" w:line="240" w:lineRule="auto"/>
              <w:jc w:val="both"/>
              <w:rPr>
                <w:rFonts w:ascii="Times New Roman" w:hAnsi="Times New Roman"/>
                <w:b/>
                <w:sz w:val="24"/>
                <w:szCs w:val="24"/>
              </w:rPr>
            </w:pPr>
            <w:r w:rsidRPr="004B0835">
              <w:rPr>
                <w:rFonts w:ascii="Times New Roman" w:hAnsi="Times New Roman"/>
                <w:b/>
                <w:sz w:val="24"/>
                <w:szCs w:val="24"/>
              </w:rPr>
              <w:t>S</w:t>
            </w:r>
            <w:r w:rsidRPr="0094427D">
              <w:rPr>
                <w:rFonts w:ascii="Times New Roman" w:hAnsi="Times New Roman"/>
                <w:b/>
                <w:sz w:val="24"/>
                <w:szCs w:val="24"/>
              </w:rPr>
              <w:t>ig.</w:t>
            </w:r>
          </w:p>
        </w:tc>
      </w:tr>
      <w:tr w:rsidR="00AD7C6D" w:rsidRPr="00F46DD1" w14:paraId="1CF30448" w14:textId="77777777" w:rsidTr="00E0544E">
        <w:trPr>
          <w:trHeight w:val="465"/>
        </w:trPr>
        <w:tc>
          <w:tcPr>
            <w:tcW w:w="2481" w:type="dxa"/>
            <w:tcBorders>
              <w:top w:val="single" w:sz="4" w:space="0" w:color="auto"/>
              <w:bottom w:val="single" w:sz="4" w:space="0" w:color="auto"/>
            </w:tcBorders>
            <w:noWrap/>
            <w:hideMark/>
          </w:tcPr>
          <w:p w14:paraId="04A19D33" w14:textId="77777777" w:rsidR="00AD7C6D" w:rsidRPr="00647F32" w:rsidRDefault="00AD7C6D" w:rsidP="0029043D">
            <w:pPr>
              <w:spacing w:after="0" w:line="240" w:lineRule="auto"/>
              <w:jc w:val="both"/>
              <w:rPr>
                <w:rFonts w:ascii="Times New Roman" w:hAnsi="Times New Roman"/>
                <w:b/>
                <w:sz w:val="24"/>
                <w:szCs w:val="24"/>
              </w:rPr>
            </w:pPr>
          </w:p>
        </w:tc>
        <w:tc>
          <w:tcPr>
            <w:tcW w:w="1307" w:type="dxa"/>
            <w:tcBorders>
              <w:top w:val="single" w:sz="4" w:space="0" w:color="auto"/>
              <w:bottom w:val="single" w:sz="4" w:space="0" w:color="auto"/>
            </w:tcBorders>
            <w:noWrap/>
            <w:hideMark/>
          </w:tcPr>
          <w:p w14:paraId="47186E57" w14:textId="77777777" w:rsidR="00AD7C6D" w:rsidRPr="00EB5F61" w:rsidRDefault="00AD7C6D" w:rsidP="0029043D">
            <w:pPr>
              <w:spacing w:after="0" w:line="240" w:lineRule="auto"/>
              <w:jc w:val="both"/>
              <w:rPr>
                <w:rFonts w:ascii="Times New Roman" w:hAnsi="Times New Roman"/>
                <w:b/>
                <w:sz w:val="24"/>
                <w:szCs w:val="24"/>
              </w:rPr>
            </w:pPr>
            <w:r w:rsidRPr="00EB5F61">
              <w:rPr>
                <w:rFonts w:ascii="Times New Roman" w:hAnsi="Times New Roman"/>
                <w:b/>
                <w:sz w:val="24"/>
                <w:szCs w:val="24"/>
              </w:rPr>
              <w:t>B</w:t>
            </w:r>
          </w:p>
        </w:tc>
        <w:tc>
          <w:tcPr>
            <w:tcW w:w="1174" w:type="dxa"/>
            <w:tcBorders>
              <w:top w:val="single" w:sz="4" w:space="0" w:color="auto"/>
              <w:bottom w:val="single" w:sz="4" w:space="0" w:color="auto"/>
            </w:tcBorders>
            <w:noWrap/>
            <w:hideMark/>
          </w:tcPr>
          <w:p w14:paraId="0F4DDE05" w14:textId="77777777" w:rsidR="00AD7C6D" w:rsidRPr="00713D80" w:rsidRDefault="00AD7C6D" w:rsidP="0029043D">
            <w:pPr>
              <w:spacing w:after="0" w:line="240" w:lineRule="auto"/>
              <w:jc w:val="both"/>
              <w:rPr>
                <w:rFonts w:ascii="Times New Roman" w:hAnsi="Times New Roman"/>
                <w:b/>
                <w:sz w:val="24"/>
                <w:szCs w:val="24"/>
              </w:rPr>
            </w:pPr>
            <w:r w:rsidRPr="00713D80">
              <w:rPr>
                <w:rFonts w:ascii="Times New Roman" w:hAnsi="Times New Roman"/>
                <w:b/>
                <w:sz w:val="24"/>
                <w:szCs w:val="24"/>
              </w:rPr>
              <w:t>Std. Error</w:t>
            </w:r>
          </w:p>
        </w:tc>
        <w:tc>
          <w:tcPr>
            <w:tcW w:w="2315" w:type="dxa"/>
            <w:tcBorders>
              <w:top w:val="single" w:sz="4" w:space="0" w:color="auto"/>
              <w:bottom w:val="single" w:sz="4" w:space="0" w:color="auto"/>
            </w:tcBorders>
            <w:noWrap/>
            <w:hideMark/>
          </w:tcPr>
          <w:p w14:paraId="394B1433" w14:textId="77777777" w:rsidR="00AD7C6D" w:rsidRPr="00713D80" w:rsidRDefault="00AD7C6D" w:rsidP="0029043D">
            <w:pPr>
              <w:spacing w:after="0" w:line="240" w:lineRule="auto"/>
              <w:jc w:val="both"/>
              <w:rPr>
                <w:rFonts w:ascii="Times New Roman" w:hAnsi="Times New Roman"/>
                <w:b/>
                <w:sz w:val="24"/>
                <w:szCs w:val="24"/>
              </w:rPr>
            </w:pPr>
            <w:r w:rsidRPr="00713D80">
              <w:rPr>
                <w:rFonts w:ascii="Times New Roman" w:hAnsi="Times New Roman"/>
                <w:b/>
                <w:sz w:val="24"/>
                <w:szCs w:val="24"/>
              </w:rPr>
              <w:t>Beta</w:t>
            </w:r>
          </w:p>
        </w:tc>
        <w:tc>
          <w:tcPr>
            <w:tcW w:w="1430" w:type="dxa"/>
            <w:tcBorders>
              <w:top w:val="single" w:sz="4" w:space="0" w:color="auto"/>
              <w:bottom w:val="single" w:sz="4" w:space="0" w:color="auto"/>
            </w:tcBorders>
            <w:noWrap/>
            <w:hideMark/>
          </w:tcPr>
          <w:p w14:paraId="1052ACB7" w14:textId="77777777" w:rsidR="00AD7C6D" w:rsidRPr="00031F66" w:rsidRDefault="00AD7C6D" w:rsidP="0029043D">
            <w:pPr>
              <w:spacing w:after="0" w:line="240" w:lineRule="auto"/>
              <w:jc w:val="both"/>
              <w:rPr>
                <w:rFonts w:ascii="Times New Roman" w:hAnsi="Times New Roman"/>
                <w:b/>
                <w:sz w:val="24"/>
                <w:szCs w:val="24"/>
              </w:rPr>
            </w:pPr>
          </w:p>
        </w:tc>
        <w:tc>
          <w:tcPr>
            <w:tcW w:w="803" w:type="dxa"/>
            <w:tcBorders>
              <w:top w:val="single" w:sz="4" w:space="0" w:color="auto"/>
              <w:bottom w:val="single" w:sz="4" w:space="0" w:color="auto"/>
            </w:tcBorders>
            <w:noWrap/>
            <w:hideMark/>
          </w:tcPr>
          <w:p w14:paraId="4EB8A732" w14:textId="77777777" w:rsidR="00AD7C6D" w:rsidRPr="004B0835" w:rsidRDefault="00AD7C6D" w:rsidP="0029043D">
            <w:pPr>
              <w:spacing w:after="0" w:line="240" w:lineRule="auto"/>
              <w:jc w:val="both"/>
              <w:rPr>
                <w:rFonts w:ascii="Times New Roman" w:hAnsi="Times New Roman"/>
                <w:b/>
                <w:sz w:val="24"/>
                <w:szCs w:val="24"/>
              </w:rPr>
            </w:pPr>
          </w:p>
        </w:tc>
      </w:tr>
      <w:tr w:rsidR="00AD7C6D" w:rsidRPr="00F46DD1" w14:paraId="5D5A170D" w14:textId="77777777" w:rsidTr="00E0544E">
        <w:trPr>
          <w:trHeight w:val="465"/>
        </w:trPr>
        <w:tc>
          <w:tcPr>
            <w:tcW w:w="2481" w:type="dxa"/>
            <w:tcBorders>
              <w:top w:val="single" w:sz="4" w:space="0" w:color="auto"/>
            </w:tcBorders>
            <w:noWrap/>
            <w:hideMark/>
          </w:tcPr>
          <w:p w14:paraId="31F7ECD6" w14:textId="77777777" w:rsidR="00AD7C6D" w:rsidRPr="00647F32" w:rsidRDefault="00AD7C6D" w:rsidP="0029043D">
            <w:pPr>
              <w:spacing w:after="0" w:line="240" w:lineRule="auto"/>
              <w:jc w:val="both"/>
              <w:rPr>
                <w:rFonts w:ascii="Times New Roman" w:hAnsi="Times New Roman"/>
                <w:sz w:val="24"/>
                <w:szCs w:val="24"/>
              </w:rPr>
            </w:pPr>
            <w:r w:rsidRPr="00647F32">
              <w:rPr>
                <w:rFonts w:ascii="Times New Roman" w:hAnsi="Times New Roman"/>
                <w:sz w:val="24"/>
                <w:szCs w:val="24"/>
              </w:rPr>
              <w:t>(Constant)</w:t>
            </w:r>
          </w:p>
        </w:tc>
        <w:tc>
          <w:tcPr>
            <w:tcW w:w="1307" w:type="dxa"/>
            <w:tcBorders>
              <w:top w:val="single" w:sz="4" w:space="0" w:color="auto"/>
            </w:tcBorders>
            <w:noWrap/>
            <w:hideMark/>
          </w:tcPr>
          <w:p w14:paraId="0F45ADCE" w14:textId="77777777" w:rsidR="00AD7C6D" w:rsidRPr="00713D80" w:rsidRDefault="00AD7C6D" w:rsidP="0029043D">
            <w:pPr>
              <w:spacing w:after="0" w:line="240" w:lineRule="auto"/>
              <w:jc w:val="both"/>
              <w:rPr>
                <w:rFonts w:ascii="Times New Roman" w:hAnsi="Times New Roman"/>
                <w:sz w:val="24"/>
                <w:szCs w:val="24"/>
              </w:rPr>
            </w:pPr>
            <w:r w:rsidRPr="00EB5F61">
              <w:rPr>
                <w:rFonts w:ascii="Times New Roman" w:hAnsi="Times New Roman"/>
                <w:sz w:val="24"/>
                <w:szCs w:val="24"/>
              </w:rPr>
              <w:t>.</w:t>
            </w:r>
            <w:r w:rsidRPr="00713D80">
              <w:rPr>
                <w:rFonts w:ascii="Times New Roman" w:hAnsi="Times New Roman"/>
                <w:sz w:val="24"/>
                <w:szCs w:val="24"/>
              </w:rPr>
              <w:t>359</w:t>
            </w:r>
          </w:p>
        </w:tc>
        <w:tc>
          <w:tcPr>
            <w:tcW w:w="1174" w:type="dxa"/>
            <w:tcBorders>
              <w:top w:val="single" w:sz="4" w:space="0" w:color="auto"/>
            </w:tcBorders>
            <w:noWrap/>
            <w:hideMark/>
          </w:tcPr>
          <w:p w14:paraId="7F296610" w14:textId="77777777" w:rsidR="00AD7C6D" w:rsidRPr="00713D80" w:rsidRDefault="00AD7C6D" w:rsidP="0029043D">
            <w:pPr>
              <w:spacing w:after="0" w:line="240" w:lineRule="auto"/>
              <w:jc w:val="both"/>
              <w:rPr>
                <w:rFonts w:ascii="Times New Roman" w:hAnsi="Times New Roman"/>
                <w:sz w:val="24"/>
                <w:szCs w:val="24"/>
              </w:rPr>
            </w:pPr>
            <w:r w:rsidRPr="00713D80">
              <w:rPr>
                <w:rFonts w:ascii="Times New Roman" w:hAnsi="Times New Roman"/>
                <w:sz w:val="24"/>
                <w:szCs w:val="24"/>
              </w:rPr>
              <w:t>.377</w:t>
            </w:r>
          </w:p>
        </w:tc>
        <w:tc>
          <w:tcPr>
            <w:tcW w:w="2315" w:type="dxa"/>
            <w:tcBorders>
              <w:top w:val="single" w:sz="4" w:space="0" w:color="auto"/>
            </w:tcBorders>
            <w:noWrap/>
            <w:hideMark/>
          </w:tcPr>
          <w:p w14:paraId="723D76C9" w14:textId="77777777" w:rsidR="00AD7C6D" w:rsidRPr="00713D80" w:rsidRDefault="00AD7C6D" w:rsidP="0029043D">
            <w:pPr>
              <w:spacing w:after="0" w:line="240" w:lineRule="auto"/>
              <w:jc w:val="both"/>
              <w:rPr>
                <w:rFonts w:ascii="Times New Roman" w:hAnsi="Times New Roman"/>
                <w:sz w:val="24"/>
                <w:szCs w:val="24"/>
              </w:rPr>
            </w:pPr>
          </w:p>
        </w:tc>
        <w:tc>
          <w:tcPr>
            <w:tcW w:w="1430" w:type="dxa"/>
            <w:tcBorders>
              <w:top w:val="single" w:sz="4" w:space="0" w:color="auto"/>
            </w:tcBorders>
            <w:noWrap/>
            <w:hideMark/>
          </w:tcPr>
          <w:p w14:paraId="3B02EA57" w14:textId="77777777" w:rsidR="00AD7C6D" w:rsidRPr="00031F66" w:rsidRDefault="00AD7C6D" w:rsidP="0029043D">
            <w:pPr>
              <w:spacing w:after="0" w:line="240" w:lineRule="auto"/>
              <w:jc w:val="both"/>
              <w:rPr>
                <w:rFonts w:ascii="Times New Roman" w:hAnsi="Times New Roman"/>
                <w:sz w:val="24"/>
                <w:szCs w:val="24"/>
              </w:rPr>
            </w:pPr>
            <w:r w:rsidRPr="00031F66">
              <w:rPr>
                <w:rFonts w:ascii="Times New Roman" w:hAnsi="Times New Roman"/>
                <w:sz w:val="24"/>
                <w:szCs w:val="24"/>
              </w:rPr>
              <w:t>.953</w:t>
            </w:r>
          </w:p>
        </w:tc>
        <w:tc>
          <w:tcPr>
            <w:tcW w:w="803" w:type="dxa"/>
            <w:tcBorders>
              <w:top w:val="single" w:sz="4" w:space="0" w:color="auto"/>
            </w:tcBorders>
            <w:noWrap/>
            <w:hideMark/>
          </w:tcPr>
          <w:p w14:paraId="79E4E60A" w14:textId="77777777" w:rsidR="00AD7C6D" w:rsidRPr="004B0835" w:rsidRDefault="00AD7C6D" w:rsidP="0029043D">
            <w:pPr>
              <w:spacing w:after="0" w:line="240" w:lineRule="auto"/>
              <w:jc w:val="both"/>
              <w:rPr>
                <w:rFonts w:ascii="Times New Roman" w:hAnsi="Times New Roman"/>
                <w:sz w:val="24"/>
                <w:szCs w:val="24"/>
              </w:rPr>
            </w:pPr>
            <w:r w:rsidRPr="004B0835">
              <w:rPr>
                <w:rFonts w:ascii="Times New Roman" w:hAnsi="Times New Roman"/>
                <w:sz w:val="24"/>
                <w:szCs w:val="24"/>
              </w:rPr>
              <w:t>.347</w:t>
            </w:r>
          </w:p>
        </w:tc>
      </w:tr>
      <w:tr w:rsidR="00AD7C6D" w:rsidRPr="00F46DD1" w14:paraId="044CCFC3" w14:textId="77777777" w:rsidTr="00E0544E">
        <w:trPr>
          <w:trHeight w:val="465"/>
        </w:trPr>
        <w:tc>
          <w:tcPr>
            <w:tcW w:w="2481" w:type="dxa"/>
            <w:noWrap/>
            <w:hideMark/>
          </w:tcPr>
          <w:p w14:paraId="64332CA8" w14:textId="77777777" w:rsidR="00AD7C6D" w:rsidRPr="00EB5F61" w:rsidRDefault="00AD7C6D" w:rsidP="0029043D">
            <w:pPr>
              <w:spacing w:after="0" w:line="240" w:lineRule="auto"/>
              <w:jc w:val="both"/>
              <w:rPr>
                <w:rFonts w:ascii="Times New Roman" w:hAnsi="Times New Roman"/>
                <w:sz w:val="24"/>
                <w:szCs w:val="24"/>
              </w:rPr>
            </w:pPr>
            <w:r w:rsidRPr="00647F32">
              <w:rPr>
                <w:rFonts w:ascii="Times New Roman" w:hAnsi="Times New Roman"/>
                <w:sz w:val="24"/>
                <w:szCs w:val="24"/>
              </w:rPr>
              <w:t>Outsourcing Decisi</w:t>
            </w:r>
            <w:r w:rsidRPr="00EB5F61">
              <w:rPr>
                <w:rFonts w:ascii="Times New Roman" w:hAnsi="Times New Roman"/>
                <w:sz w:val="24"/>
                <w:szCs w:val="24"/>
              </w:rPr>
              <w:t>on Making</w:t>
            </w:r>
          </w:p>
        </w:tc>
        <w:tc>
          <w:tcPr>
            <w:tcW w:w="1307" w:type="dxa"/>
            <w:noWrap/>
            <w:hideMark/>
          </w:tcPr>
          <w:p w14:paraId="1A450831" w14:textId="77777777" w:rsidR="00AD7C6D" w:rsidRPr="00713D80" w:rsidRDefault="00AD7C6D" w:rsidP="0029043D">
            <w:pPr>
              <w:spacing w:after="0" w:line="240" w:lineRule="auto"/>
              <w:jc w:val="both"/>
              <w:rPr>
                <w:rFonts w:ascii="Times New Roman" w:hAnsi="Times New Roman"/>
                <w:sz w:val="24"/>
                <w:szCs w:val="24"/>
              </w:rPr>
            </w:pPr>
            <w:r w:rsidRPr="00713D80">
              <w:rPr>
                <w:rFonts w:ascii="Times New Roman" w:hAnsi="Times New Roman"/>
                <w:sz w:val="24"/>
                <w:szCs w:val="24"/>
              </w:rPr>
              <w:t>.206</w:t>
            </w:r>
          </w:p>
        </w:tc>
        <w:tc>
          <w:tcPr>
            <w:tcW w:w="1174" w:type="dxa"/>
            <w:noWrap/>
            <w:hideMark/>
          </w:tcPr>
          <w:p w14:paraId="65580D80" w14:textId="77777777" w:rsidR="00AD7C6D" w:rsidRPr="00713D80" w:rsidRDefault="00AD7C6D" w:rsidP="0029043D">
            <w:pPr>
              <w:spacing w:after="0" w:line="240" w:lineRule="auto"/>
              <w:jc w:val="both"/>
              <w:rPr>
                <w:rFonts w:ascii="Times New Roman" w:hAnsi="Times New Roman"/>
                <w:sz w:val="24"/>
                <w:szCs w:val="24"/>
              </w:rPr>
            </w:pPr>
            <w:r w:rsidRPr="00713D80">
              <w:rPr>
                <w:rFonts w:ascii="Times New Roman" w:hAnsi="Times New Roman"/>
                <w:sz w:val="24"/>
                <w:szCs w:val="24"/>
              </w:rPr>
              <w:t>.139</w:t>
            </w:r>
          </w:p>
        </w:tc>
        <w:tc>
          <w:tcPr>
            <w:tcW w:w="2315" w:type="dxa"/>
            <w:noWrap/>
            <w:hideMark/>
          </w:tcPr>
          <w:p w14:paraId="7E0ACF33" w14:textId="77777777" w:rsidR="00AD7C6D" w:rsidRPr="00031F66" w:rsidRDefault="00AD7C6D" w:rsidP="0029043D">
            <w:pPr>
              <w:spacing w:after="0" w:line="240" w:lineRule="auto"/>
              <w:jc w:val="both"/>
              <w:rPr>
                <w:rFonts w:ascii="Times New Roman" w:hAnsi="Times New Roman"/>
                <w:sz w:val="24"/>
                <w:szCs w:val="24"/>
              </w:rPr>
            </w:pPr>
            <w:r w:rsidRPr="00031F66">
              <w:rPr>
                <w:rFonts w:ascii="Times New Roman" w:hAnsi="Times New Roman"/>
                <w:sz w:val="24"/>
                <w:szCs w:val="24"/>
              </w:rPr>
              <w:t>.207</w:t>
            </w:r>
          </w:p>
        </w:tc>
        <w:tc>
          <w:tcPr>
            <w:tcW w:w="1430" w:type="dxa"/>
            <w:noWrap/>
            <w:hideMark/>
          </w:tcPr>
          <w:p w14:paraId="7FBBC059" w14:textId="77777777" w:rsidR="00AD7C6D" w:rsidRPr="004B0835" w:rsidRDefault="00AD7C6D" w:rsidP="0029043D">
            <w:pPr>
              <w:spacing w:after="0" w:line="240" w:lineRule="auto"/>
              <w:jc w:val="both"/>
              <w:rPr>
                <w:rFonts w:ascii="Times New Roman" w:hAnsi="Times New Roman"/>
                <w:sz w:val="24"/>
                <w:szCs w:val="24"/>
              </w:rPr>
            </w:pPr>
            <w:r w:rsidRPr="004B0835">
              <w:rPr>
                <w:rFonts w:ascii="Times New Roman" w:hAnsi="Times New Roman"/>
                <w:sz w:val="24"/>
                <w:szCs w:val="24"/>
              </w:rPr>
              <w:t>1.482</w:t>
            </w:r>
          </w:p>
        </w:tc>
        <w:tc>
          <w:tcPr>
            <w:tcW w:w="803" w:type="dxa"/>
            <w:noWrap/>
            <w:hideMark/>
          </w:tcPr>
          <w:p w14:paraId="60CF1B07" w14:textId="77777777" w:rsidR="00AD7C6D" w:rsidRPr="00F46DD1" w:rsidRDefault="00AD7C6D" w:rsidP="0029043D">
            <w:pPr>
              <w:spacing w:after="0" w:line="240" w:lineRule="auto"/>
              <w:jc w:val="both"/>
              <w:rPr>
                <w:rFonts w:ascii="Times New Roman" w:hAnsi="Times New Roman"/>
                <w:sz w:val="24"/>
                <w:szCs w:val="24"/>
              </w:rPr>
            </w:pPr>
            <w:r w:rsidRPr="00F46DD1">
              <w:rPr>
                <w:rFonts w:ascii="Times New Roman" w:hAnsi="Times New Roman"/>
                <w:sz w:val="24"/>
                <w:szCs w:val="24"/>
              </w:rPr>
              <w:t>.146</w:t>
            </w:r>
          </w:p>
        </w:tc>
      </w:tr>
      <w:tr w:rsidR="00AD7C6D" w:rsidRPr="00F46DD1" w14:paraId="67087B44" w14:textId="77777777" w:rsidTr="00E0544E">
        <w:trPr>
          <w:trHeight w:val="465"/>
        </w:trPr>
        <w:tc>
          <w:tcPr>
            <w:tcW w:w="2481" w:type="dxa"/>
            <w:noWrap/>
            <w:hideMark/>
          </w:tcPr>
          <w:p w14:paraId="11CB14C1" w14:textId="77777777" w:rsidR="00AD7C6D" w:rsidRPr="00647F32" w:rsidRDefault="00AD7C6D" w:rsidP="0029043D">
            <w:pPr>
              <w:spacing w:after="0" w:line="240" w:lineRule="auto"/>
              <w:jc w:val="both"/>
              <w:rPr>
                <w:rFonts w:ascii="Times New Roman" w:hAnsi="Times New Roman"/>
                <w:sz w:val="24"/>
                <w:szCs w:val="24"/>
              </w:rPr>
            </w:pPr>
            <w:r w:rsidRPr="00647F32">
              <w:rPr>
                <w:rFonts w:ascii="Times New Roman" w:hAnsi="Times New Roman"/>
                <w:sz w:val="24"/>
                <w:szCs w:val="24"/>
              </w:rPr>
              <w:t xml:space="preserve">Supplier selection </w:t>
            </w:r>
          </w:p>
        </w:tc>
        <w:tc>
          <w:tcPr>
            <w:tcW w:w="1307" w:type="dxa"/>
            <w:noWrap/>
            <w:hideMark/>
          </w:tcPr>
          <w:p w14:paraId="36E7EA55" w14:textId="77777777" w:rsidR="00AD7C6D" w:rsidRPr="00EB5F61" w:rsidRDefault="00AD7C6D" w:rsidP="0029043D">
            <w:pPr>
              <w:spacing w:after="0" w:line="240" w:lineRule="auto"/>
              <w:jc w:val="both"/>
              <w:rPr>
                <w:rFonts w:ascii="Times New Roman" w:hAnsi="Times New Roman"/>
                <w:sz w:val="24"/>
                <w:szCs w:val="24"/>
              </w:rPr>
            </w:pPr>
            <w:r w:rsidRPr="00EB5F61">
              <w:rPr>
                <w:rFonts w:ascii="Times New Roman" w:hAnsi="Times New Roman"/>
                <w:sz w:val="24"/>
                <w:szCs w:val="24"/>
              </w:rPr>
              <w:t>.211</w:t>
            </w:r>
          </w:p>
        </w:tc>
        <w:tc>
          <w:tcPr>
            <w:tcW w:w="1174" w:type="dxa"/>
            <w:noWrap/>
            <w:hideMark/>
          </w:tcPr>
          <w:p w14:paraId="7A159DE2" w14:textId="77777777" w:rsidR="00AD7C6D" w:rsidRPr="00713D80" w:rsidRDefault="00AD7C6D" w:rsidP="0029043D">
            <w:pPr>
              <w:spacing w:after="0" w:line="240" w:lineRule="auto"/>
              <w:jc w:val="both"/>
              <w:rPr>
                <w:rFonts w:ascii="Times New Roman" w:hAnsi="Times New Roman"/>
                <w:sz w:val="24"/>
                <w:szCs w:val="24"/>
              </w:rPr>
            </w:pPr>
            <w:r w:rsidRPr="00713D80">
              <w:rPr>
                <w:rFonts w:ascii="Times New Roman" w:hAnsi="Times New Roman"/>
                <w:sz w:val="24"/>
                <w:szCs w:val="24"/>
              </w:rPr>
              <w:t>.208</w:t>
            </w:r>
          </w:p>
        </w:tc>
        <w:tc>
          <w:tcPr>
            <w:tcW w:w="2315" w:type="dxa"/>
            <w:noWrap/>
            <w:hideMark/>
          </w:tcPr>
          <w:p w14:paraId="2A56F398" w14:textId="77777777" w:rsidR="00AD7C6D" w:rsidRPr="00713D80" w:rsidRDefault="00AD7C6D" w:rsidP="0029043D">
            <w:pPr>
              <w:spacing w:after="0" w:line="240" w:lineRule="auto"/>
              <w:jc w:val="both"/>
              <w:rPr>
                <w:rFonts w:ascii="Times New Roman" w:hAnsi="Times New Roman"/>
                <w:sz w:val="24"/>
                <w:szCs w:val="24"/>
              </w:rPr>
            </w:pPr>
            <w:r w:rsidRPr="00713D80">
              <w:rPr>
                <w:rFonts w:ascii="Times New Roman" w:hAnsi="Times New Roman"/>
                <w:sz w:val="24"/>
                <w:szCs w:val="24"/>
              </w:rPr>
              <w:t>.212</w:t>
            </w:r>
          </w:p>
        </w:tc>
        <w:tc>
          <w:tcPr>
            <w:tcW w:w="1430" w:type="dxa"/>
            <w:noWrap/>
            <w:hideMark/>
          </w:tcPr>
          <w:p w14:paraId="64CBD7DF" w14:textId="77777777" w:rsidR="00AD7C6D" w:rsidRPr="00031F66" w:rsidRDefault="00AD7C6D" w:rsidP="0029043D">
            <w:pPr>
              <w:spacing w:after="0" w:line="240" w:lineRule="auto"/>
              <w:jc w:val="both"/>
              <w:rPr>
                <w:rFonts w:ascii="Times New Roman" w:hAnsi="Times New Roman"/>
                <w:sz w:val="24"/>
                <w:szCs w:val="24"/>
              </w:rPr>
            </w:pPr>
            <w:r w:rsidRPr="00031F66">
              <w:rPr>
                <w:rFonts w:ascii="Times New Roman" w:hAnsi="Times New Roman"/>
                <w:sz w:val="24"/>
                <w:szCs w:val="24"/>
              </w:rPr>
              <w:t>1.013</w:t>
            </w:r>
          </w:p>
        </w:tc>
        <w:tc>
          <w:tcPr>
            <w:tcW w:w="803" w:type="dxa"/>
            <w:noWrap/>
            <w:hideMark/>
          </w:tcPr>
          <w:p w14:paraId="7B25750D" w14:textId="77777777" w:rsidR="00AD7C6D" w:rsidRPr="004B0835" w:rsidRDefault="00AD7C6D" w:rsidP="0029043D">
            <w:pPr>
              <w:spacing w:after="0" w:line="240" w:lineRule="auto"/>
              <w:jc w:val="both"/>
              <w:rPr>
                <w:rFonts w:ascii="Times New Roman" w:hAnsi="Times New Roman"/>
                <w:sz w:val="24"/>
                <w:szCs w:val="24"/>
              </w:rPr>
            </w:pPr>
            <w:r w:rsidRPr="004B0835">
              <w:rPr>
                <w:rFonts w:ascii="Times New Roman" w:hAnsi="Times New Roman"/>
                <w:sz w:val="24"/>
                <w:szCs w:val="24"/>
              </w:rPr>
              <w:t>.317</w:t>
            </w:r>
          </w:p>
        </w:tc>
      </w:tr>
      <w:tr w:rsidR="00AD7C6D" w:rsidRPr="00F46DD1" w14:paraId="0BFCC578" w14:textId="77777777" w:rsidTr="00E0544E">
        <w:trPr>
          <w:trHeight w:val="465"/>
        </w:trPr>
        <w:tc>
          <w:tcPr>
            <w:tcW w:w="2481" w:type="dxa"/>
            <w:noWrap/>
            <w:hideMark/>
          </w:tcPr>
          <w:p w14:paraId="4B6DD02C" w14:textId="77777777" w:rsidR="00AD7C6D" w:rsidRPr="00647F32" w:rsidRDefault="00AD7C6D" w:rsidP="0029043D">
            <w:pPr>
              <w:spacing w:after="0" w:line="240" w:lineRule="auto"/>
              <w:jc w:val="both"/>
              <w:rPr>
                <w:rFonts w:ascii="Times New Roman" w:hAnsi="Times New Roman"/>
                <w:sz w:val="24"/>
                <w:szCs w:val="24"/>
              </w:rPr>
            </w:pPr>
            <w:r w:rsidRPr="00647F32">
              <w:rPr>
                <w:rFonts w:ascii="Times New Roman" w:hAnsi="Times New Roman"/>
                <w:sz w:val="24"/>
                <w:szCs w:val="24"/>
              </w:rPr>
              <w:t xml:space="preserve">Contract management </w:t>
            </w:r>
          </w:p>
        </w:tc>
        <w:tc>
          <w:tcPr>
            <w:tcW w:w="1307" w:type="dxa"/>
            <w:noWrap/>
            <w:hideMark/>
          </w:tcPr>
          <w:p w14:paraId="4ED7F41C" w14:textId="77777777" w:rsidR="00AD7C6D" w:rsidRPr="00EB5F61" w:rsidRDefault="00AD7C6D" w:rsidP="0029043D">
            <w:pPr>
              <w:spacing w:after="0" w:line="240" w:lineRule="auto"/>
              <w:jc w:val="both"/>
              <w:rPr>
                <w:rFonts w:ascii="Times New Roman" w:hAnsi="Times New Roman"/>
                <w:sz w:val="24"/>
                <w:szCs w:val="24"/>
              </w:rPr>
            </w:pPr>
            <w:r w:rsidRPr="00EB5F61">
              <w:rPr>
                <w:rFonts w:ascii="Times New Roman" w:hAnsi="Times New Roman"/>
                <w:sz w:val="24"/>
                <w:szCs w:val="24"/>
              </w:rPr>
              <w:t>.831</w:t>
            </w:r>
          </w:p>
        </w:tc>
        <w:tc>
          <w:tcPr>
            <w:tcW w:w="1174" w:type="dxa"/>
            <w:noWrap/>
            <w:hideMark/>
          </w:tcPr>
          <w:p w14:paraId="4DBCC4FE" w14:textId="77777777" w:rsidR="00AD7C6D" w:rsidRPr="00713D80" w:rsidRDefault="00AD7C6D" w:rsidP="0029043D">
            <w:pPr>
              <w:spacing w:after="0" w:line="240" w:lineRule="auto"/>
              <w:jc w:val="both"/>
              <w:rPr>
                <w:rFonts w:ascii="Times New Roman" w:hAnsi="Times New Roman"/>
                <w:sz w:val="24"/>
                <w:szCs w:val="24"/>
              </w:rPr>
            </w:pPr>
            <w:r w:rsidRPr="00713D80">
              <w:rPr>
                <w:rFonts w:ascii="Times New Roman" w:hAnsi="Times New Roman"/>
                <w:sz w:val="24"/>
                <w:szCs w:val="24"/>
              </w:rPr>
              <w:t>.185</w:t>
            </w:r>
          </w:p>
        </w:tc>
        <w:tc>
          <w:tcPr>
            <w:tcW w:w="2315" w:type="dxa"/>
            <w:noWrap/>
            <w:hideMark/>
          </w:tcPr>
          <w:p w14:paraId="5DDE108D" w14:textId="77777777" w:rsidR="00AD7C6D" w:rsidRPr="00713D80" w:rsidRDefault="00AD7C6D" w:rsidP="0029043D">
            <w:pPr>
              <w:spacing w:after="0" w:line="240" w:lineRule="auto"/>
              <w:jc w:val="both"/>
              <w:rPr>
                <w:rFonts w:ascii="Times New Roman" w:hAnsi="Times New Roman"/>
                <w:sz w:val="24"/>
                <w:szCs w:val="24"/>
              </w:rPr>
            </w:pPr>
            <w:r w:rsidRPr="00713D80">
              <w:rPr>
                <w:rFonts w:ascii="Times New Roman" w:hAnsi="Times New Roman"/>
                <w:sz w:val="24"/>
                <w:szCs w:val="24"/>
              </w:rPr>
              <w:t>.851</w:t>
            </w:r>
          </w:p>
        </w:tc>
        <w:tc>
          <w:tcPr>
            <w:tcW w:w="1430" w:type="dxa"/>
            <w:noWrap/>
            <w:hideMark/>
          </w:tcPr>
          <w:p w14:paraId="2B2DC79E" w14:textId="77777777" w:rsidR="00AD7C6D" w:rsidRPr="00031F66" w:rsidRDefault="00AD7C6D" w:rsidP="0029043D">
            <w:pPr>
              <w:spacing w:after="0" w:line="240" w:lineRule="auto"/>
              <w:jc w:val="both"/>
              <w:rPr>
                <w:rFonts w:ascii="Times New Roman" w:hAnsi="Times New Roman"/>
                <w:sz w:val="24"/>
                <w:szCs w:val="24"/>
              </w:rPr>
            </w:pPr>
            <w:r w:rsidRPr="00031F66">
              <w:rPr>
                <w:rFonts w:ascii="Times New Roman" w:hAnsi="Times New Roman"/>
                <w:sz w:val="24"/>
                <w:szCs w:val="24"/>
              </w:rPr>
              <w:t>4.502</w:t>
            </w:r>
          </w:p>
        </w:tc>
        <w:tc>
          <w:tcPr>
            <w:tcW w:w="803" w:type="dxa"/>
            <w:noWrap/>
            <w:hideMark/>
          </w:tcPr>
          <w:p w14:paraId="164FBC70" w14:textId="77777777" w:rsidR="00AD7C6D" w:rsidRPr="004B0835" w:rsidRDefault="00AD7C6D" w:rsidP="0029043D">
            <w:pPr>
              <w:spacing w:after="0" w:line="240" w:lineRule="auto"/>
              <w:jc w:val="both"/>
              <w:rPr>
                <w:rFonts w:ascii="Times New Roman" w:hAnsi="Times New Roman"/>
                <w:sz w:val="24"/>
                <w:szCs w:val="24"/>
              </w:rPr>
            </w:pPr>
            <w:r w:rsidRPr="004B0835">
              <w:rPr>
                <w:rFonts w:ascii="Times New Roman" w:hAnsi="Times New Roman"/>
                <w:sz w:val="24"/>
                <w:szCs w:val="24"/>
              </w:rPr>
              <w:t>.000</w:t>
            </w:r>
          </w:p>
        </w:tc>
      </w:tr>
      <w:tr w:rsidR="00AD7C6D" w:rsidRPr="00F46DD1" w14:paraId="0683D3CA" w14:textId="77777777" w:rsidTr="00E0544E">
        <w:trPr>
          <w:trHeight w:val="262"/>
        </w:trPr>
        <w:tc>
          <w:tcPr>
            <w:tcW w:w="9510" w:type="dxa"/>
            <w:gridSpan w:val="6"/>
            <w:tcBorders>
              <w:top w:val="single" w:sz="4" w:space="0" w:color="auto"/>
              <w:bottom w:val="single" w:sz="4" w:space="0" w:color="auto"/>
            </w:tcBorders>
            <w:hideMark/>
          </w:tcPr>
          <w:p w14:paraId="7B304995" w14:textId="77777777" w:rsidR="00AD7C6D" w:rsidRPr="00EB5F61" w:rsidRDefault="00AD7C6D" w:rsidP="0029043D">
            <w:pPr>
              <w:spacing w:after="0" w:line="240" w:lineRule="auto"/>
              <w:jc w:val="both"/>
              <w:rPr>
                <w:rFonts w:ascii="Times New Roman" w:hAnsi="Times New Roman"/>
                <w:sz w:val="24"/>
                <w:szCs w:val="24"/>
              </w:rPr>
            </w:pPr>
            <w:r w:rsidRPr="00647F32">
              <w:rPr>
                <w:rFonts w:ascii="Times New Roman" w:hAnsi="Times New Roman"/>
                <w:b/>
                <w:sz w:val="24"/>
                <w:szCs w:val="24"/>
              </w:rPr>
              <w:t>R =0.818 R- square = 0.670            F= 25.661 Sig = 0.000</w:t>
            </w:r>
          </w:p>
        </w:tc>
      </w:tr>
    </w:tbl>
    <w:p w14:paraId="0A60AD33" w14:textId="77777777" w:rsidR="00AD7C6D" w:rsidRPr="00647F32" w:rsidRDefault="00AD7C6D" w:rsidP="00390067">
      <w:pPr>
        <w:autoSpaceDE w:val="0"/>
        <w:autoSpaceDN w:val="0"/>
        <w:adjustRightInd w:val="0"/>
        <w:spacing w:after="0" w:line="480" w:lineRule="auto"/>
        <w:jc w:val="both"/>
        <w:rPr>
          <w:rFonts w:ascii="Times New Roman" w:hAnsi="Times New Roman"/>
          <w:b/>
          <w:sz w:val="24"/>
          <w:szCs w:val="24"/>
          <w:lang w:val="en-GB"/>
        </w:rPr>
      </w:pPr>
      <w:r w:rsidRPr="00647F32">
        <w:rPr>
          <w:rFonts w:ascii="Times New Roman" w:hAnsi="Times New Roman"/>
          <w:b/>
          <w:sz w:val="24"/>
          <w:szCs w:val="24"/>
          <w:lang w:val="en-GB"/>
        </w:rPr>
        <w:t>Source: Primary data (2018)</w:t>
      </w:r>
    </w:p>
    <w:p w14:paraId="39E13593" w14:textId="77777777" w:rsidR="00AD7C6D" w:rsidRPr="00F46DD1" w:rsidRDefault="00AD7C6D" w:rsidP="00390067">
      <w:pPr>
        <w:spacing w:after="0" w:line="480" w:lineRule="auto"/>
        <w:jc w:val="both"/>
        <w:rPr>
          <w:rFonts w:ascii="Times New Roman" w:hAnsi="Times New Roman"/>
          <w:sz w:val="24"/>
          <w:szCs w:val="24"/>
        </w:rPr>
      </w:pPr>
    </w:p>
    <w:p w14:paraId="0FD11D26" w14:textId="77777777" w:rsidR="00AD7C6D" w:rsidRPr="00713D80"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The table 4.17 above shows the com</w:t>
      </w:r>
      <w:r w:rsidRPr="00EB5F61">
        <w:rPr>
          <w:rFonts w:ascii="Times New Roman" w:hAnsi="Times New Roman"/>
          <w:sz w:val="24"/>
          <w:szCs w:val="24"/>
        </w:rPr>
        <w:t>ponents of outsourcing strategy that is; outsourcing decision making, supplier selection and contract management which significantly predict improvement in service delivery as shown by significance level (.000). The r</w:t>
      </w:r>
      <w:r w:rsidRPr="00713D80">
        <w:rPr>
          <w:rFonts w:ascii="Times New Roman" w:hAnsi="Times New Roman"/>
          <w:sz w:val="24"/>
          <w:szCs w:val="24"/>
        </w:rPr>
        <w:t xml:space="preserve">egression analysis showed that the study variables had a strong positive relationship with service delivery. Thus the study variables explain 67.2% of the variance in service delivery at IITA. </w:t>
      </w:r>
    </w:p>
    <w:p w14:paraId="6457FEFD" w14:textId="77777777" w:rsidR="00AD7C6D" w:rsidRPr="00F46DD1" w:rsidRDefault="00AD7C6D" w:rsidP="00390067">
      <w:pPr>
        <w:pStyle w:val="BodyText"/>
        <w:spacing w:after="0" w:line="480" w:lineRule="auto"/>
        <w:ind w:right="120"/>
        <w:jc w:val="both"/>
        <w:rPr>
          <w:rFonts w:ascii="Times New Roman" w:hAnsi="Times New Roman"/>
          <w:sz w:val="24"/>
          <w:szCs w:val="24"/>
          <w:lang w:val="en-GB"/>
        </w:rPr>
      </w:pPr>
    </w:p>
    <w:p w14:paraId="1EDE14FE" w14:textId="0033ED14" w:rsidR="00AD7C6D" w:rsidRPr="00F46DD1" w:rsidRDefault="00AD7C6D" w:rsidP="00390067">
      <w:pPr>
        <w:pStyle w:val="BodyText"/>
        <w:spacing w:after="0" w:line="480" w:lineRule="auto"/>
        <w:ind w:right="120"/>
        <w:jc w:val="both"/>
        <w:rPr>
          <w:rFonts w:ascii="Times New Roman" w:hAnsi="Times New Roman"/>
          <w:spacing w:val="-1"/>
          <w:sz w:val="24"/>
          <w:szCs w:val="24"/>
          <w:lang w:val="en-GB"/>
        </w:rPr>
      </w:pPr>
      <w:r w:rsidRPr="00647F32">
        <w:rPr>
          <w:rFonts w:ascii="Times New Roman" w:hAnsi="Times New Roman"/>
          <w:sz w:val="24"/>
          <w:szCs w:val="24"/>
        </w:rPr>
        <w:t>The findings further revealed that contract management (Beta= .851, Sig. &lt; .000) was a better predic</w:t>
      </w:r>
      <w:r w:rsidRPr="00EB5F61">
        <w:rPr>
          <w:rFonts w:ascii="Times New Roman" w:hAnsi="Times New Roman"/>
          <w:sz w:val="24"/>
          <w:szCs w:val="24"/>
        </w:rPr>
        <w:t xml:space="preserve">tor of service delivery. This indicates that a unit improvement in contract management leads to improvement in service delivery at IITA by 0.851 units or percent, and thus, statistically </w:t>
      </w:r>
      <w:r w:rsidRPr="00EB5F61">
        <w:rPr>
          <w:rFonts w:ascii="Times New Roman" w:hAnsi="Times New Roman"/>
          <w:sz w:val="24"/>
          <w:szCs w:val="24"/>
        </w:rPr>
        <w:lastRenderedPageBreak/>
        <w:t>significant. This is in line w</w:t>
      </w:r>
      <w:r w:rsidRPr="00713D80">
        <w:rPr>
          <w:rFonts w:ascii="Times New Roman" w:hAnsi="Times New Roman"/>
          <w:sz w:val="24"/>
          <w:szCs w:val="24"/>
        </w:rPr>
        <w:t>ith (</w:t>
      </w:r>
      <w:r w:rsidRPr="00713D80">
        <w:rPr>
          <w:rFonts w:ascii="Times New Roman" w:hAnsi="Times New Roman"/>
          <w:sz w:val="24"/>
          <w:szCs w:val="24"/>
          <w:lang w:val="en-GB"/>
        </w:rPr>
        <w:t>Ahimbisibwe, 2009) who contends that proper contract</w:t>
      </w:r>
      <w:r w:rsidR="0073125B">
        <w:rPr>
          <w:rFonts w:ascii="Times New Roman" w:hAnsi="Times New Roman"/>
          <w:sz w:val="24"/>
          <w:szCs w:val="24"/>
          <w:lang w:val="en-GB"/>
        </w:rPr>
        <w:t> </w:t>
      </w:r>
      <w:r w:rsidR="0073125B" w:rsidRPr="00031F66">
        <w:rPr>
          <w:rFonts w:ascii="Times New Roman" w:hAnsi="Times New Roman"/>
          <w:spacing w:val="-1"/>
          <w:sz w:val="24"/>
          <w:szCs w:val="24"/>
          <w:lang w:val="en-GB"/>
        </w:rPr>
        <w:t>management</w:t>
      </w:r>
      <w:r w:rsidR="0073125B">
        <w:rPr>
          <w:rFonts w:ascii="Times New Roman" w:hAnsi="Times New Roman"/>
          <w:sz w:val="24"/>
          <w:szCs w:val="24"/>
          <w:lang w:val="en-GB"/>
        </w:rPr>
        <w:t> </w:t>
      </w:r>
      <w:r w:rsidR="0073125B" w:rsidRPr="0094427D">
        <w:rPr>
          <w:rFonts w:ascii="Times New Roman" w:hAnsi="Times New Roman"/>
          <w:sz w:val="24"/>
          <w:szCs w:val="24"/>
          <w:lang w:val="en-GB"/>
        </w:rPr>
        <w:t>facilitates</w:t>
      </w:r>
      <w:r w:rsidR="0073125B">
        <w:rPr>
          <w:rFonts w:ascii="Times New Roman" w:hAnsi="Times New Roman"/>
          <w:sz w:val="24"/>
          <w:szCs w:val="24"/>
          <w:lang w:val="en-GB"/>
        </w:rPr>
        <w:t> </w:t>
      </w:r>
      <w:r w:rsidRPr="0094427D">
        <w:rPr>
          <w:rFonts w:ascii="Times New Roman" w:hAnsi="Times New Roman"/>
          <w:sz w:val="24"/>
          <w:szCs w:val="24"/>
          <w:lang w:val="en-GB"/>
        </w:rPr>
        <w:t>the</w:t>
      </w:r>
      <w:r w:rsidR="0073125B">
        <w:rPr>
          <w:rFonts w:ascii="Times New Roman" w:hAnsi="Times New Roman"/>
          <w:sz w:val="24"/>
          <w:szCs w:val="24"/>
          <w:lang w:val="en-GB"/>
        </w:rPr>
        <w:t> </w:t>
      </w:r>
      <w:r w:rsidRPr="007D382D">
        <w:rPr>
          <w:rFonts w:ascii="Times New Roman" w:hAnsi="Times New Roman"/>
          <w:spacing w:val="-1"/>
          <w:sz w:val="24"/>
          <w:szCs w:val="24"/>
        </w:rPr>
        <w:t>achievement</w:t>
      </w:r>
      <w:r w:rsidR="0073125B">
        <w:rPr>
          <w:rFonts w:ascii="Times New Roman" w:hAnsi="Times New Roman"/>
          <w:spacing w:val="-1"/>
          <w:sz w:val="24"/>
          <w:szCs w:val="24"/>
        </w:rPr>
        <w:t> </w:t>
      </w:r>
      <w:r w:rsidRPr="007D382D">
        <w:rPr>
          <w:rFonts w:ascii="Times New Roman" w:hAnsi="Times New Roman"/>
          <w:spacing w:val="-1"/>
          <w:sz w:val="24"/>
          <w:szCs w:val="24"/>
        </w:rPr>
        <w:t>of</w:t>
      </w:r>
      <w:r w:rsidR="0073125B">
        <w:rPr>
          <w:rFonts w:ascii="Times New Roman" w:hAnsi="Times New Roman"/>
          <w:spacing w:val="-1"/>
          <w:sz w:val="24"/>
          <w:szCs w:val="24"/>
        </w:rPr>
        <w:t> </w:t>
      </w:r>
      <w:r w:rsidRPr="007D382D">
        <w:rPr>
          <w:rFonts w:ascii="Times New Roman" w:hAnsi="Times New Roman"/>
          <w:spacing w:val="-1"/>
          <w:sz w:val="24"/>
          <w:szCs w:val="24"/>
        </w:rPr>
        <w:t>improved</w:t>
      </w:r>
      <w:r w:rsidR="0073125B">
        <w:rPr>
          <w:rFonts w:ascii="Times New Roman" w:hAnsi="Times New Roman"/>
          <w:spacing w:val="-1"/>
          <w:sz w:val="24"/>
          <w:szCs w:val="24"/>
        </w:rPr>
        <w:t> </w:t>
      </w:r>
      <w:r w:rsidRPr="007D382D">
        <w:rPr>
          <w:rFonts w:ascii="Times New Roman" w:hAnsi="Times New Roman"/>
          <w:sz w:val="24"/>
          <w:szCs w:val="24"/>
        </w:rPr>
        <w:t>delivery</w:t>
      </w:r>
      <w:r w:rsidR="0073125B">
        <w:rPr>
          <w:rFonts w:ascii="Times New Roman" w:hAnsi="Times New Roman"/>
          <w:sz w:val="24"/>
          <w:szCs w:val="24"/>
        </w:rPr>
        <w:t> </w:t>
      </w:r>
      <w:r w:rsidRPr="007D382D">
        <w:rPr>
          <w:rFonts w:ascii="Times New Roman" w:hAnsi="Times New Roman"/>
          <w:sz w:val="24"/>
          <w:szCs w:val="24"/>
        </w:rPr>
        <w:t>while</w:t>
      </w:r>
      <w:r w:rsidR="0073125B">
        <w:rPr>
          <w:rFonts w:ascii="Times New Roman" w:hAnsi="Times New Roman"/>
          <w:sz w:val="24"/>
          <w:szCs w:val="24"/>
        </w:rPr>
        <w:t> </w:t>
      </w:r>
      <w:r w:rsidRPr="007D382D">
        <w:rPr>
          <w:rFonts w:ascii="Times New Roman" w:hAnsi="Times New Roman"/>
          <w:sz w:val="24"/>
          <w:szCs w:val="24"/>
        </w:rPr>
        <w:t>defining</w:t>
      </w:r>
      <w:r w:rsidR="0073125B">
        <w:rPr>
          <w:rFonts w:ascii="Times New Roman" w:hAnsi="Times New Roman"/>
          <w:sz w:val="24"/>
          <w:szCs w:val="24"/>
        </w:rPr>
        <w:t> </w:t>
      </w:r>
      <w:r w:rsidRPr="007D382D">
        <w:rPr>
          <w:rFonts w:ascii="Times New Roman" w:hAnsi="Times New Roman"/>
          <w:sz w:val="24"/>
          <w:szCs w:val="24"/>
        </w:rPr>
        <w:t>details</w:t>
      </w:r>
      <w:r w:rsidR="0073125B">
        <w:rPr>
          <w:rFonts w:ascii="Times New Roman" w:hAnsi="Times New Roman"/>
          <w:sz w:val="24"/>
          <w:szCs w:val="24"/>
        </w:rPr>
        <w:t> </w:t>
      </w:r>
      <w:r w:rsidR="0073125B" w:rsidRPr="007D382D">
        <w:rPr>
          <w:rFonts w:ascii="Times New Roman" w:hAnsi="Times New Roman"/>
          <w:sz w:val="24"/>
          <w:szCs w:val="24"/>
        </w:rPr>
        <w:t>of</w:t>
      </w:r>
      <w:r w:rsidR="0073125B" w:rsidRPr="007D382D">
        <w:rPr>
          <w:rFonts w:ascii="Times New Roman" w:hAnsi="Times New Roman"/>
          <w:spacing w:val="-1"/>
          <w:sz w:val="24"/>
          <w:szCs w:val="24"/>
        </w:rPr>
        <w:t xml:space="preserve"> quality</w:t>
      </w:r>
      <w:r w:rsidRPr="007D382D">
        <w:rPr>
          <w:rFonts w:ascii="Times New Roman" w:hAnsi="Times New Roman"/>
          <w:spacing w:val="-1"/>
          <w:sz w:val="24"/>
          <w:szCs w:val="24"/>
        </w:rPr>
        <w:t>,</w:t>
      </w:r>
      <w:r w:rsidR="0073125B">
        <w:rPr>
          <w:rFonts w:ascii="Times New Roman" w:hAnsi="Times New Roman"/>
          <w:spacing w:val="-1"/>
          <w:sz w:val="24"/>
          <w:szCs w:val="24"/>
        </w:rPr>
        <w:t> </w:t>
      </w:r>
      <w:r w:rsidR="007D382D">
        <w:rPr>
          <w:rFonts w:ascii="Times New Roman" w:hAnsi="Times New Roman"/>
          <w:spacing w:val="-1"/>
          <w:sz w:val="24"/>
          <w:szCs w:val="24"/>
        </w:rPr>
        <w:t>efficiency</w:t>
      </w:r>
      <w:r w:rsidRPr="007D382D">
        <w:rPr>
          <w:rFonts w:ascii="Times New Roman" w:hAnsi="Times New Roman"/>
          <w:spacing w:val="-1"/>
          <w:sz w:val="24"/>
          <w:szCs w:val="24"/>
        </w:rPr>
        <w:t>,</w:t>
      </w:r>
      <w:r w:rsidR="0073125B">
        <w:rPr>
          <w:rFonts w:ascii="Times New Roman" w:hAnsi="Times New Roman"/>
          <w:spacing w:val="-1"/>
          <w:sz w:val="24"/>
          <w:szCs w:val="24"/>
        </w:rPr>
        <w:t> </w:t>
      </w:r>
      <w:r w:rsidR="0073125B" w:rsidRPr="007D382D">
        <w:rPr>
          <w:rFonts w:ascii="Times New Roman" w:hAnsi="Times New Roman"/>
          <w:spacing w:val="-1"/>
          <w:sz w:val="24"/>
          <w:szCs w:val="24"/>
        </w:rPr>
        <w:t>timing,</w:t>
      </w:r>
      <w:r w:rsidR="0073125B">
        <w:rPr>
          <w:rFonts w:ascii="Times New Roman" w:hAnsi="Times New Roman"/>
          <w:spacing w:val="-1"/>
          <w:sz w:val="24"/>
          <w:szCs w:val="24"/>
        </w:rPr>
        <w:t> </w:t>
      </w:r>
      <w:r w:rsidR="0073125B" w:rsidRPr="007D382D">
        <w:rPr>
          <w:rFonts w:ascii="Times New Roman" w:hAnsi="Times New Roman"/>
          <w:spacing w:val="-1"/>
          <w:sz w:val="24"/>
          <w:szCs w:val="24"/>
        </w:rPr>
        <w:t>and</w:t>
      </w:r>
      <w:r w:rsidR="0073125B">
        <w:rPr>
          <w:rFonts w:ascii="Times New Roman" w:hAnsi="Times New Roman"/>
          <w:spacing w:val="-1"/>
          <w:sz w:val="24"/>
          <w:szCs w:val="24"/>
        </w:rPr>
        <w:t> </w:t>
      </w:r>
      <w:r w:rsidRPr="007D382D">
        <w:rPr>
          <w:rFonts w:ascii="Times New Roman" w:hAnsi="Times New Roman"/>
          <w:sz w:val="24"/>
          <w:szCs w:val="24"/>
        </w:rPr>
        <w:t>method</w:t>
      </w:r>
      <w:r w:rsidR="0073125B">
        <w:rPr>
          <w:rFonts w:ascii="Times New Roman" w:hAnsi="Times New Roman"/>
          <w:sz w:val="24"/>
          <w:szCs w:val="24"/>
        </w:rPr>
        <w:t> </w:t>
      </w:r>
      <w:r w:rsidRPr="007D382D">
        <w:rPr>
          <w:rFonts w:ascii="Times New Roman" w:hAnsi="Times New Roman"/>
          <w:sz w:val="24"/>
          <w:szCs w:val="24"/>
        </w:rPr>
        <w:t>of</w:t>
      </w:r>
      <w:r w:rsidR="0073125B">
        <w:rPr>
          <w:rFonts w:ascii="Times New Roman" w:hAnsi="Times New Roman"/>
          <w:sz w:val="24"/>
          <w:szCs w:val="24"/>
        </w:rPr>
        <w:t> </w:t>
      </w:r>
      <w:r w:rsidRPr="007D382D">
        <w:rPr>
          <w:rFonts w:ascii="Times New Roman" w:hAnsi="Times New Roman"/>
          <w:sz w:val="24"/>
          <w:szCs w:val="24"/>
        </w:rPr>
        <w:t>delivery</w:t>
      </w:r>
      <w:r w:rsidR="0073125B">
        <w:rPr>
          <w:rFonts w:ascii="Times New Roman" w:hAnsi="Times New Roman"/>
          <w:sz w:val="24"/>
          <w:szCs w:val="24"/>
        </w:rPr>
        <w:t> </w:t>
      </w:r>
      <w:r w:rsidRPr="007D382D">
        <w:rPr>
          <w:rFonts w:ascii="Times New Roman" w:hAnsi="Times New Roman"/>
          <w:spacing w:val="1"/>
          <w:sz w:val="24"/>
          <w:szCs w:val="24"/>
        </w:rPr>
        <w:t>of</w:t>
      </w:r>
      <w:r w:rsidR="0073125B">
        <w:rPr>
          <w:rFonts w:ascii="Times New Roman" w:hAnsi="Times New Roman"/>
          <w:spacing w:val="1"/>
          <w:sz w:val="24"/>
          <w:szCs w:val="24"/>
        </w:rPr>
        <w:t> </w:t>
      </w:r>
      <w:r w:rsidRPr="007D382D">
        <w:rPr>
          <w:rFonts w:ascii="Times New Roman" w:hAnsi="Times New Roman"/>
          <w:sz w:val="24"/>
          <w:szCs w:val="24"/>
        </w:rPr>
        <w:t>the</w:t>
      </w:r>
      <w:r w:rsidR="0073125B">
        <w:rPr>
          <w:rFonts w:ascii="Times New Roman" w:hAnsi="Times New Roman"/>
          <w:sz w:val="24"/>
          <w:szCs w:val="24"/>
        </w:rPr>
        <w:t> </w:t>
      </w:r>
      <w:r w:rsidRPr="007D382D">
        <w:rPr>
          <w:rFonts w:ascii="Times New Roman" w:hAnsi="Times New Roman"/>
          <w:sz w:val="24"/>
          <w:szCs w:val="24"/>
        </w:rPr>
        <w:t>corresponding</w:t>
      </w:r>
      <w:r w:rsidR="0073125B">
        <w:rPr>
          <w:rFonts w:ascii="Times New Roman" w:hAnsi="Times New Roman"/>
          <w:sz w:val="24"/>
          <w:szCs w:val="24"/>
        </w:rPr>
        <w:t> </w:t>
      </w:r>
      <w:r w:rsidRPr="007D382D">
        <w:rPr>
          <w:rFonts w:ascii="Times New Roman" w:hAnsi="Times New Roman"/>
          <w:sz w:val="24"/>
          <w:szCs w:val="24"/>
        </w:rPr>
        <w:t>inputs</w:t>
      </w:r>
      <w:r w:rsidR="0073125B">
        <w:rPr>
          <w:rFonts w:ascii="Times New Roman" w:hAnsi="Times New Roman"/>
          <w:sz w:val="24"/>
          <w:szCs w:val="24"/>
        </w:rPr>
        <w:t> </w:t>
      </w:r>
      <w:r w:rsidRPr="007D382D">
        <w:rPr>
          <w:rFonts w:ascii="Times New Roman" w:hAnsi="Times New Roman"/>
          <w:spacing w:val="-1"/>
          <w:sz w:val="24"/>
          <w:szCs w:val="24"/>
        </w:rPr>
        <w:t>and</w:t>
      </w:r>
      <w:r w:rsidR="0073125B">
        <w:rPr>
          <w:rFonts w:ascii="Times New Roman" w:hAnsi="Times New Roman"/>
          <w:spacing w:val="-1"/>
          <w:sz w:val="24"/>
          <w:szCs w:val="24"/>
        </w:rPr>
        <w:t> </w:t>
      </w:r>
      <w:r w:rsidRPr="00312EFD">
        <w:rPr>
          <w:rFonts w:ascii="Times New Roman" w:hAnsi="Times New Roman"/>
          <w:sz w:val="24"/>
          <w:szCs w:val="24"/>
        </w:rPr>
        <w:t>out</w:t>
      </w:r>
      <w:r w:rsidR="0073125B">
        <w:rPr>
          <w:rFonts w:ascii="Times New Roman" w:hAnsi="Times New Roman"/>
          <w:sz w:val="24"/>
          <w:szCs w:val="24"/>
        </w:rPr>
        <w:t> </w:t>
      </w:r>
      <w:r w:rsidRPr="00312EFD">
        <w:rPr>
          <w:rFonts w:ascii="Times New Roman" w:hAnsi="Times New Roman"/>
          <w:sz w:val="24"/>
          <w:szCs w:val="24"/>
        </w:rPr>
        <w:t>puts</w:t>
      </w:r>
      <w:r w:rsidR="0073125B">
        <w:rPr>
          <w:rFonts w:ascii="Times New Roman" w:hAnsi="Times New Roman"/>
          <w:sz w:val="24"/>
          <w:szCs w:val="24"/>
        </w:rPr>
        <w:t> </w:t>
      </w:r>
      <w:r w:rsidRPr="00233F73">
        <w:rPr>
          <w:rFonts w:ascii="Times New Roman" w:hAnsi="Times New Roman"/>
          <w:spacing w:val="-1"/>
          <w:sz w:val="24"/>
          <w:szCs w:val="24"/>
        </w:rPr>
        <w:t>required</w:t>
      </w:r>
      <w:r w:rsidR="0073125B">
        <w:rPr>
          <w:rFonts w:ascii="Times New Roman" w:hAnsi="Times New Roman"/>
          <w:spacing w:val="-1"/>
          <w:sz w:val="24"/>
          <w:szCs w:val="24"/>
        </w:rPr>
        <w:t> </w:t>
      </w:r>
      <w:r w:rsidRPr="00F46DD1">
        <w:rPr>
          <w:rFonts w:ascii="Times New Roman" w:hAnsi="Times New Roman"/>
          <w:spacing w:val="-1"/>
          <w:sz w:val="24"/>
          <w:szCs w:val="24"/>
        </w:rPr>
        <w:t>from</w:t>
      </w:r>
      <w:r w:rsidR="0073125B">
        <w:rPr>
          <w:rFonts w:ascii="Times New Roman" w:hAnsi="Times New Roman"/>
          <w:spacing w:val="-1"/>
          <w:sz w:val="24"/>
          <w:szCs w:val="24"/>
        </w:rPr>
        <w:t> </w:t>
      </w:r>
      <w:r w:rsidRPr="00F46DD1">
        <w:rPr>
          <w:rFonts w:ascii="Times New Roman" w:hAnsi="Times New Roman"/>
          <w:sz w:val="24"/>
          <w:szCs w:val="24"/>
        </w:rPr>
        <w:t>both</w:t>
      </w:r>
      <w:r w:rsidR="0073125B">
        <w:rPr>
          <w:rFonts w:ascii="Times New Roman" w:hAnsi="Times New Roman"/>
          <w:sz w:val="24"/>
          <w:szCs w:val="24"/>
        </w:rPr>
        <w:t> </w:t>
      </w:r>
      <w:r w:rsidRPr="00F46DD1">
        <w:rPr>
          <w:rFonts w:ascii="Times New Roman" w:hAnsi="Times New Roman"/>
          <w:spacing w:val="-1"/>
          <w:sz w:val="24"/>
          <w:szCs w:val="24"/>
        </w:rPr>
        <w:t>parties</w:t>
      </w:r>
      <w:r w:rsidR="005F23AE">
        <w:rPr>
          <w:rFonts w:ascii="Times New Roman" w:hAnsi="Times New Roman"/>
          <w:spacing w:val="-1"/>
          <w:sz w:val="24"/>
          <w:szCs w:val="24"/>
        </w:rPr>
        <w:t> </w:t>
      </w:r>
      <w:r w:rsidRPr="00F46DD1">
        <w:rPr>
          <w:rFonts w:ascii="Times New Roman" w:hAnsi="Times New Roman"/>
          <w:sz w:val="24"/>
          <w:szCs w:val="24"/>
        </w:rPr>
        <w:t>to</w:t>
      </w:r>
      <w:r w:rsidR="005F23AE">
        <w:rPr>
          <w:rFonts w:ascii="Times New Roman" w:hAnsi="Times New Roman"/>
          <w:sz w:val="24"/>
          <w:szCs w:val="24"/>
        </w:rPr>
        <w:t> </w:t>
      </w:r>
      <w:r w:rsidRPr="00F46DD1">
        <w:rPr>
          <w:rFonts w:ascii="Times New Roman" w:hAnsi="Times New Roman"/>
          <w:sz w:val="24"/>
          <w:szCs w:val="24"/>
        </w:rPr>
        <w:t>support</w:t>
      </w:r>
      <w:r w:rsidR="005F23AE">
        <w:rPr>
          <w:rFonts w:ascii="Times New Roman" w:hAnsi="Times New Roman"/>
          <w:sz w:val="24"/>
          <w:szCs w:val="24"/>
        </w:rPr>
        <w:t> </w:t>
      </w:r>
      <w:r w:rsidRPr="00F46DD1">
        <w:rPr>
          <w:rFonts w:ascii="Times New Roman" w:hAnsi="Times New Roman"/>
          <w:sz w:val="24"/>
          <w:szCs w:val="24"/>
        </w:rPr>
        <w:t>the</w:t>
      </w:r>
      <w:r w:rsidR="005F23AE">
        <w:rPr>
          <w:rFonts w:ascii="Times New Roman" w:hAnsi="Times New Roman"/>
          <w:sz w:val="24"/>
          <w:szCs w:val="24"/>
        </w:rPr>
        <w:t> </w:t>
      </w:r>
      <w:r w:rsidRPr="00F46DD1">
        <w:rPr>
          <w:rFonts w:ascii="Times New Roman" w:hAnsi="Times New Roman"/>
          <w:spacing w:val="-1"/>
          <w:sz w:val="24"/>
          <w:szCs w:val="24"/>
        </w:rPr>
        <w:t>outsourced</w:t>
      </w:r>
      <w:r w:rsidR="0073125B">
        <w:rPr>
          <w:rFonts w:ascii="Times New Roman" w:hAnsi="Times New Roman"/>
          <w:spacing w:val="-1"/>
          <w:sz w:val="24"/>
          <w:szCs w:val="24"/>
        </w:rPr>
        <w:t> </w:t>
      </w:r>
      <w:r w:rsidRPr="00F46DD1">
        <w:rPr>
          <w:rFonts w:ascii="Times New Roman" w:hAnsi="Times New Roman"/>
          <w:spacing w:val="-1"/>
          <w:sz w:val="24"/>
          <w:szCs w:val="24"/>
        </w:rPr>
        <w:t xml:space="preserve">process. </w:t>
      </w:r>
      <w:r w:rsidRPr="00F46DD1">
        <w:rPr>
          <w:rFonts w:ascii="Times New Roman" w:hAnsi="Times New Roman"/>
          <w:sz w:val="24"/>
          <w:szCs w:val="24"/>
        </w:rPr>
        <w:t xml:space="preserve">However, supplier selection (Beta = .212, Sig. &lt; .317) and out sourcing decision making with (Beta= .207, Sig. &lt; .146) were not significant predictors of service delivery at IITA. This </w:t>
      </w:r>
      <w:r w:rsidRPr="00F46DD1">
        <w:rPr>
          <w:rFonts w:ascii="Times New Roman" w:hAnsi="Times New Roman"/>
          <w:sz w:val="24"/>
          <w:szCs w:val="24"/>
          <w:lang w:val="en-GB"/>
        </w:rPr>
        <w:t>is contrary to (</w:t>
      </w:r>
      <w:r w:rsidRPr="00F46DD1">
        <w:rPr>
          <w:rFonts w:ascii="Times New Roman" w:hAnsi="Times New Roman"/>
          <w:sz w:val="24"/>
          <w:szCs w:val="24"/>
        </w:rPr>
        <w:t xml:space="preserve">Lindsay, 2001) </w:t>
      </w:r>
      <w:r w:rsidRPr="00F46DD1">
        <w:rPr>
          <w:rFonts w:ascii="Times New Roman" w:hAnsi="Times New Roman"/>
          <w:sz w:val="24"/>
          <w:szCs w:val="24"/>
          <w:lang w:val="en-GB"/>
        </w:rPr>
        <w:t xml:space="preserve">who contends that </w:t>
      </w:r>
      <w:r w:rsidRPr="00F46DD1">
        <w:rPr>
          <w:rFonts w:ascii="Times New Roman" w:hAnsi="Times New Roman"/>
          <w:sz w:val="24"/>
          <w:szCs w:val="24"/>
        </w:rPr>
        <w:t>outsourcing decisions can lead to competitive advantage to the business entity.</w:t>
      </w:r>
      <w:r w:rsidRPr="00F46DD1">
        <w:rPr>
          <w:rFonts w:ascii="Times New Roman" w:hAnsi="Times New Roman"/>
          <w:sz w:val="24"/>
          <w:szCs w:val="24"/>
          <w:lang w:val="en-GB"/>
        </w:rPr>
        <w:t xml:space="preserve"> Similarly, (Ahimbisibwe,2009) states that </w:t>
      </w:r>
      <w:r w:rsidRPr="00F46DD1">
        <w:rPr>
          <w:rFonts w:ascii="Times New Roman" w:hAnsi="Times New Roman"/>
          <w:sz w:val="24"/>
          <w:szCs w:val="24"/>
        </w:rPr>
        <w:t>organization</w:t>
      </w:r>
      <w:r w:rsidRPr="00F46DD1">
        <w:rPr>
          <w:rFonts w:ascii="Times New Roman" w:hAnsi="Times New Roman"/>
          <w:sz w:val="24"/>
          <w:szCs w:val="24"/>
          <w:lang w:val="en-GB"/>
        </w:rPr>
        <w:t>s</w:t>
      </w:r>
      <w:r w:rsidRPr="00F46DD1">
        <w:rPr>
          <w:rFonts w:ascii="Times New Roman" w:hAnsi="Times New Roman"/>
          <w:sz w:val="24"/>
          <w:szCs w:val="24"/>
        </w:rPr>
        <w:t xml:space="preserve"> are increasingly adopting outsourcing as a strategy to cost reduction, increase efficiency and customer satisfaction. This however has not been the case in some instance as some organization have not been able to realize these objectives of outsourcing due to poor management of the outsourcing relationship.</w:t>
      </w:r>
    </w:p>
    <w:p w14:paraId="48D80906" w14:textId="77777777" w:rsidR="00AD7C6D" w:rsidRPr="00F46DD1" w:rsidRDefault="00AD7C6D" w:rsidP="00390067">
      <w:pPr>
        <w:spacing w:after="0" w:line="480" w:lineRule="auto"/>
        <w:jc w:val="both"/>
        <w:rPr>
          <w:rFonts w:ascii="Times New Roman" w:hAnsi="Times New Roman"/>
          <w:sz w:val="24"/>
          <w:szCs w:val="24"/>
        </w:rPr>
      </w:pPr>
    </w:p>
    <w:p w14:paraId="22DF003A" w14:textId="77777777" w:rsidR="00AD7C6D" w:rsidRPr="00713D80"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Based on the findings, the policy implications are that more effort or priority in outs</w:t>
      </w:r>
      <w:r w:rsidRPr="00EB5F61">
        <w:rPr>
          <w:rFonts w:ascii="Times New Roman" w:hAnsi="Times New Roman"/>
          <w:sz w:val="24"/>
          <w:szCs w:val="24"/>
        </w:rPr>
        <w:t>ourcing should be put mostly on contract management whose effects on service delivery is statistically significant with Beta=0.851 (at P=0.000). An improvement in contract management by 1% leads to a statistical signi</w:t>
      </w:r>
      <w:r w:rsidRPr="00713D80">
        <w:rPr>
          <w:rFonts w:ascii="Times New Roman" w:hAnsi="Times New Roman"/>
          <w:sz w:val="24"/>
          <w:szCs w:val="24"/>
        </w:rPr>
        <w:t>ficant improvement in service delivery at IITA.</w:t>
      </w:r>
    </w:p>
    <w:p w14:paraId="60186AC3" w14:textId="77777777" w:rsidR="00AD7C6D" w:rsidRPr="00713D80" w:rsidRDefault="00AD7C6D" w:rsidP="00390067">
      <w:pPr>
        <w:spacing w:after="0" w:line="480" w:lineRule="auto"/>
        <w:jc w:val="both"/>
        <w:rPr>
          <w:rFonts w:ascii="Times New Roman" w:eastAsia="Calibri" w:hAnsi="Times New Roman"/>
          <w:sz w:val="24"/>
          <w:szCs w:val="24"/>
        </w:rPr>
      </w:pPr>
    </w:p>
    <w:p w14:paraId="23C4B5CD" w14:textId="77777777" w:rsidR="00AD7C6D" w:rsidRPr="00031F66" w:rsidRDefault="00AD7C6D" w:rsidP="00390067">
      <w:pPr>
        <w:spacing w:after="0" w:line="480" w:lineRule="auto"/>
        <w:jc w:val="both"/>
        <w:rPr>
          <w:rFonts w:ascii="Times New Roman" w:eastAsia="Calibri" w:hAnsi="Times New Roman"/>
          <w:sz w:val="24"/>
          <w:szCs w:val="24"/>
        </w:rPr>
      </w:pPr>
    </w:p>
    <w:p w14:paraId="4C7F2FB8" w14:textId="77777777" w:rsidR="002C354F" w:rsidRDefault="00AD7C6D" w:rsidP="003F563C">
      <w:pPr>
        <w:pStyle w:val="Heading1"/>
        <w:spacing w:before="0" w:line="480" w:lineRule="auto"/>
        <w:jc w:val="center"/>
        <w:rPr>
          <w:rFonts w:ascii="Times New Roman" w:hAnsi="Times New Roman"/>
          <w:color w:val="auto"/>
          <w:sz w:val="24"/>
          <w:szCs w:val="24"/>
        </w:rPr>
      </w:pPr>
      <w:bookmarkStart w:id="730" w:name="_Toc526870932"/>
      <w:bookmarkStart w:id="731" w:name="_Toc529632192"/>
      <w:r w:rsidRPr="00F46DD1">
        <w:rPr>
          <w:rFonts w:ascii="Times New Roman" w:hAnsi="Times New Roman"/>
          <w:color w:val="auto"/>
          <w:sz w:val="24"/>
          <w:szCs w:val="24"/>
        </w:rPr>
        <w:br w:type="page"/>
      </w:r>
      <w:bookmarkStart w:id="732" w:name="_Toc358407"/>
      <w:r w:rsidRPr="00F46DD1">
        <w:rPr>
          <w:rFonts w:ascii="Times New Roman" w:hAnsi="Times New Roman"/>
          <w:color w:val="auto"/>
          <w:sz w:val="24"/>
          <w:szCs w:val="24"/>
        </w:rPr>
        <w:lastRenderedPageBreak/>
        <w:t>CHAPTER FIVE</w:t>
      </w:r>
      <w:bookmarkEnd w:id="730"/>
      <w:bookmarkEnd w:id="731"/>
      <w:bookmarkEnd w:id="732"/>
    </w:p>
    <w:p w14:paraId="4656932A" w14:textId="77777777" w:rsidR="002C354F" w:rsidRDefault="00AD7C6D" w:rsidP="003F563C">
      <w:pPr>
        <w:pStyle w:val="Heading1"/>
        <w:spacing w:before="0" w:line="480" w:lineRule="auto"/>
        <w:jc w:val="center"/>
        <w:rPr>
          <w:rFonts w:ascii="Times New Roman" w:hAnsi="Times New Roman"/>
          <w:color w:val="auto"/>
          <w:sz w:val="24"/>
          <w:szCs w:val="24"/>
        </w:rPr>
      </w:pPr>
      <w:bookmarkStart w:id="733" w:name="_Toc526870933"/>
      <w:bookmarkStart w:id="734" w:name="_Toc529632193"/>
      <w:bookmarkStart w:id="735" w:name="_Toc358408"/>
      <w:r w:rsidRPr="00F46DD1">
        <w:rPr>
          <w:rFonts w:ascii="Times New Roman" w:hAnsi="Times New Roman"/>
          <w:color w:val="auto"/>
          <w:sz w:val="24"/>
          <w:szCs w:val="24"/>
        </w:rPr>
        <w:t>SUMMARY, DISCUSSION, CONCLUSIONS AND RECOMMENDATIONS OF THE STUDY</w:t>
      </w:r>
      <w:bookmarkEnd w:id="733"/>
      <w:bookmarkEnd w:id="734"/>
      <w:bookmarkEnd w:id="735"/>
    </w:p>
    <w:p w14:paraId="02588CA0" w14:textId="77777777" w:rsidR="00AD7C6D" w:rsidRPr="00F46DD1" w:rsidRDefault="00AD7C6D" w:rsidP="00390067">
      <w:pPr>
        <w:pStyle w:val="Heading2"/>
        <w:spacing w:line="480" w:lineRule="auto"/>
        <w:jc w:val="both"/>
        <w:rPr>
          <w:rFonts w:ascii="Times New Roman" w:hAnsi="Times New Roman"/>
          <w:color w:val="auto"/>
          <w:sz w:val="24"/>
          <w:szCs w:val="24"/>
        </w:rPr>
      </w:pPr>
      <w:bookmarkStart w:id="736" w:name="_Toc526870934"/>
      <w:bookmarkStart w:id="737" w:name="_Toc529632194"/>
      <w:bookmarkStart w:id="738" w:name="_Toc358409"/>
      <w:r w:rsidRPr="00F46DD1">
        <w:rPr>
          <w:rFonts w:ascii="Times New Roman" w:hAnsi="Times New Roman"/>
          <w:color w:val="auto"/>
          <w:sz w:val="24"/>
          <w:szCs w:val="24"/>
        </w:rPr>
        <w:t>5.0. Introduction</w:t>
      </w:r>
      <w:bookmarkEnd w:id="736"/>
      <w:bookmarkEnd w:id="737"/>
      <w:bookmarkEnd w:id="738"/>
    </w:p>
    <w:p w14:paraId="1A178BDA"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This chapter presents the summary and discussion of findings while making reference to other available literature. The research has drawn conclusions from study findings and made recommendations for possible further studies.  The general objective of this study was to examine the effects of the outsourcing strategy on service delivery. </w:t>
      </w:r>
    </w:p>
    <w:p w14:paraId="145CE6BE" w14:textId="77777777" w:rsidR="00AD7C6D" w:rsidRPr="00F46DD1" w:rsidRDefault="00AD7C6D" w:rsidP="00390067">
      <w:pPr>
        <w:pStyle w:val="Heading2"/>
        <w:spacing w:line="480" w:lineRule="auto"/>
        <w:jc w:val="both"/>
        <w:rPr>
          <w:rFonts w:ascii="Times New Roman" w:hAnsi="Times New Roman"/>
          <w:color w:val="auto"/>
          <w:sz w:val="24"/>
          <w:szCs w:val="24"/>
        </w:rPr>
      </w:pPr>
      <w:bookmarkStart w:id="739" w:name="_Toc526870935"/>
      <w:bookmarkStart w:id="740" w:name="_Toc529632195"/>
      <w:bookmarkStart w:id="741" w:name="_Toc358410"/>
      <w:r w:rsidRPr="00F46DD1">
        <w:rPr>
          <w:rFonts w:ascii="Times New Roman" w:hAnsi="Times New Roman"/>
          <w:color w:val="auto"/>
          <w:sz w:val="24"/>
          <w:szCs w:val="24"/>
        </w:rPr>
        <w:t>5.1. Summary of major findings</w:t>
      </w:r>
      <w:bookmarkEnd w:id="739"/>
      <w:bookmarkEnd w:id="740"/>
      <w:bookmarkEnd w:id="741"/>
    </w:p>
    <w:p w14:paraId="4B0CC883" w14:textId="4E8842AA"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The study findings indicated that only contract management </w:t>
      </w:r>
      <w:r w:rsidR="00B875B2">
        <w:rPr>
          <w:rFonts w:ascii="Times New Roman" w:hAnsi="Times New Roman"/>
          <w:sz w:val="24"/>
          <w:szCs w:val="24"/>
        </w:rPr>
        <w:t xml:space="preserve">has </w:t>
      </w:r>
      <w:r w:rsidRPr="00B875B2">
        <w:rPr>
          <w:rFonts w:ascii="Times New Roman" w:hAnsi="Times New Roman"/>
          <w:sz w:val="24"/>
          <w:szCs w:val="24"/>
        </w:rPr>
        <w:t xml:space="preserve">a positive significant effect on service delivery. However, outsourcing decision making, and supplier selection did not significantly influence service </w:t>
      </w:r>
      <w:r w:rsidRPr="00F46DD1">
        <w:rPr>
          <w:rFonts w:ascii="Times New Roman" w:hAnsi="Times New Roman"/>
          <w:sz w:val="24"/>
          <w:szCs w:val="24"/>
        </w:rPr>
        <w:t xml:space="preserve">delivery at IITA. This is because </w:t>
      </w:r>
      <w:r w:rsidRPr="00F46DD1">
        <w:rPr>
          <w:rFonts w:ascii="Times New Roman" w:hAnsi="Times New Roman"/>
          <w:sz w:val="24"/>
          <w:szCs w:val="24"/>
          <w:lang w:val="en-GB"/>
        </w:rPr>
        <w:t xml:space="preserve">proper contract </w:t>
      </w:r>
      <w:r w:rsidR="005F23AE" w:rsidRPr="00F46DD1">
        <w:rPr>
          <w:rFonts w:ascii="Times New Roman" w:hAnsi="Times New Roman"/>
          <w:spacing w:val="-1"/>
          <w:sz w:val="24"/>
          <w:szCs w:val="24"/>
          <w:lang w:val="en-GB"/>
        </w:rPr>
        <w:t>management</w:t>
      </w:r>
      <w:r w:rsidR="005F23AE" w:rsidRPr="00F46DD1">
        <w:rPr>
          <w:rFonts w:ascii="Times New Roman" w:hAnsi="Times New Roman"/>
          <w:sz w:val="24"/>
          <w:szCs w:val="24"/>
          <w:lang w:val="en-GB"/>
        </w:rPr>
        <w:t xml:space="preserve"> facilitates</w:t>
      </w:r>
      <w:r w:rsidR="005F23AE">
        <w:rPr>
          <w:rFonts w:ascii="Times New Roman" w:hAnsi="Times New Roman"/>
          <w:sz w:val="24"/>
          <w:szCs w:val="24"/>
          <w:lang w:val="en-GB"/>
        </w:rPr>
        <w:t> </w:t>
      </w:r>
      <w:r w:rsidRPr="00F46DD1">
        <w:rPr>
          <w:rFonts w:ascii="Times New Roman" w:hAnsi="Times New Roman"/>
          <w:sz w:val="24"/>
          <w:szCs w:val="24"/>
          <w:lang w:val="en-GB"/>
        </w:rPr>
        <w:t>the</w:t>
      </w:r>
      <w:r w:rsidR="005F23AE">
        <w:rPr>
          <w:rFonts w:ascii="Times New Roman" w:hAnsi="Times New Roman"/>
          <w:sz w:val="24"/>
          <w:szCs w:val="24"/>
          <w:lang w:val="en-GB"/>
        </w:rPr>
        <w:t> </w:t>
      </w:r>
      <w:r w:rsidRPr="00F46DD1">
        <w:rPr>
          <w:rFonts w:ascii="Times New Roman" w:hAnsi="Times New Roman"/>
          <w:spacing w:val="-1"/>
          <w:sz w:val="24"/>
          <w:szCs w:val="24"/>
        </w:rPr>
        <w:t>detailed</w:t>
      </w:r>
      <w:r w:rsidR="005F23AE">
        <w:rPr>
          <w:rFonts w:ascii="Times New Roman" w:hAnsi="Times New Roman"/>
          <w:spacing w:val="-1"/>
          <w:sz w:val="24"/>
          <w:szCs w:val="24"/>
        </w:rPr>
        <w:t> </w:t>
      </w:r>
      <w:r w:rsidRPr="00F46DD1">
        <w:rPr>
          <w:rFonts w:ascii="Times New Roman" w:hAnsi="Times New Roman"/>
          <w:spacing w:val="-1"/>
          <w:sz w:val="24"/>
          <w:szCs w:val="24"/>
        </w:rPr>
        <w:t>attention</w:t>
      </w:r>
      <w:r w:rsidR="005F23AE">
        <w:rPr>
          <w:rFonts w:ascii="Times New Roman" w:hAnsi="Times New Roman"/>
          <w:spacing w:val="-1"/>
          <w:sz w:val="24"/>
          <w:szCs w:val="24"/>
        </w:rPr>
        <w:t> </w:t>
      </w:r>
      <w:r w:rsidRPr="00F46DD1">
        <w:rPr>
          <w:rFonts w:ascii="Times New Roman" w:hAnsi="Times New Roman"/>
          <w:spacing w:val="-1"/>
          <w:sz w:val="24"/>
          <w:szCs w:val="24"/>
        </w:rPr>
        <w:t>to</w:t>
      </w:r>
      <w:r w:rsidR="005F23AE">
        <w:rPr>
          <w:rFonts w:ascii="Times New Roman" w:hAnsi="Times New Roman"/>
          <w:spacing w:val="-1"/>
          <w:sz w:val="24"/>
          <w:szCs w:val="24"/>
        </w:rPr>
        <w:t> </w:t>
      </w:r>
      <w:r w:rsidR="005F23AE" w:rsidRPr="00F46DD1">
        <w:rPr>
          <w:rFonts w:ascii="Times New Roman" w:hAnsi="Times New Roman"/>
          <w:spacing w:val="-1"/>
          <w:sz w:val="24"/>
          <w:szCs w:val="24"/>
        </w:rPr>
        <w:t>quality,</w:t>
      </w:r>
      <w:r w:rsidR="005F23AE">
        <w:rPr>
          <w:rFonts w:ascii="Times New Roman" w:hAnsi="Times New Roman"/>
          <w:spacing w:val="-1"/>
          <w:sz w:val="24"/>
          <w:szCs w:val="24"/>
        </w:rPr>
        <w:t> efficiency</w:t>
      </w:r>
      <w:r w:rsidRPr="00E542CE">
        <w:rPr>
          <w:rFonts w:ascii="Times New Roman" w:hAnsi="Times New Roman"/>
          <w:spacing w:val="-1"/>
          <w:sz w:val="24"/>
          <w:szCs w:val="24"/>
        </w:rPr>
        <w:t>,</w:t>
      </w:r>
      <w:r w:rsidR="005F23AE">
        <w:rPr>
          <w:rFonts w:ascii="Times New Roman" w:hAnsi="Times New Roman"/>
          <w:spacing w:val="-1"/>
          <w:sz w:val="24"/>
          <w:szCs w:val="24"/>
        </w:rPr>
        <w:t> </w:t>
      </w:r>
      <w:r w:rsidRPr="00E542CE">
        <w:rPr>
          <w:rFonts w:ascii="Times New Roman" w:hAnsi="Times New Roman"/>
          <w:spacing w:val="-1"/>
          <w:sz w:val="24"/>
          <w:szCs w:val="24"/>
        </w:rPr>
        <w:t>timing,</w:t>
      </w:r>
      <w:r w:rsidR="005F23AE">
        <w:rPr>
          <w:rFonts w:ascii="Times New Roman" w:hAnsi="Times New Roman"/>
          <w:spacing w:val="-1"/>
          <w:sz w:val="24"/>
          <w:szCs w:val="24"/>
        </w:rPr>
        <w:t> </w:t>
      </w:r>
      <w:r w:rsidRPr="00E542CE">
        <w:rPr>
          <w:rFonts w:ascii="Times New Roman" w:hAnsi="Times New Roman"/>
          <w:spacing w:val="-1"/>
          <w:sz w:val="24"/>
          <w:szCs w:val="24"/>
        </w:rPr>
        <w:t>and</w:t>
      </w:r>
      <w:r w:rsidR="005F23AE">
        <w:rPr>
          <w:rFonts w:ascii="Times New Roman" w:hAnsi="Times New Roman"/>
          <w:spacing w:val="-1"/>
          <w:sz w:val="24"/>
          <w:szCs w:val="24"/>
        </w:rPr>
        <w:t> </w:t>
      </w:r>
      <w:r w:rsidRPr="00E542CE">
        <w:rPr>
          <w:rFonts w:ascii="Times New Roman" w:hAnsi="Times New Roman"/>
          <w:sz w:val="24"/>
          <w:szCs w:val="24"/>
        </w:rPr>
        <w:t>method</w:t>
      </w:r>
      <w:r w:rsidR="005F23AE">
        <w:rPr>
          <w:rFonts w:ascii="Times New Roman" w:hAnsi="Times New Roman"/>
          <w:sz w:val="24"/>
          <w:szCs w:val="24"/>
        </w:rPr>
        <w:t> </w:t>
      </w:r>
      <w:r w:rsidRPr="00E542CE">
        <w:rPr>
          <w:rFonts w:ascii="Times New Roman" w:hAnsi="Times New Roman"/>
          <w:sz w:val="24"/>
          <w:szCs w:val="24"/>
        </w:rPr>
        <w:t>of</w:t>
      </w:r>
      <w:r w:rsidR="005F23AE">
        <w:rPr>
          <w:rFonts w:ascii="Times New Roman" w:hAnsi="Times New Roman"/>
          <w:sz w:val="24"/>
          <w:szCs w:val="24"/>
        </w:rPr>
        <w:t> </w:t>
      </w:r>
      <w:r w:rsidRPr="00E542CE">
        <w:rPr>
          <w:rFonts w:ascii="Times New Roman" w:hAnsi="Times New Roman"/>
          <w:sz w:val="24"/>
          <w:szCs w:val="24"/>
        </w:rPr>
        <w:t>delivery</w:t>
      </w:r>
      <w:r w:rsidR="005F23AE">
        <w:rPr>
          <w:rFonts w:ascii="Times New Roman" w:hAnsi="Times New Roman"/>
          <w:sz w:val="24"/>
          <w:szCs w:val="24"/>
        </w:rPr>
        <w:t> </w:t>
      </w:r>
      <w:r w:rsidRPr="00E542CE">
        <w:rPr>
          <w:rFonts w:ascii="Times New Roman" w:hAnsi="Times New Roman"/>
          <w:spacing w:val="1"/>
          <w:sz w:val="24"/>
          <w:szCs w:val="24"/>
        </w:rPr>
        <w:t>of</w:t>
      </w:r>
      <w:r w:rsidR="005F23AE">
        <w:rPr>
          <w:rFonts w:ascii="Times New Roman" w:hAnsi="Times New Roman"/>
          <w:spacing w:val="1"/>
          <w:sz w:val="24"/>
          <w:szCs w:val="24"/>
        </w:rPr>
        <w:t> </w:t>
      </w:r>
      <w:r w:rsidRPr="00E542CE">
        <w:rPr>
          <w:rFonts w:ascii="Times New Roman" w:hAnsi="Times New Roman"/>
          <w:sz w:val="24"/>
          <w:szCs w:val="24"/>
        </w:rPr>
        <w:t>the</w:t>
      </w:r>
      <w:r w:rsidR="005F23AE">
        <w:rPr>
          <w:rFonts w:ascii="Times New Roman" w:hAnsi="Times New Roman"/>
          <w:sz w:val="24"/>
          <w:szCs w:val="24"/>
        </w:rPr>
        <w:t> </w:t>
      </w:r>
      <w:r w:rsidRPr="00F46DD1">
        <w:rPr>
          <w:rFonts w:ascii="Times New Roman" w:hAnsi="Times New Roman"/>
          <w:sz w:val="24"/>
          <w:szCs w:val="24"/>
        </w:rPr>
        <w:t>corresponding</w:t>
      </w:r>
      <w:r w:rsidR="005F23AE">
        <w:rPr>
          <w:rFonts w:ascii="Times New Roman" w:hAnsi="Times New Roman"/>
          <w:sz w:val="24"/>
          <w:szCs w:val="24"/>
        </w:rPr>
        <w:t> </w:t>
      </w:r>
      <w:r w:rsidRPr="00F46DD1">
        <w:rPr>
          <w:rFonts w:ascii="Times New Roman" w:hAnsi="Times New Roman"/>
          <w:sz w:val="24"/>
          <w:szCs w:val="24"/>
        </w:rPr>
        <w:t>inputs</w:t>
      </w:r>
      <w:r w:rsidR="005F23AE">
        <w:rPr>
          <w:rFonts w:ascii="Times New Roman" w:hAnsi="Times New Roman"/>
          <w:sz w:val="24"/>
          <w:szCs w:val="24"/>
        </w:rPr>
        <w:t> </w:t>
      </w:r>
      <w:r w:rsidRPr="00F46DD1">
        <w:rPr>
          <w:rFonts w:ascii="Times New Roman" w:hAnsi="Times New Roman"/>
          <w:spacing w:val="-1"/>
          <w:sz w:val="24"/>
          <w:szCs w:val="24"/>
        </w:rPr>
        <w:t>and</w:t>
      </w:r>
      <w:r w:rsidR="005F23AE">
        <w:rPr>
          <w:rFonts w:ascii="Times New Roman" w:hAnsi="Times New Roman"/>
          <w:spacing w:val="-1"/>
          <w:sz w:val="24"/>
          <w:szCs w:val="24"/>
        </w:rPr>
        <w:t> </w:t>
      </w:r>
      <w:r w:rsidRPr="00F46DD1">
        <w:rPr>
          <w:rFonts w:ascii="Times New Roman" w:hAnsi="Times New Roman"/>
          <w:sz w:val="24"/>
          <w:szCs w:val="24"/>
        </w:rPr>
        <w:t>outputs</w:t>
      </w:r>
      <w:r w:rsidR="005F23AE">
        <w:rPr>
          <w:rFonts w:ascii="Times New Roman" w:hAnsi="Times New Roman"/>
          <w:sz w:val="24"/>
          <w:szCs w:val="24"/>
        </w:rPr>
        <w:t> </w:t>
      </w:r>
      <w:r w:rsidRPr="00F46DD1">
        <w:rPr>
          <w:rFonts w:ascii="Times New Roman" w:hAnsi="Times New Roman"/>
          <w:spacing w:val="-1"/>
          <w:sz w:val="24"/>
          <w:szCs w:val="24"/>
        </w:rPr>
        <w:t>required</w:t>
      </w:r>
      <w:r w:rsidR="005F23AE">
        <w:rPr>
          <w:rFonts w:ascii="Times New Roman" w:hAnsi="Times New Roman"/>
          <w:spacing w:val="-1"/>
          <w:sz w:val="24"/>
          <w:szCs w:val="24"/>
        </w:rPr>
        <w:t> </w:t>
      </w:r>
      <w:r w:rsidRPr="00F46DD1">
        <w:rPr>
          <w:rFonts w:ascii="Times New Roman" w:hAnsi="Times New Roman"/>
          <w:spacing w:val="-1"/>
          <w:sz w:val="24"/>
          <w:szCs w:val="24"/>
        </w:rPr>
        <w:t>from</w:t>
      </w:r>
      <w:r w:rsidR="005F23AE">
        <w:rPr>
          <w:rFonts w:ascii="Times New Roman" w:hAnsi="Times New Roman"/>
          <w:spacing w:val="-1"/>
          <w:sz w:val="24"/>
          <w:szCs w:val="24"/>
        </w:rPr>
        <w:t> </w:t>
      </w:r>
      <w:r w:rsidRPr="00F46DD1">
        <w:rPr>
          <w:rFonts w:ascii="Times New Roman" w:hAnsi="Times New Roman"/>
          <w:sz w:val="24"/>
          <w:szCs w:val="24"/>
        </w:rPr>
        <w:t>both</w:t>
      </w:r>
      <w:r w:rsidR="005F23AE">
        <w:rPr>
          <w:rFonts w:ascii="Times New Roman" w:hAnsi="Times New Roman"/>
          <w:sz w:val="24"/>
          <w:szCs w:val="24"/>
        </w:rPr>
        <w:t> </w:t>
      </w:r>
      <w:r w:rsidRPr="00F46DD1">
        <w:rPr>
          <w:rFonts w:ascii="Times New Roman" w:hAnsi="Times New Roman"/>
          <w:spacing w:val="-1"/>
          <w:sz w:val="24"/>
          <w:szCs w:val="24"/>
        </w:rPr>
        <w:t>parties</w:t>
      </w:r>
      <w:r w:rsidR="005F23AE">
        <w:rPr>
          <w:rFonts w:ascii="Times New Roman" w:hAnsi="Times New Roman"/>
          <w:spacing w:val="-1"/>
          <w:sz w:val="24"/>
          <w:szCs w:val="24"/>
        </w:rPr>
        <w:t> </w:t>
      </w:r>
      <w:r w:rsidRPr="00F46DD1">
        <w:rPr>
          <w:rFonts w:ascii="Times New Roman" w:hAnsi="Times New Roman"/>
          <w:sz w:val="24"/>
          <w:szCs w:val="24"/>
        </w:rPr>
        <w:t>to</w:t>
      </w:r>
      <w:r w:rsidR="005F23AE">
        <w:rPr>
          <w:rFonts w:ascii="Times New Roman" w:hAnsi="Times New Roman"/>
          <w:sz w:val="24"/>
          <w:szCs w:val="24"/>
        </w:rPr>
        <w:t> </w:t>
      </w:r>
      <w:r w:rsidRPr="00F46DD1">
        <w:rPr>
          <w:rFonts w:ascii="Times New Roman" w:hAnsi="Times New Roman"/>
          <w:sz w:val="24"/>
          <w:szCs w:val="24"/>
        </w:rPr>
        <w:t>support</w:t>
      </w:r>
      <w:r w:rsidR="005F23AE">
        <w:rPr>
          <w:rFonts w:ascii="Times New Roman" w:hAnsi="Times New Roman"/>
          <w:sz w:val="24"/>
          <w:szCs w:val="24"/>
        </w:rPr>
        <w:t> </w:t>
      </w:r>
      <w:r w:rsidRPr="00F46DD1">
        <w:rPr>
          <w:rFonts w:ascii="Times New Roman" w:hAnsi="Times New Roman"/>
          <w:sz w:val="24"/>
          <w:szCs w:val="24"/>
        </w:rPr>
        <w:t>the</w:t>
      </w:r>
      <w:r w:rsidR="005F23AE">
        <w:rPr>
          <w:rFonts w:ascii="Times New Roman" w:hAnsi="Times New Roman"/>
          <w:sz w:val="24"/>
          <w:szCs w:val="24"/>
        </w:rPr>
        <w:t> </w:t>
      </w:r>
      <w:r w:rsidRPr="00F46DD1">
        <w:rPr>
          <w:rFonts w:ascii="Times New Roman" w:hAnsi="Times New Roman"/>
          <w:spacing w:val="-1"/>
          <w:sz w:val="24"/>
          <w:szCs w:val="24"/>
        </w:rPr>
        <w:t>out</w:t>
      </w:r>
      <w:r w:rsidR="005F23AE">
        <w:rPr>
          <w:rFonts w:ascii="Times New Roman" w:hAnsi="Times New Roman"/>
          <w:spacing w:val="-1"/>
          <w:sz w:val="24"/>
          <w:szCs w:val="24"/>
        </w:rPr>
        <w:t> </w:t>
      </w:r>
      <w:r w:rsidRPr="00F46DD1">
        <w:rPr>
          <w:rFonts w:ascii="Times New Roman" w:hAnsi="Times New Roman"/>
          <w:spacing w:val="-1"/>
          <w:sz w:val="24"/>
          <w:szCs w:val="24"/>
        </w:rPr>
        <w:t>sourced</w:t>
      </w:r>
      <w:r w:rsidR="005F23AE">
        <w:rPr>
          <w:rFonts w:ascii="Times New Roman" w:hAnsi="Times New Roman"/>
          <w:spacing w:val="-1"/>
          <w:sz w:val="24"/>
          <w:szCs w:val="24"/>
        </w:rPr>
        <w:t> </w:t>
      </w:r>
      <w:r w:rsidRPr="00F46DD1">
        <w:rPr>
          <w:rFonts w:ascii="Times New Roman" w:hAnsi="Times New Roman"/>
          <w:spacing w:val="-1"/>
          <w:sz w:val="24"/>
          <w:szCs w:val="24"/>
        </w:rPr>
        <w:t>process</w:t>
      </w:r>
      <w:r w:rsidR="005F23AE">
        <w:rPr>
          <w:rFonts w:ascii="Times New Roman" w:hAnsi="Times New Roman"/>
          <w:spacing w:val="-1"/>
          <w:sz w:val="24"/>
          <w:szCs w:val="24"/>
        </w:rPr>
        <w:t> </w:t>
      </w:r>
      <w:r w:rsidRPr="00F46DD1">
        <w:rPr>
          <w:rFonts w:ascii="Times New Roman" w:hAnsi="Times New Roman"/>
          <w:spacing w:val="-1"/>
          <w:sz w:val="24"/>
          <w:szCs w:val="24"/>
        </w:rPr>
        <w:t xml:space="preserve">and services, which makes service providers more efficient in providing required services. </w:t>
      </w:r>
    </w:p>
    <w:p w14:paraId="447519FD" w14:textId="77777777" w:rsidR="00AD7C6D" w:rsidRPr="00F46DD1" w:rsidRDefault="00AD7C6D" w:rsidP="00390067">
      <w:pPr>
        <w:pStyle w:val="Heading3"/>
        <w:spacing w:line="480" w:lineRule="auto"/>
        <w:jc w:val="both"/>
        <w:rPr>
          <w:rFonts w:ascii="Times New Roman" w:hAnsi="Times New Roman"/>
          <w:color w:val="auto"/>
          <w:sz w:val="24"/>
          <w:szCs w:val="24"/>
        </w:rPr>
      </w:pPr>
      <w:bookmarkStart w:id="742" w:name="_Toc526870936"/>
      <w:bookmarkStart w:id="743" w:name="_Toc529632196"/>
      <w:bookmarkStart w:id="744" w:name="_Toc358411"/>
      <w:r w:rsidRPr="00F46DD1">
        <w:rPr>
          <w:rFonts w:ascii="Times New Roman" w:hAnsi="Times New Roman"/>
          <w:color w:val="auto"/>
          <w:sz w:val="24"/>
          <w:szCs w:val="24"/>
        </w:rPr>
        <w:t>5.1.1. The effect of out sourcing decision making on service delivery</w:t>
      </w:r>
      <w:bookmarkEnd w:id="742"/>
      <w:bookmarkEnd w:id="743"/>
      <w:bookmarkEnd w:id="744"/>
    </w:p>
    <w:p w14:paraId="5B72D4ED" w14:textId="77777777" w:rsidR="00AD7C6D" w:rsidRPr="00F46DD1" w:rsidRDefault="00AD7C6D" w:rsidP="00390067">
      <w:pPr>
        <w:autoSpaceDE w:val="0"/>
        <w:autoSpaceDN w:val="0"/>
        <w:adjustRightInd w:val="0"/>
        <w:spacing w:after="0" w:line="480" w:lineRule="auto"/>
        <w:jc w:val="both"/>
        <w:rPr>
          <w:rFonts w:ascii="Times New Roman" w:hAnsi="Times New Roman"/>
          <w:sz w:val="24"/>
          <w:szCs w:val="24"/>
          <w:lang w:eastAsia="en-GB"/>
        </w:rPr>
      </w:pPr>
      <w:r w:rsidRPr="00F46DD1">
        <w:rPr>
          <w:rFonts w:ascii="Times New Roman" w:hAnsi="Times New Roman"/>
          <w:sz w:val="24"/>
          <w:szCs w:val="24"/>
          <w:lang w:eastAsia="en-GB"/>
        </w:rPr>
        <w:t xml:space="preserve">Pearson’s correlation coefficient for outsourcing decision making and service delivery was r = 0.627** way above 0.5, and significant at 0.01 level (2-tailed) which shows a </w:t>
      </w:r>
      <w:r w:rsidRPr="00F46DD1">
        <w:rPr>
          <w:rFonts w:ascii="Times New Roman" w:hAnsi="Times New Roman"/>
          <w:sz w:val="24"/>
          <w:szCs w:val="24"/>
        </w:rPr>
        <w:t xml:space="preserve">strong positive relationship between out sourcing decision making and service delivery at IITA. </w:t>
      </w:r>
    </w:p>
    <w:p w14:paraId="5F5F7604" w14:textId="77777777" w:rsidR="00AD7C6D" w:rsidRPr="00F46DD1" w:rsidRDefault="00AD7C6D" w:rsidP="00390067">
      <w:pPr>
        <w:spacing w:after="0" w:line="480" w:lineRule="auto"/>
        <w:jc w:val="both"/>
        <w:rPr>
          <w:rFonts w:ascii="Times New Roman" w:hAnsi="Times New Roman"/>
          <w:b/>
          <w:sz w:val="24"/>
          <w:szCs w:val="24"/>
        </w:rPr>
      </w:pPr>
    </w:p>
    <w:p w14:paraId="6C3F6333" w14:textId="77777777" w:rsidR="00AD7C6D" w:rsidRPr="00F46DD1" w:rsidRDefault="00AD7C6D" w:rsidP="00390067">
      <w:pPr>
        <w:autoSpaceDE w:val="0"/>
        <w:autoSpaceDN w:val="0"/>
        <w:adjustRightInd w:val="0"/>
        <w:spacing w:after="0" w:line="480" w:lineRule="auto"/>
        <w:jc w:val="both"/>
        <w:rPr>
          <w:rFonts w:ascii="Times New Roman" w:hAnsi="Times New Roman"/>
          <w:sz w:val="24"/>
          <w:szCs w:val="24"/>
          <w:lang w:eastAsia="en-GB"/>
        </w:rPr>
      </w:pPr>
      <w:r w:rsidRPr="00647F32">
        <w:rPr>
          <w:rFonts w:ascii="Times New Roman" w:hAnsi="Times New Roman"/>
          <w:sz w:val="24"/>
          <w:szCs w:val="24"/>
        </w:rPr>
        <w:t xml:space="preserve">The regression analysis gave </w:t>
      </w:r>
      <w:r w:rsidRPr="00EB5F61">
        <w:rPr>
          <w:rFonts w:ascii="Times New Roman" w:hAnsi="Times New Roman"/>
          <w:sz w:val="24"/>
          <w:szCs w:val="24"/>
          <w:lang w:eastAsia="en-GB"/>
        </w:rPr>
        <w:t>R</w:t>
      </w:r>
      <w:r w:rsidRPr="00713D80">
        <w:rPr>
          <w:rFonts w:ascii="Times New Roman" w:hAnsi="Times New Roman"/>
          <w:sz w:val="24"/>
          <w:szCs w:val="24"/>
          <w:vertAlign w:val="superscript"/>
          <w:lang w:eastAsia="en-GB"/>
        </w:rPr>
        <w:t>2</w:t>
      </w:r>
      <w:r w:rsidRPr="00713D80">
        <w:rPr>
          <w:rFonts w:ascii="Times New Roman" w:hAnsi="Times New Roman"/>
          <w:sz w:val="24"/>
          <w:szCs w:val="24"/>
          <w:lang w:eastAsia="en-GB"/>
        </w:rPr>
        <w:t xml:space="preserve"> value indicated how much of the dependent variable, service delivery at IITA could be explai</w:t>
      </w:r>
      <w:r w:rsidRPr="00031F66">
        <w:rPr>
          <w:rFonts w:ascii="Times New Roman" w:hAnsi="Times New Roman"/>
          <w:sz w:val="24"/>
          <w:szCs w:val="24"/>
          <w:lang w:eastAsia="en-GB"/>
        </w:rPr>
        <w:t xml:space="preserve">ned by the independent variable outsourcing decision making. In </w:t>
      </w:r>
      <w:r w:rsidRPr="00031F66">
        <w:rPr>
          <w:rFonts w:ascii="Times New Roman" w:hAnsi="Times New Roman"/>
          <w:sz w:val="24"/>
          <w:szCs w:val="24"/>
          <w:lang w:eastAsia="en-GB"/>
        </w:rPr>
        <w:lastRenderedPageBreak/>
        <w:t>this case, 0.394 could be explained, which is moderate. The standard error of the estimate is .53989 and the adjusted R square value is 0.378. This expla</w:t>
      </w:r>
      <w:r w:rsidRPr="004B0835">
        <w:rPr>
          <w:rFonts w:ascii="Times New Roman" w:hAnsi="Times New Roman"/>
          <w:sz w:val="24"/>
          <w:szCs w:val="24"/>
          <w:lang w:eastAsia="en-GB"/>
        </w:rPr>
        <w:t xml:space="preserve">ins how Outsourcing decision making predicts 37.8% variation in service delivery at IITA, which implies that service delivery is explained by outsourcing decision making by 37.8%. The Beta value = .207 and significance value of .146 imply that outsourcing </w:t>
      </w:r>
      <w:r w:rsidRPr="00F46DD1">
        <w:rPr>
          <w:rFonts w:ascii="Times New Roman" w:hAnsi="Times New Roman"/>
          <w:sz w:val="24"/>
          <w:szCs w:val="24"/>
          <w:lang w:eastAsia="en-GB"/>
        </w:rPr>
        <w:t>decision making has a weak insignificant effect on service delivery at IITA.</w:t>
      </w:r>
    </w:p>
    <w:p w14:paraId="56CD7D02" w14:textId="77777777" w:rsidR="00AD7C6D" w:rsidRPr="00F46DD1" w:rsidRDefault="00AD7C6D" w:rsidP="00390067">
      <w:pPr>
        <w:autoSpaceDE w:val="0"/>
        <w:autoSpaceDN w:val="0"/>
        <w:adjustRightInd w:val="0"/>
        <w:spacing w:after="0" w:line="480" w:lineRule="auto"/>
        <w:jc w:val="both"/>
        <w:rPr>
          <w:rFonts w:ascii="Times New Roman" w:hAnsi="Times New Roman"/>
          <w:sz w:val="24"/>
          <w:szCs w:val="24"/>
          <w:lang w:eastAsia="en-GB"/>
        </w:rPr>
      </w:pPr>
    </w:p>
    <w:p w14:paraId="24419BB5" w14:textId="77777777" w:rsidR="00AD7C6D" w:rsidRPr="00F46DD1" w:rsidRDefault="00AD7C6D" w:rsidP="00390067">
      <w:pPr>
        <w:spacing w:after="0" w:line="480" w:lineRule="auto"/>
        <w:jc w:val="both"/>
        <w:rPr>
          <w:rFonts w:ascii="Times New Roman" w:eastAsia="Calibri" w:hAnsi="Times New Roman"/>
          <w:sz w:val="24"/>
          <w:szCs w:val="24"/>
        </w:rPr>
      </w:pPr>
      <w:r w:rsidRPr="00647F32">
        <w:rPr>
          <w:rFonts w:ascii="Times New Roman" w:hAnsi="Times New Roman"/>
          <w:sz w:val="24"/>
          <w:szCs w:val="24"/>
        </w:rPr>
        <w:t>The study also revealed that adequate planning before outsourcing IT service, setting goals and s</w:t>
      </w:r>
      <w:r w:rsidRPr="00EB5F61">
        <w:rPr>
          <w:rFonts w:ascii="Times New Roman" w:hAnsi="Times New Roman"/>
          <w:bCs/>
          <w:sz w:val="24"/>
          <w:szCs w:val="24"/>
        </w:rPr>
        <w:t xml:space="preserve">taff involvement in decision making about outsourcing of the IT services, </w:t>
      </w:r>
      <w:r w:rsidRPr="00713D80">
        <w:rPr>
          <w:rFonts w:ascii="Times New Roman" w:hAnsi="Times New Roman"/>
          <w:sz w:val="24"/>
          <w:szCs w:val="24"/>
        </w:rPr>
        <w:t xml:space="preserve">significantly contributed to improved service delivery. Staff members are involved in decision making about IT services because they are the end users of the IT services. </w:t>
      </w:r>
      <w:r w:rsidRPr="00031F66">
        <w:rPr>
          <w:rFonts w:ascii="Times New Roman" w:eastAsia="Calibri" w:hAnsi="Times New Roman"/>
          <w:sz w:val="24"/>
          <w:szCs w:val="24"/>
          <w:lang w:val="en-GB"/>
        </w:rPr>
        <w:t xml:space="preserve">All procurements are made on adhoc arrangements and assessed on case by case basis. </w:t>
      </w:r>
      <w:r w:rsidRPr="004B0835">
        <w:rPr>
          <w:rFonts w:ascii="Times New Roman" w:hAnsi="Times New Roman"/>
          <w:sz w:val="24"/>
          <w:szCs w:val="24"/>
        </w:rPr>
        <w:t>IITA see</w:t>
      </w:r>
      <w:r w:rsidRPr="0094427D">
        <w:rPr>
          <w:rFonts w:ascii="Times New Roman" w:hAnsi="Times New Roman"/>
          <w:sz w:val="24"/>
          <w:szCs w:val="24"/>
        </w:rPr>
        <w:t>ks views of staff members before deciding to outsource IT services because staff members from the user Units have to request for quotation (RFQ), after which the quotations are evaluated to select the supplier based on affordability within available budget</w:t>
      </w:r>
      <w:r w:rsidRPr="00F46DD1">
        <w:rPr>
          <w:rFonts w:ascii="Times New Roman" w:hAnsi="Times New Roman"/>
          <w:sz w:val="24"/>
          <w:szCs w:val="24"/>
        </w:rPr>
        <w:t>.</w:t>
      </w:r>
    </w:p>
    <w:p w14:paraId="03FF2A67" w14:textId="77777777" w:rsidR="00AD7C6D" w:rsidRPr="00F46DD1" w:rsidRDefault="00AD7C6D" w:rsidP="00390067">
      <w:pPr>
        <w:pStyle w:val="Heading3"/>
        <w:spacing w:line="480" w:lineRule="auto"/>
        <w:jc w:val="both"/>
        <w:rPr>
          <w:rFonts w:ascii="Times New Roman" w:hAnsi="Times New Roman"/>
          <w:color w:val="auto"/>
          <w:sz w:val="24"/>
          <w:szCs w:val="24"/>
        </w:rPr>
      </w:pPr>
      <w:bookmarkStart w:id="745" w:name="_Toc526870937"/>
      <w:bookmarkStart w:id="746" w:name="_Toc529632197"/>
      <w:bookmarkStart w:id="747" w:name="_Toc358412"/>
      <w:r w:rsidRPr="00F46DD1">
        <w:rPr>
          <w:rFonts w:ascii="Times New Roman" w:hAnsi="Times New Roman"/>
          <w:color w:val="auto"/>
          <w:sz w:val="24"/>
          <w:szCs w:val="24"/>
        </w:rPr>
        <w:t>5.1.2. The effect of supplier selection on service delivery</w:t>
      </w:r>
      <w:bookmarkEnd w:id="745"/>
      <w:bookmarkEnd w:id="746"/>
      <w:bookmarkEnd w:id="747"/>
    </w:p>
    <w:p w14:paraId="6F0A5502" w14:textId="5C725B3B" w:rsidR="00AD7C6D" w:rsidRPr="005668B8" w:rsidRDefault="00AD7C6D" w:rsidP="00390067">
      <w:pPr>
        <w:autoSpaceDE w:val="0"/>
        <w:autoSpaceDN w:val="0"/>
        <w:adjustRightInd w:val="0"/>
        <w:spacing w:after="0" w:line="480" w:lineRule="auto"/>
        <w:jc w:val="both"/>
        <w:rPr>
          <w:rFonts w:ascii="Times New Roman" w:hAnsi="Times New Roman"/>
          <w:sz w:val="24"/>
          <w:szCs w:val="24"/>
          <w:lang w:eastAsia="en-GB"/>
        </w:rPr>
      </w:pPr>
      <w:r w:rsidRPr="00F46DD1">
        <w:rPr>
          <w:rFonts w:ascii="Times New Roman" w:hAnsi="Times New Roman"/>
          <w:sz w:val="24"/>
          <w:szCs w:val="24"/>
          <w:lang w:eastAsia="en-GB"/>
        </w:rPr>
        <w:t>Pearson’s correlation coefficient</w:t>
      </w:r>
      <w:r w:rsidR="008F4F81">
        <w:rPr>
          <w:rFonts w:ascii="Times New Roman" w:hAnsi="Times New Roman"/>
          <w:sz w:val="24"/>
          <w:szCs w:val="24"/>
          <w:lang w:eastAsia="en-GB"/>
        </w:rPr>
        <w:t xml:space="preserve"> </w:t>
      </w:r>
      <w:r w:rsidRPr="00F46DD1">
        <w:rPr>
          <w:rFonts w:ascii="Times New Roman" w:hAnsi="Times New Roman"/>
          <w:sz w:val="24"/>
          <w:szCs w:val="24"/>
          <w:lang w:eastAsia="en-GB"/>
        </w:rPr>
        <w:t xml:space="preserve">for supplier selection and service delivery r = 0.678** was above 0.5, and significant at 0.01 level (2-tailed) which shows a </w:t>
      </w:r>
      <w:r w:rsidRPr="00F46DD1">
        <w:rPr>
          <w:rFonts w:ascii="Times New Roman" w:hAnsi="Times New Roman"/>
          <w:sz w:val="24"/>
          <w:szCs w:val="24"/>
        </w:rPr>
        <w:t xml:space="preserve">strong positive relationship between supplier selection and service delivery at IITA. The regression analysis gave </w:t>
      </w:r>
      <w:r w:rsidRPr="00F46DD1">
        <w:rPr>
          <w:rFonts w:ascii="Times New Roman" w:hAnsi="Times New Roman"/>
          <w:sz w:val="24"/>
          <w:szCs w:val="24"/>
          <w:lang w:eastAsia="en-GB"/>
        </w:rPr>
        <w:t>R</w:t>
      </w:r>
      <w:r w:rsidRPr="00F46DD1">
        <w:rPr>
          <w:rFonts w:ascii="Times New Roman" w:hAnsi="Times New Roman"/>
          <w:sz w:val="24"/>
          <w:szCs w:val="24"/>
          <w:vertAlign w:val="superscript"/>
          <w:lang w:eastAsia="en-GB"/>
        </w:rPr>
        <w:t>2</w:t>
      </w:r>
      <w:r w:rsidRPr="00F46DD1">
        <w:rPr>
          <w:rFonts w:ascii="Times New Roman" w:hAnsi="Times New Roman"/>
          <w:sz w:val="24"/>
          <w:szCs w:val="24"/>
          <w:lang w:eastAsia="en-GB"/>
        </w:rPr>
        <w:t xml:space="preserve"> value which indicated how much of the dependent variable, service delivery can be explained by the independent variable supplier selection. In this case, 0.457 could be explained, which is moderate. The standard error of the estimate is .51073 and the adjusted R</w:t>
      </w:r>
      <w:r w:rsidRPr="00F46DD1">
        <w:rPr>
          <w:rFonts w:ascii="Times New Roman" w:hAnsi="Times New Roman"/>
          <w:sz w:val="24"/>
          <w:szCs w:val="24"/>
          <w:vertAlign w:val="superscript"/>
          <w:lang w:eastAsia="en-GB"/>
        </w:rPr>
        <w:t>2</w:t>
      </w:r>
      <w:r w:rsidRPr="00F46DD1">
        <w:rPr>
          <w:rFonts w:ascii="Times New Roman" w:hAnsi="Times New Roman"/>
          <w:sz w:val="24"/>
          <w:szCs w:val="24"/>
          <w:lang w:eastAsia="en-GB"/>
        </w:rPr>
        <w:t xml:space="preserve"> value is 0.444. Supplier selection predicts service delivery at IITA. It implied that service delivery is explained </w:t>
      </w:r>
      <w:r w:rsidRPr="005668B8">
        <w:rPr>
          <w:rFonts w:ascii="Times New Roman" w:hAnsi="Times New Roman"/>
          <w:sz w:val="24"/>
          <w:szCs w:val="24"/>
          <w:lang w:eastAsia="en-GB"/>
        </w:rPr>
        <w:t xml:space="preserve">supplier selection by </w:t>
      </w:r>
      <w:r w:rsidRPr="005668B8">
        <w:rPr>
          <w:rFonts w:ascii="Times New Roman" w:hAnsi="Times New Roman"/>
          <w:sz w:val="24"/>
          <w:szCs w:val="24"/>
          <w:lang w:eastAsia="en-GB"/>
        </w:rPr>
        <w:lastRenderedPageBreak/>
        <w:t>44.4%. The Beta value = .212 and significance value of .317 imply that supplier selection has a weak insignificant effect on service delivery at IITA.</w:t>
      </w:r>
    </w:p>
    <w:p w14:paraId="7A6C1247" w14:textId="77777777" w:rsidR="00AD7C6D" w:rsidRPr="00F46DD1" w:rsidRDefault="00AD7C6D" w:rsidP="00390067">
      <w:pPr>
        <w:spacing w:after="0" w:line="480" w:lineRule="auto"/>
        <w:jc w:val="both"/>
        <w:rPr>
          <w:rFonts w:ascii="Times New Roman" w:eastAsia="Calibri" w:hAnsi="Times New Roman"/>
          <w:sz w:val="24"/>
          <w:szCs w:val="24"/>
        </w:rPr>
      </w:pPr>
      <w:r w:rsidRPr="00F46DD1">
        <w:rPr>
          <w:rFonts w:ascii="Times New Roman" w:hAnsi="Times New Roman"/>
          <w:sz w:val="24"/>
          <w:szCs w:val="24"/>
        </w:rPr>
        <w:t xml:space="preserve">Further the study revealed that attaching a lot of importance to the supplier before selection, adherence to the criteria of selecting suppliers and ensuring that the outsourced supplier has a shared vision with IITA significantly contributes to improved service delivery. </w:t>
      </w:r>
      <w:r w:rsidRPr="00F46DD1">
        <w:rPr>
          <w:rFonts w:ascii="Times New Roman" w:eastAsia="Calibri" w:hAnsi="Times New Roman"/>
          <w:sz w:val="24"/>
          <w:szCs w:val="24"/>
          <w:lang w:val="en-GB"/>
        </w:rPr>
        <w:t xml:space="preserve">There is transparency in the selection of suppliers because all applicants are evaluated on merit to narrow down the scope </w:t>
      </w:r>
      <w:r w:rsidR="00443D06" w:rsidRPr="00F46DD1">
        <w:rPr>
          <w:rFonts w:ascii="Times New Roman" w:eastAsia="Calibri" w:hAnsi="Times New Roman"/>
          <w:sz w:val="24"/>
          <w:szCs w:val="24"/>
          <w:lang w:val="en-GB"/>
        </w:rPr>
        <w:t>about</w:t>
      </w:r>
      <w:r w:rsidRPr="00F46DD1">
        <w:rPr>
          <w:rFonts w:ascii="Times New Roman" w:eastAsia="Calibri" w:hAnsi="Times New Roman"/>
          <w:sz w:val="24"/>
          <w:szCs w:val="24"/>
          <w:lang w:val="en-GB"/>
        </w:rPr>
        <w:t xml:space="preserve"> specifications and budget affordability. The quotations are evaluated in consultation with the end users for collective decision making, upon which a purchase order is issued and delivery made. IITA selects suppliers basing on their competencies in line with the different areas of operation, and t</w:t>
      </w:r>
      <w:r w:rsidRPr="00F46DD1">
        <w:rPr>
          <w:rFonts w:ascii="Times New Roman" w:eastAsia="Calibri" w:hAnsi="Times New Roman"/>
          <w:sz w:val="24"/>
          <w:szCs w:val="24"/>
        </w:rPr>
        <w:t>he criterion for selecting suppliers is clearly followed. It commences with i</w:t>
      </w:r>
      <w:r w:rsidRPr="00F46DD1">
        <w:rPr>
          <w:rFonts w:ascii="Times New Roman" w:hAnsi="Times New Roman"/>
          <w:sz w:val="24"/>
          <w:szCs w:val="24"/>
        </w:rPr>
        <w:t xml:space="preserve">dentification of need, making specification, request for Quotations (RFQ), evaluation and approval, based on which issuance of a purchase order considering the lowest bidder is followed. </w:t>
      </w:r>
      <w:r w:rsidRPr="00F46DD1">
        <w:rPr>
          <w:rFonts w:ascii="Times New Roman" w:eastAsia="Calibri" w:hAnsi="Times New Roman"/>
          <w:sz w:val="24"/>
          <w:szCs w:val="24"/>
        </w:rPr>
        <w:t>IITA often considers the reliability of potential suppliers to ensure that they are competent enough and can be relied on to supply the required goods and services. Their reliability is determined by their performance in any previous contract handled, expertise and financial status.</w:t>
      </w:r>
    </w:p>
    <w:p w14:paraId="1F062502" w14:textId="77777777" w:rsidR="00AD7C6D" w:rsidRPr="00F46DD1" w:rsidRDefault="00AD7C6D" w:rsidP="00390067">
      <w:pPr>
        <w:pStyle w:val="Heading3"/>
        <w:spacing w:line="480" w:lineRule="auto"/>
        <w:jc w:val="both"/>
        <w:rPr>
          <w:rFonts w:ascii="Times New Roman" w:hAnsi="Times New Roman"/>
          <w:color w:val="auto"/>
          <w:sz w:val="24"/>
          <w:szCs w:val="24"/>
        </w:rPr>
      </w:pPr>
      <w:bookmarkStart w:id="748" w:name="_Toc526870938"/>
      <w:bookmarkStart w:id="749" w:name="_Toc529632198"/>
      <w:bookmarkStart w:id="750" w:name="_Toc358413"/>
      <w:r w:rsidRPr="00F46DD1">
        <w:rPr>
          <w:rFonts w:ascii="Times New Roman" w:hAnsi="Times New Roman"/>
          <w:color w:val="auto"/>
          <w:sz w:val="24"/>
          <w:szCs w:val="24"/>
        </w:rPr>
        <w:t>5.1.3 Contract management and service delivery</w:t>
      </w:r>
      <w:bookmarkEnd w:id="748"/>
      <w:bookmarkEnd w:id="749"/>
      <w:bookmarkEnd w:id="750"/>
    </w:p>
    <w:p w14:paraId="49C670E7" w14:textId="2A22E0B8" w:rsidR="00AD7C6D" w:rsidRPr="005668B8" w:rsidRDefault="00AD7C6D" w:rsidP="00390067">
      <w:pPr>
        <w:autoSpaceDE w:val="0"/>
        <w:autoSpaceDN w:val="0"/>
        <w:adjustRightInd w:val="0"/>
        <w:spacing w:after="0" w:line="480" w:lineRule="auto"/>
        <w:jc w:val="both"/>
        <w:rPr>
          <w:rFonts w:ascii="Times New Roman" w:hAnsi="Times New Roman"/>
          <w:sz w:val="24"/>
          <w:szCs w:val="24"/>
          <w:lang w:eastAsia="en-GB"/>
        </w:rPr>
      </w:pPr>
      <w:r w:rsidRPr="00F46DD1">
        <w:rPr>
          <w:rFonts w:ascii="Times New Roman" w:hAnsi="Times New Roman"/>
          <w:sz w:val="24"/>
          <w:szCs w:val="24"/>
          <w:lang w:eastAsia="en-GB"/>
        </w:rPr>
        <w:t xml:space="preserve">Pearson’s correlation coefficient for contract management and service delivery r = 0.806** was above 0.5, and significant at 0.01 level (2-tailed) which shows a </w:t>
      </w:r>
      <w:r w:rsidRPr="00F46DD1">
        <w:rPr>
          <w:rFonts w:ascii="Times New Roman" w:hAnsi="Times New Roman"/>
          <w:sz w:val="24"/>
          <w:szCs w:val="24"/>
        </w:rPr>
        <w:t xml:space="preserve">strong positive relationship between contract management and service delivery at IITA. The regression analysis gave </w:t>
      </w:r>
      <w:r w:rsidRPr="00F46DD1">
        <w:rPr>
          <w:rFonts w:ascii="Times New Roman" w:hAnsi="Times New Roman"/>
          <w:sz w:val="24"/>
          <w:szCs w:val="24"/>
          <w:lang w:eastAsia="en-GB"/>
        </w:rPr>
        <w:t>R</w:t>
      </w:r>
      <w:r w:rsidRPr="00F46DD1">
        <w:rPr>
          <w:rFonts w:ascii="Times New Roman" w:hAnsi="Times New Roman"/>
          <w:sz w:val="24"/>
          <w:szCs w:val="24"/>
          <w:vertAlign w:val="superscript"/>
          <w:lang w:eastAsia="en-GB"/>
        </w:rPr>
        <w:t>2</w:t>
      </w:r>
      <w:r w:rsidRPr="00F46DD1">
        <w:rPr>
          <w:rFonts w:ascii="Times New Roman" w:hAnsi="Times New Roman"/>
          <w:sz w:val="24"/>
          <w:szCs w:val="24"/>
          <w:lang w:eastAsia="en-GB"/>
        </w:rPr>
        <w:t xml:space="preserve"> value which indicated how much of the dependent variable, service delivery can be explained by the independent variable contract management. In this case, 0.649 could be explained, which is very large. The standard error of the estimate is .41075 and the adjusted R</w:t>
      </w:r>
      <w:r w:rsidRPr="00F46DD1">
        <w:rPr>
          <w:rFonts w:ascii="Times New Roman" w:hAnsi="Times New Roman"/>
          <w:sz w:val="24"/>
          <w:szCs w:val="24"/>
          <w:vertAlign w:val="superscript"/>
          <w:lang w:eastAsia="en-GB"/>
        </w:rPr>
        <w:t xml:space="preserve">2 </w:t>
      </w:r>
      <w:r w:rsidRPr="00F46DD1">
        <w:rPr>
          <w:rFonts w:ascii="Times New Roman" w:hAnsi="Times New Roman"/>
          <w:sz w:val="24"/>
          <w:szCs w:val="24"/>
          <w:lang w:eastAsia="en-GB"/>
        </w:rPr>
        <w:t xml:space="preserve">value is 0.640. contract management predicts service delivery at IITA, implying that service delivery is explained by </w:t>
      </w:r>
      <w:r w:rsidRPr="00F46DD1">
        <w:rPr>
          <w:rFonts w:ascii="Times New Roman" w:hAnsi="Times New Roman"/>
          <w:sz w:val="24"/>
          <w:szCs w:val="24"/>
          <w:lang w:eastAsia="en-GB"/>
        </w:rPr>
        <w:lastRenderedPageBreak/>
        <w:t xml:space="preserve">contract management by 64.0%. The Beta value = .851 and significance value of .000 imply that </w:t>
      </w:r>
      <w:r w:rsidR="005668B8">
        <w:rPr>
          <w:rFonts w:ascii="Times New Roman" w:hAnsi="Times New Roman"/>
          <w:sz w:val="24"/>
          <w:szCs w:val="24"/>
          <w:lang w:eastAsia="en-GB"/>
        </w:rPr>
        <w:t xml:space="preserve">contract </w:t>
      </w:r>
      <w:r w:rsidR="005F23AE">
        <w:rPr>
          <w:rFonts w:ascii="Times New Roman" w:hAnsi="Times New Roman"/>
          <w:sz w:val="24"/>
          <w:szCs w:val="24"/>
          <w:lang w:eastAsia="en-GB"/>
        </w:rPr>
        <w:t>management</w:t>
      </w:r>
      <w:r w:rsidRPr="005668B8">
        <w:rPr>
          <w:rFonts w:ascii="Times New Roman" w:hAnsi="Times New Roman"/>
          <w:sz w:val="24"/>
          <w:szCs w:val="24"/>
          <w:lang w:eastAsia="en-GB"/>
        </w:rPr>
        <w:t xml:space="preserve"> has a strong positive significant effect on service delivery at IITA.</w:t>
      </w:r>
    </w:p>
    <w:p w14:paraId="5CE62A14" w14:textId="77777777" w:rsidR="00AD7C6D" w:rsidRPr="00F46DD1" w:rsidRDefault="00AD7C6D" w:rsidP="00390067">
      <w:pPr>
        <w:spacing w:after="0" w:line="480" w:lineRule="auto"/>
        <w:jc w:val="both"/>
        <w:rPr>
          <w:rFonts w:ascii="Times New Roman" w:eastAsia="Calibri" w:hAnsi="Times New Roman"/>
          <w:sz w:val="24"/>
          <w:szCs w:val="24"/>
          <w:lang w:val="en-GB"/>
        </w:rPr>
      </w:pPr>
      <w:r w:rsidRPr="00F46DD1">
        <w:rPr>
          <w:rFonts w:ascii="Times New Roman" w:hAnsi="Times New Roman"/>
          <w:sz w:val="24"/>
          <w:szCs w:val="24"/>
        </w:rPr>
        <w:t>The study also revealed that clear definition of the arbitration process in outsourcing contract, clear statement of the feedback process in the contract for IT services as well as clear definition of the evaluation process in IT contracts significantly contribute to improved service delivery.  It was established that t</w:t>
      </w:r>
      <w:r w:rsidRPr="00F46DD1">
        <w:rPr>
          <w:rFonts w:ascii="Times New Roman" w:eastAsia="Calibri" w:hAnsi="Times New Roman"/>
          <w:sz w:val="24"/>
          <w:szCs w:val="24"/>
          <w:lang w:val="en-GB"/>
        </w:rPr>
        <w:t>he roles of the service provider are normally clearly stipulated in contract in order to facilitate outsourcing of the required goods and services. The guidelines stipulate the terms and conditions which suppliers must abide by in order to perform the contract of goods and services required.</w:t>
      </w:r>
    </w:p>
    <w:p w14:paraId="04E92B25" w14:textId="77777777" w:rsidR="00AD7C6D" w:rsidRPr="00F46DD1" w:rsidRDefault="00AD7C6D" w:rsidP="00390067">
      <w:pPr>
        <w:pStyle w:val="Heading2"/>
        <w:spacing w:line="480" w:lineRule="auto"/>
        <w:jc w:val="both"/>
        <w:rPr>
          <w:rFonts w:ascii="Times New Roman" w:hAnsi="Times New Roman"/>
          <w:color w:val="auto"/>
          <w:sz w:val="24"/>
          <w:szCs w:val="24"/>
        </w:rPr>
      </w:pPr>
      <w:bookmarkStart w:id="751" w:name="_Toc526870939"/>
      <w:bookmarkStart w:id="752" w:name="_Toc529632199"/>
      <w:bookmarkStart w:id="753" w:name="_Toc358414"/>
      <w:r w:rsidRPr="00F46DD1">
        <w:rPr>
          <w:rFonts w:ascii="Times New Roman" w:hAnsi="Times New Roman"/>
          <w:color w:val="auto"/>
          <w:sz w:val="24"/>
          <w:szCs w:val="24"/>
        </w:rPr>
        <w:t>5.2. Discussion</w:t>
      </w:r>
      <w:bookmarkEnd w:id="751"/>
      <w:bookmarkEnd w:id="752"/>
      <w:bookmarkEnd w:id="753"/>
    </w:p>
    <w:p w14:paraId="0028D0CF" w14:textId="77777777" w:rsidR="00AD7C6D" w:rsidRPr="00F46DD1" w:rsidRDefault="00AD7C6D" w:rsidP="00390067">
      <w:pPr>
        <w:pStyle w:val="Heading3"/>
        <w:spacing w:line="480" w:lineRule="auto"/>
        <w:jc w:val="both"/>
        <w:rPr>
          <w:rFonts w:ascii="Times New Roman" w:hAnsi="Times New Roman"/>
          <w:color w:val="auto"/>
          <w:sz w:val="24"/>
          <w:szCs w:val="24"/>
        </w:rPr>
      </w:pPr>
      <w:bookmarkStart w:id="754" w:name="_Toc526870940"/>
      <w:bookmarkStart w:id="755" w:name="_Toc529632200"/>
      <w:bookmarkStart w:id="756" w:name="_Toc358415"/>
      <w:r w:rsidRPr="00F46DD1">
        <w:rPr>
          <w:rFonts w:ascii="Times New Roman" w:hAnsi="Times New Roman"/>
          <w:color w:val="auto"/>
          <w:sz w:val="24"/>
          <w:szCs w:val="24"/>
        </w:rPr>
        <w:t>5.2.1. The effect of outsourcing decision-making process on service delivery</w:t>
      </w:r>
      <w:bookmarkEnd w:id="754"/>
      <w:bookmarkEnd w:id="755"/>
      <w:bookmarkEnd w:id="756"/>
    </w:p>
    <w:p w14:paraId="38DF48AD"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bCs/>
          <w:sz w:val="24"/>
          <w:szCs w:val="24"/>
        </w:rPr>
        <w:t xml:space="preserve">Study findings revealed that staff members at IITA-Uganda are involved in decision making about outsourcing of the IT services </w:t>
      </w:r>
      <w:r w:rsidRPr="00F46DD1">
        <w:rPr>
          <w:rFonts w:ascii="Times New Roman" w:hAnsi="Times New Roman"/>
          <w:sz w:val="24"/>
          <w:szCs w:val="24"/>
        </w:rPr>
        <w:t xml:space="preserve">because they are the end users of the IT services. This is in line with (Mushega, 2010) who asserted that, the involvement of team members in decision making during the outsourcing process leads to improved quality goods and services. However, in spite of involving staff members in decision making about outsourcing at IITA-Uganda, there are instances where the goods and services received do not meet the required quality. This shows that involving staff members in decision making is not enough to guarantee quality service delivery. This is because, there are several other factors such as contract monitoring which influence service delivery. The results also contradict Gibbons (2005) who noted involving a focused team of members at different levels of decision making levels is of paramount importance during contract implementation for better service delivery. However, findings from this study revealed that involving team members is not sufficient to ensure improved service delivery. Rather, </w:t>
      </w:r>
      <w:r w:rsidRPr="00F46DD1">
        <w:rPr>
          <w:rFonts w:ascii="Times New Roman" w:hAnsi="Times New Roman"/>
          <w:sz w:val="24"/>
          <w:szCs w:val="24"/>
        </w:rPr>
        <w:lastRenderedPageBreak/>
        <w:t xml:space="preserve">organizations ought to make adequate planning to ensure adequate financial </w:t>
      </w:r>
      <w:r w:rsidR="00443D06" w:rsidRPr="00F46DD1">
        <w:rPr>
          <w:rFonts w:ascii="Times New Roman" w:hAnsi="Times New Roman"/>
          <w:sz w:val="24"/>
          <w:szCs w:val="24"/>
        </w:rPr>
        <w:t>resources and</w:t>
      </w:r>
      <w:r w:rsidRPr="00F46DD1">
        <w:rPr>
          <w:rFonts w:ascii="Times New Roman" w:hAnsi="Times New Roman"/>
          <w:sz w:val="24"/>
          <w:szCs w:val="24"/>
        </w:rPr>
        <w:t xml:space="preserve"> conduct enough market research in order to procure the required items with the right specifications.  </w:t>
      </w:r>
    </w:p>
    <w:p w14:paraId="68F3E685" w14:textId="77777777" w:rsidR="00AD7C6D" w:rsidRPr="00F46DD1" w:rsidRDefault="00AD7C6D" w:rsidP="00390067">
      <w:pPr>
        <w:spacing w:after="0" w:line="480" w:lineRule="auto"/>
        <w:jc w:val="both"/>
        <w:rPr>
          <w:rFonts w:ascii="Times New Roman" w:hAnsi="Times New Roman"/>
          <w:sz w:val="24"/>
          <w:szCs w:val="24"/>
        </w:rPr>
      </w:pPr>
    </w:p>
    <w:p w14:paraId="6FDF6417" w14:textId="128581C7" w:rsidR="00AD7C6D" w:rsidRPr="00F46DD1" w:rsidRDefault="00AD7C6D" w:rsidP="00390067">
      <w:pPr>
        <w:spacing w:after="0" w:line="480" w:lineRule="auto"/>
        <w:jc w:val="both"/>
        <w:rPr>
          <w:rFonts w:ascii="Times New Roman" w:hAnsi="Times New Roman"/>
          <w:bCs/>
          <w:sz w:val="24"/>
          <w:szCs w:val="24"/>
          <w:lang w:val="en-GB" w:eastAsia="en-GB"/>
        </w:rPr>
      </w:pPr>
      <w:r w:rsidRPr="00647F32">
        <w:rPr>
          <w:rFonts w:ascii="Times New Roman" w:hAnsi="Times New Roman"/>
          <w:sz w:val="24"/>
          <w:szCs w:val="24"/>
        </w:rPr>
        <w:t>Whereas the available literature supports team involvement of end users and adequate planning of procurement (</w:t>
      </w:r>
      <w:r w:rsidRPr="00EB5F61">
        <w:rPr>
          <w:rFonts w:ascii="Times New Roman" w:eastAsia="Calibri" w:hAnsi="Times New Roman"/>
          <w:sz w:val="24"/>
          <w:szCs w:val="24"/>
          <w:lang w:val="en-GB"/>
        </w:rPr>
        <w:t>Ahimbisibwe, 2009)</w:t>
      </w:r>
      <w:r w:rsidRPr="00713D80">
        <w:rPr>
          <w:rFonts w:ascii="Times New Roman" w:hAnsi="Times New Roman"/>
          <w:sz w:val="24"/>
          <w:szCs w:val="24"/>
        </w:rPr>
        <w:t xml:space="preserve">, findings from this study revealed that </w:t>
      </w:r>
      <w:r w:rsidRPr="00713D80">
        <w:rPr>
          <w:rFonts w:ascii="Times New Roman" w:eastAsia="Calibri" w:hAnsi="Times New Roman"/>
          <w:sz w:val="24"/>
          <w:szCs w:val="24"/>
        </w:rPr>
        <w:t>IITA</w:t>
      </w:r>
      <w:r w:rsidRPr="00031F66">
        <w:rPr>
          <w:rFonts w:ascii="Times New Roman" w:hAnsi="Times New Roman"/>
          <w:bCs/>
          <w:sz w:val="24"/>
          <w:szCs w:val="24"/>
          <w:lang w:val="en-GB" w:eastAsia="en-GB"/>
        </w:rPr>
        <w:t xml:space="preserve"> does not carry out adequate procurement planning before establishing the need for goods and services. The organisation largely employs </w:t>
      </w:r>
      <w:r w:rsidRPr="004B0835">
        <w:rPr>
          <w:rFonts w:ascii="Times New Roman" w:hAnsi="Times New Roman"/>
          <w:bCs/>
          <w:sz w:val="24"/>
          <w:szCs w:val="24"/>
          <w:lang w:val="en-GB" w:eastAsia="en-GB"/>
        </w:rPr>
        <w:t>the adhoc practice of outsourcing for goods and service as revealed during the interviews. Therefore, this means that an organisation may not engage in planning practices but obtain the required goods and services on an adhoc basis. While IT support servic</w:t>
      </w:r>
      <w:r w:rsidRPr="00F46DD1">
        <w:rPr>
          <w:rFonts w:ascii="Times New Roman" w:hAnsi="Times New Roman"/>
          <w:bCs/>
          <w:sz w:val="24"/>
          <w:szCs w:val="24"/>
          <w:lang w:val="en-GB" w:eastAsia="en-GB"/>
        </w:rPr>
        <w:t xml:space="preserve">es are adequately planned and supported by a service agreement, other IT related goods and services such </w:t>
      </w:r>
      <w:r w:rsidR="005668B8">
        <w:rPr>
          <w:rFonts w:ascii="Times New Roman" w:hAnsi="Times New Roman"/>
          <w:bCs/>
          <w:sz w:val="24"/>
          <w:szCs w:val="24"/>
          <w:lang w:val="en-GB" w:eastAsia="en-GB"/>
        </w:rPr>
        <w:t xml:space="preserve">as </w:t>
      </w:r>
      <w:r w:rsidRPr="005668B8">
        <w:rPr>
          <w:rFonts w:ascii="Times New Roman" w:hAnsi="Times New Roman"/>
          <w:bCs/>
          <w:sz w:val="24"/>
          <w:szCs w:val="24"/>
          <w:lang w:val="en-GB" w:eastAsia="en-GB"/>
        </w:rPr>
        <w:t>acquisition of anti-virus keys, and Backup Drives are on adhoc basis. Much as end users are involved in decision making, this practice in a way slows down services delivery because there could be delays in process approvals and therefore delivery of goods by outsourced Suppliers may also delay as compared to a prior planned process. This</w:t>
      </w:r>
      <w:r w:rsidRPr="005668B8">
        <w:rPr>
          <w:rFonts w:ascii="Times New Roman" w:eastAsia="Calibri" w:hAnsi="Times New Roman"/>
          <w:sz w:val="24"/>
          <w:szCs w:val="24"/>
          <w:lang w:val="en-GB"/>
        </w:rPr>
        <w:t xml:space="preserve"> is contrary to Ahimbisibwe (2009) who </w:t>
      </w:r>
      <w:r w:rsidR="005668B8">
        <w:rPr>
          <w:rFonts w:ascii="Times New Roman" w:eastAsia="Calibri" w:hAnsi="Times New Roman"/>
          <w:sz w:val="24"/>
          <w:szCs w:val="24"/>
          <w:lang w:val="en-GB"/>
        </w:rPr>
        <w:t>states</w:t>
      </w:r>
      <w:r w:rsidR="00302E4C">
        <w:rPr>
          <w:rFonts w:ascii="Times New Roman" w:eastAsia="Calibri" w:hAnsi="Times New Roman"/>
          <w:sz w:val="24"/>
          <w:szCs w:val="24"/>
          <w:lang w:val="en-GB"/>
        </w:rPr>
        <w:t xml:space="preserve"> </w:t>
      </w:r>
      <w:r w:rsidRPr="005668B8">
        <w:rPr>
          <w:rFonts w:ascii="Times New Roman" w:eastAsia="Calibri" w:hAnsi="Times New Roman"/>
          <w:sz w:val="24"/>
          <w:szCs w:val="24"/>
          <w:lang w:val="en-GB"/>
        </w:rPr>
        <w:t xml:space="preserve">that </w:t>
      </w:r>
      <w:r w:rsidRPr="005668B8">
        <w:rPr>
          <w:rFonts w:ascii="Times New Roman" w:hAnsi="Times New Roman"/>
          <w:sz w:val="24"/>
          <w:szCs w:val="24"/>
        </w:rPr>
        <w:t xml:space="preserve">outsourcing requires planning and strategic decision taken in view of long term perspective enhances service delivery. The main objective of Outsourcing being reduced costs, increased efficiency and improved service delivery, an organization may not realize the full potential of outsourcing relationships and efficiency benefits perceived if adequate planning is not </w:t>
      </w:r>
      <w:r w:rsidRPr="00F46DD1">
        <w:rPr>
          <w:rFonts w:ascii="Times New Roman" w:hAnsi="Times New Roman"/>
          <w:bCs/>
          <w:sz w:val="24"/>
          <w:szCs w:val="24"/>
          <w:lang w:val="en-GB" w:eastAsia="en-GB"/>
        </w:rPr>
        <w:t>deliberated on.</w:t>
      </w:r>
    </w:p>
    <w:p w14:paraId="680FB625" w14:textId="77777777" w:rsidR="00AD7C6D" w:rsidRPr="00F46DD1" w:rsidRDefault="00AD7C6D" w:rsidP="00390067">
      <w:pPr>
        <w:spacing w:after="0" w:line="480" w:lineRule="auto"/>
        <w:jc w:val="both"/>
        <w:rPr>
          <w:rFonts w:ascii="Times New Roman" w:hAnsi="Times New Roman"/>
          <w:bCs/>
          <w:sz w:val="24"/>
          <w:szCs w:val="24"/>
          <w:lang w:val="en-GB" w:eastAsia="en-GB"/>
        </w:rPr>
      </w:pPr>
    </w:p>
    <w:p w14:paraId="3DCBA9F2" w14:textId="77777777" w:rsidR="00AD7C6D" w:rsidRPr="00F46DD1" w:rsidRDefault="00AD7C6D" w:rsidP="00390067">
      <w:pPr>
        <w:spacing w:after="0" w:line="480" w:lineRule="auto"/>
        <w:jc w:val="both"/>
        <w:rPr>
          <w:rFonts w:ascii="Times New Roman" w:hAnsi="Times New Roman"/>
          <w:sz w:val="24"/>
          <w:szCs w:val="24"/>
          <w:lang w:val="en-GB"/>
        </w:rPr>
      </w:pPr>
      <w:r w:rsidRPr="00647F32">
        <w:rPr>
          <w:rFonts w:ascii="Times New Roman" w:eastAsia="Calibri" w:hAnsi="Times New Roman"/>
          <w:sz w:val="24"/>
          <w:szCs w:val="24"/>
        </w:rPr>
        <w:t xml:space="preserve">The study also established that the </w:t>
      </w:r>
      <w:r w:rsidRPr="00EB5F61">
        <w:rPr>
          <w:rFonts w:ascii="Times New Roman" w:hAnsi="Times New Roman"/>
          <w:sz w:val="24"/>
          <w:szCs w:val="24"/>
        </w:rPr>
        <w:t>IITA has a clear vision and mission to conduct agriculture research that makes it necessary to outsource IT services</w:t>
      </w:r>
      <w:r w:rsidRPr="00713D80">
        <w:rPr>
          <w:rFonts w:ascii="Times New Roman" w:eastAsia="Calibri" w:hAnsi="Times New Roman"/>
          <w:sz w:val="24"/>
          <w:szCs w:val="24"/>
        </w:rPr>
        <w:t xml:space="preserve"> and that </w:t>
      </w:r>
      <w:r w:rsidRPr="00713D80">
        <w:rPr>
          <w:rFonts w:ascii="Times New Roman" w:hAnsi="Times New Roman"/>
          <w:sz w:val="24"/>
          <w:szCs w:val="24"/>
          <w:lang w:val="en-GB"/>
        </w:rPr>
        <w:t>the objectives at IIT</w:t>
      </w:r>
      <w:r w:rsidRPr="00031F66">
        <w:rPr>
          <w:rFonts w:ascii="Times New Roman" w:hAnsi="Times New Roman"/>
          <w:sz w:val="24"/>
          <w:szCs w:val="24"/>
          <w:lang w:val="en-GB"/>
        </w:rPr>
        <w:t xml:space="preserve">A are clear to staff members. This is substantiated by Fritsch et al., (2002) who asserted that outsourcing </w:t>
      </w:r>
      <w:r w:rsidRPr="00031F66">
        <w:rPr>
          <w:rFonts w:ascii="Times New Roman" w:hAnsi="Times New Roman"/>
          <w:sz w:val="24"/>
          <w:szCs w:val="24"/>
          <w:lang w:val="en-GB"/>
        </w:rPr>
        <w:lastRenderedPageBreak/>
        <w:t>should be aligned to organisational objectives. This can be further strengthened by seeking views of staff me</w:t>
      </w:r>
      <w:r w:rsidRPr="004B0835">
        <w:rPr>
          <w:rFonts w:ascii="Times New Roman" w:hAnsi="Times New Roman"/>
          <w:sz w:val="24"/>
          <w:szCs w:val="24"/>
          <w:lang w:val="en-GB"/>
        </w:rPr>
        <w:t xml:space="preserve">mbers before deciding to outsource services </w:t>
      </w:r>
      <w:r w:rsidRPr="0094427D">
        <w:rPr>
          <w:rFonts w:ascii="Times New Roman" w:hAnsi="Times New Roman"/>
          <w:sz w:val="24"/>
          <w:szCs w:val="24"/>
        </w:rPr>
        <w:t>because staff members from different Organizational Units are the end users and have to participate in drawing of specifications and request for quotation (RFQ), on the basis of which evaluations are made in rega</w:t>
      </w:r>
      <w:r w:rsidRPr="00F46DD1">
        <w:rPr>
          <w:rFonts w:ascii="Times New Roman" w:hAnsi="Times New Roman"/>
          <w:sz w:val="24"/>
          <w:szCs w:val="24"/>
        </w:rPr>
        <w:t>rd to supplier competence and IITA, affordability within available budget.  Similarly, Gibbons (2005) states that during the process of outsourcing, the requirements of the organization should be aligned with supplier’s competencies, at the time of negotiating for services so that a contract is developed with a shared idea. On the contrary findings revealed that sometimes, the goods and services procured do not meet the right specifications, in spite of aligning the organizations’ requirements with supplier’s competencies. Therefore, supplier competence does not guarantee the provision of quality services.</w:t>
      </w:r>
    </w:p>
    <w:p w14:paraId="49437018" w14:textId="77777777" w:rsidR="00AD7C6D" w:rsidRPr="00F46DD1" w:rsidRDefault="00AD7C6D" w:rsidP="00390067">
      <w:pPr>
        <w:spacing w:after="0" w:line="480" w:lineRule="auto"/>
        <w:ind w:right="990"/>
        <w:jc w:val="both"/>
        <w:rPr>
          <w:rFonts w:ascii="Times New Roman" w:eastAsia="Calibri" w:hAnsi="Times New Roman"/>
          <w:sz w:val="24"/>
          <w:szCs w:val="24"/>
        </w:rPr>
      </w:pPr>
    </w:p>
    <w:p w14:paraId="3B3037FD" w14:textId="77777777" w:rsidR="00AD7C6D" w:rsidRPr="00F46DD1" w:rsidRDefault="00AD7C6D" w:rsidP="00390067">
      <w:pPr>
        <w:autoSpaceDE w:val="0"/>
        <w:autoSpaceDN w:val="0"/>
        <w:adjustRightInd w:val="0"/>
        <w:spacing w:after="0" w:line="480" w:lineRule="auto"/>
        <w:jc w:val="both"/>
        <w:rPr>
          <w:rFonts w:ascii="Times New Roman" w:hAnsi="Times New Roman"/>
          <w:sz w:val="24"/>
          <w:szCs w:val="24"/>
        </w:rPr>
      </w:pPr>
      <w:r w:rsidRPr="00647F32">
        <w:rPr>
          <w:rFonts w:ascii="Times New Roman" w:hAnsi="Times New Roman"/>
          <w:sz w:val="24"/>
          <w:szCs w:val="24"/>
        </w:rPr>
        <w:t>According to findings from this study, outsourced company is considered in service delivery before outsourcing processes at IITA</w:t>
      </w:r>
      <w:r w:rsidRPr="00EB5F61">
        <w:rPr>
          <w:rFonts w:ascii="Times New Roman" w:eastAsia="Calibri" w:hAnsi="Times New Roman"/>
          <w:sz w:val="24"/>
          <w:szCs w:val="24"/>
        </w:rPr>
        <w:t xml:space="preserve">, and that </w:t>
      </w:r>
      <w:r w:rsidRPr="00713D80">
        <w:rPr>
          <w:rFonts w:ascii="Times New Roman" w:hAnsi="Times New Roman"/>
          <w:sz w:val="24"/>
          <w:szCs w:val="24"/>
        </w:rPr>
        <w:t>management identifies internal service capabilities before outsourcing. This is consistent with Eger et al., (2002) who noted that outsourcing resulting from good decision making, will provide an organization with successful benefits.  However, there are instances where the quality of services provided is be</w:t>
      </w:r>
      <w:r w:rsidRPr="00031F66">
        <w:rPr>
          <w:rFonts w:ascii="Times New Roman" w:hAnsi="Times New Roman"/>
          <w:sz w:val="24"/>
          <w:szCs w:val="24"/>
        </w:rPr>
        <w:t>low the expected standards, not achieving value for money, despite considering internal service capabilities before outsourcing. It was noted that IITA usually sets objectives before outsourcing and that management co</w:t>
      </w:r>
      <w:r w:rsidRPr="004B0835">
        <w:rPr>
          <w:rFonts w:ascii="Times New Roman" w:hAnsi="Times New Roman"/>
          <w:sz w:val="24"/>
          <w:szCs w:val="24"/>
        </w:rPr>
        <w:t>nsiders the contribution of outsourcing on service delivery before deciding to outsource. This is in agreement with Goldsmith, (2000) who noted that management needs to evaluate the effect of outsourcing on operations, strategic, structural, functional req</w:t>
      </w:r>
      <w:r w:rsidRPr="00F46DD1">
        <w:rPr>
          <w:rFonts w:ascii="Times New Roman" w:hAnsi="Times New Roman"/>
          <w:sz w:val="24"/>
          <w:szCs w:val="24"/>
        </w:rPr>
        <w:t xml:space="preserve">uirement, and implementation levels to ensure improved service delivery, increased efficiency and reduction in costs. This thought is supported </w:t>
      </w:r>
      <w:r w:rsidRPr="00F46DD1">
        <w:rPr>
          <w:rFonts w:ascii="Times New Roman" w:hAnsi="Times New Roman"/>
          <w:sz w:val="24"/>
          <w:szCs w:val="24"/>
        </w:rPr>
        <w:lastRenderedPageBreak/>
        <w:t xml:space="preserve">by the Transaction Cost Theory (TCT) which supported the study. The Theory argues that outsourcing is the alternative through which organizations use external Service Providers to reduce internal transaction cost. Jongerius and Sie, (2010). The TCT theory further emphasize that transaction costs will determine whether an Organization uses internal staff to perform a service or outsources depending on the impact of costs on Internal transactions </w:t>
      </w:r>
      <w:r w:rsidRPr="00F46DD1">
        <w:rPr>
          <w:rFonts w:ascii="Times New Roman" w:hAnsi="Times New Roman"/>
          <w:bCs/>
          <w:sz w:val="24"/>
          <w:szCs w:val="24"/>
        </w:rPr>
        <w:t>promotes transparency and quality service delivery.</w:t>
      </w:r>
    </w:p>
    <w:p w14:paraId="43E0B4A2" w14:textId="77777777" w:rsidR="00AD7C6D" w:rsidRPr="00F46DD1" w:rsidRDefault="00AD7C6D" w:rsidP="00390067">
      <w:pPr>
        <w:pStyle w:val="Heading3"/>
        <w:spacing w:line="480" w:lineRule="auto"/>
        <w:jc w:val="both"/>
        <w:rPr>
          <w:rFonts w:ascii="Times New Roman" w:hAnsi="Times New Roman"/>
          <w:color w:val="auto"/>
          <w:sz w:val="24"/>
          <w:szCs w:val="24"/>
        </w:rPr>
      </w:pPr>
      <w:bookmarkStart w:id="757" w:name="_Toc526870941"/>
      <w:bookmarkStart w:id="758" w:name="_Toc529632201"/>
      <w:bookmarkStart w:id="759" w:name="_Toc358416"/>
      <w:r w:rsidRPr="00F46DD1">
        <w:rPr>
          <w:rFonts w:ascii="Times New Roman" w:hAnsi="Times New Roman"/>
          <w:color w:val="auto"/>
          <w:sz w:val="24"/>
          <w:szCs w:val="24"/>
        </w:rPr>
        <w:t>5.2.2. Supplier selection and service delivery</w:t>
      </w:r>
      <w:bookmarkEnd w:id="757"/>
      <w:bookmarkEnd w:id="758"/>
      <w:bookmarkEnd w:id="759"/>
    </w:p>
    <w:p w14:paraId="1E7E8EE2"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bCs/>
          <w:sz w:val="24"/>
          <w:szCs w:val="24"/>
        </w:rPr>
        <w:t xml:space="preserve">Study findings revealed that selection of suppliers at IITA was based on merit. Applicants </w:t>
      </w:r>
      <w:r w:rsidRPr="00F46DD1">
        <w:rPr>
          <w:rFonts w:ascii="Times New Roman" w:eastAsia="Calibri" w:hAnsi="Times New Roman"/>
          <w:sz w:val="24"/>
          <w:szCs w:val="24"/>
          <w:lang w:val="en-GB"/>
        </w:rPr>
        <w:t>are evaluated on merit and on basis of their competence to narrow down the scope in reference to specifications and budget affordability. This is in agreement with Lever (1999) who recommends that evaluation and analysis suppliers should be based on merit and core competencies of applicants to promote transparency and quality service delivery. Whereas IITA selects s</w:t>
      </w:r>
      <w:r w:rsidRPr="00F46DD1">
        <w:rPr>
          <w:rFonts w:ascii="Times New Roman" w:hAnsi="Times New Roman"/>
          <w:bCs/>
          <w:sz w:val="24"/>
          <w:szCs w:val="24"/>
          <w:lang w:val="en-GB" w:eastAsia="en-GB"/>
        </w:rPr>
        <w:t xml:space="preserve">uppliers based on their competencies, clearly following </w:t>
      </w:r>
      <w:r w:rsidRPr="00F46DD1">
        <w:rPr>
          <w:rFonts w:ascii="Times New Roman" w:hAnsi="Times New Roman"/>
          <w:sz w:val="24"/>
          <w:szCs w:val="24"/>
        </w:rPr>
        <w:t xml:space="preserve">the criterion of selecting suppliers of IT services as established during the study, the quality of service delivery is sometimes poor evidenced by inefficiency and delays in completion of assignments. This is contravenes (Mclvor, 2000) who stated selection of suppliers based on competency and following the right criterion leads to quality service delivery. Therefore, suppliers can be selected based on their competency and following the right criterion but still offer substandard services especially if they are not properly facilitated like releasing the required financial and other material resources on time.  </w:t>
      </w:r>
    </w:p>
    <w:p w14:paraId="783C3A62" w14:textId="77777777" w:rsidR="00AD7C6D" w:rsidRPr="00F46DD1" w:rsidRDefault="00AD7C6D" w:rsidP="00390067">
      <w:pPr>
        <w:spacing w:after="0" w:line="480" w:lineRule="auto"/>
        <w:jc w:val="both"/>
        <w:rPr>
          <w:rFonts w:ascii="Times New Roman" w:eastAsia="Calibri" w:hAnsi="Times New Roman"/>
          <w:sz w:val="24"/>
          <w:szCs w:val="24"/>
        </w:rPr>
      </w:pPr>
    </w:p>
    <w:p w14:paraId="3998A9FA" w14:textId="77777777" w:rsidR="00AD7C6D" w:rsidRPr="00F46DD1" w:rsidRDefault="00AD7C6D" w:rsidP="00390067">
      <w:pPr>
        <w:spacing w:after="0" w:line="480" w:lineRule="auto"/>
        <w:jc w:val="both"/>
        <w:rPr>
          <w:rFonts w:ascii="Times New Roman" w:eastAsia="Calibri" w:hAnsi="Times New Roman"/>
          <w:sz w:val="24"/>
          <w:szCs w:val="24"/>
        </w:rPr>
      </w:pPr>
      <w:r w:rsidRPr="00647F32">
        <w:rPr>
          <w:rFonts w:ascii="Times New Roman" w:eastAsia="Calibri" w:hAnsi="Times New Roman"/>
          <w:sz w:val="24"/>
          <w:szCs w:val="24"/>
        </w:rPr>
        <w:t xml:space="preserve">According to findings of this study, </w:t>
      </w:r>
      <w:r w:rsidRPr="00EB5F61">
        <w:rPr>
          <w:rFonts w:ascii="Times New Roman" w:hAnsi="Times New Roman"/>
          <w:sz w:val="24"/>
          <w:szCs w:val="24"/>
          <w:lang w:val="en-GB"/>
        </w:rPr>
        <w:t xml:space="preserve">outsourced suppliers have a shared vision with IITA. Their </w:t>
      </w:r>
      <w:r w:rsidRPr="00713D80">
        <w:rPr>
          <w:rFonts w:ascii="Times New Roman" w:hAnsi="Times New Roman"/>
          <w:sz w:val="24"/>
          <w:szCs w:val="24"/>
        </w:rPr>
        <w:t xml:space="preserve">reliability is usually considered before outsourcing. Selection of suppliers whose vision is similar to the contractor enhances service delivery. Findings further revealed that IITA </w:t>
      </w:r>
      <w:r w:rsidRPr="00031F66">
        <w:rPr>
          <w:rFonts w:ascii="Times New Roman" w:eastAsia="Calibri" w:hAnsi="Times New Roman"/>
          <w:sz w:val="24"/>
          <w:szCs w:val="24"/>
        </w:rPr>
        <w:t xml:space="preserve">considers the </w:t>
      </w:r>
      <w:r w:rsidRPr="00031F66">
        <w:rPr>
          <w:rFonts w:ascii="Times New Roman" w:eastAsia="Calibri" w:hAnsi="Times New Roman"/>
          <w:sz w:val="24"/>
          <w:szCs w:val="24"/>
        </w:rPr>
        <w:lastRenderedPageBreak/>
        <w:t xml:space="preserve">reliability of potential suppliers to ensure that they are competent enough and can be relied on to sustainably supply the required goods and services. The reliability of suppliers is </w:t>
      </w:r>
      <w:r w:rsidRPr="004B0835">
        <w:rPr>
          <w:rFonts w:ascii="Times New Roman" w:eastAsia="Calibri" w:hAnsi="Times New Roman"/>
          <w:sz w:val="24"/>
          <w:szCs w:val="24"/>
        </w:rPr>
        <w:t>determined by their previous performance in any previous contract handled, expertise and financial status. This argument is substantiated by Zhu et al., (2001) who note that core competencies and the track record of potential service providers should be co</w:t>
      </w:r>
      <w:r w:rsidRPr="00F46DD1">
        <w:rPr>
          <w:rFonts w:ascii="Times New Roman" w:eastAsia="Calibri" w:hAnsi="Times New Roman"/>
          <w:sz w:val="24"/>
          <w:szCs w:val="24"/>
        </w:rPr>
        <w:t>nsidered. Simialrly, (Mclvor, 2000) further states that determining the reliability of suppliers encompasses assessment of their financial stability.</w:t>
      </w:r>
      <w:r w:rsidRPr="00F46DD1">
        <w:rPr>
          <w:rFonts w:ascii="Times New Roman" w:hAnsi="Times New Roman"/>
          <w:sz w:val="24"/>
          <w:szCs w:val="24"/>
        </w:rPr>
        <w:t xml:space="preserve"> This was found to be in agreement with (Zhu et al., 2001) who noted that outsourcing process should consider the track record of the service providers, commitment and recognition within the particular industry, in relation to customers’ satisfaction levels and the Service Level Agreements (SLA).</w:t>
      </w:r>
    </w:p>
    <w:p w14:paraId="30BDB6B6" w14:textId="77777777" w:rsidR="00AD7C6D" w:rsidRPr="00F46DD1" w:rsidRDefault="00AD7C6D" w:rsidP="00390067">
      <w:pPr>
        <w:spacing w:after="0" w:line="480" w:lineRule="auto"/>
        <w:jc w:val="both"/>
        <w:rPr>
          <w:rFonts w:ascii="Times New Roman" w:eastAsia="Calibri" w:hAnsi="Times New Roman"/>
          <w:sz w:val="24"/>
          <w:szCs w:val="24"/>
        </w:rPr>
      </w:pPr>
    </w:p>
    <w:p w14:paraId="79172441" w14:textId="77777777" w:rsidR="00AD7C6D" w:rsidRPr="00F46DD1" w:rsidRDefault="00AD7C6D" w:rsidP="00390067">
      <w:pPr>
        <w:spacing w:after="0" w:line="480" w:lineRule="auto"/>
        <w:jc w:val="both"/>
        <w:rPr>
          <w:rFonts w:ascii="Times New Roman" w:hAnsi="Times New Roman"/>
          <w:sz w:val="24"/>
          <w:szCs w:val="24"/>
        </w:rPr>
      </w:pPr>
      <w:r w:rsidRPr="00647F32">
        <w:rPr>
          <w:rFonts w:ascii="Times New Roman" w:eastAsia="Calibri" w:hAnsi="Times New Roman"/>
          <w:sz w:val="24"/>
          <w:szCs w:val="24"/>
        </w:rPr>
        <w:t>Further still, findings from this study revealed that IITA attaches a</w:t>
      </w:r>
      <w:r w:rsidRPr="00EB5F61">
        <w:rPr>
          <w:rFonts w:ascii="Times New Roman" w:hAnsi="Times New Roman"/>
          <w:sz w:val="24"/>
          <w:szCs w:val="24"/>
        </w:rPr>
        <w:t xml:space="preserve"> lot of importance to the supplier</w:t>
      </w:r>
      <w:r w:rsidRPr="00713D80">
        <w:rPr>
          <w:rFonts w:ascii="Times New Roman" w:hAnsi="Times New Roman"/>
          <w:sz w:val="24"/>
          <w:szCs w:val="24"/>
        </w:rPr>
        <w:t xml:space="preserve">s before selection and their </w:t>
      </w:r>
      <w:r w:rsidR="00443D06" w:rsidRPr="00713D80">
        <w:rPr>
          <w:rFonts w:ascii="Times New Roman" w:hAnsi="Times New Roman"/>
          <w:sz w:val="24"/>
          <w:szCs w:val="24"/>
        </w:rPr>
        <w:t>performance is</w:t>
      </w:r>
      <w:r w:rsidRPr="00031F66">
        <w:rPr>
          <w:rFonts w:ascii="Times New Roman" w:hAnsi="Times New Roman"/>
          <w:sz w:val="24"/>
          <w:szCs w:val="24"/>
        </w:rPr>
        <w:t xml:space="preserve"> regularly monitored. This is corroborated by (Lever, 1999) who noted that contractor’s performance should be evaluated and also includes seeing the contractors at work to ob</w:t>
      </w:r>
      <w:r w:rsidRPr="004B0835">
        <w:rPr>
          <w:rFonts w:ascii="Times New Roman" w:hAnsi="Times New Roman"/>
          <w:sz w:val="24"/>
          <w:szCs w:val="24"/>
        </w:rPr>
        <w:t>serve the working environment and learn about their staff retention and turn-over, IT systems, equipment, management processes and quality assurance procedure. Hence, the importance attached to suppliers is paramount in determining the quality of service d</w:t>
      </w:r>
      <w:r w:rsidRPr="00F46DD1">
        <w:rPr>
          <w:rFonts w:ascii="Times New Roman" w:hAnsi="Times New Roman"/>
          <w:sz w:val="24"/>
          <w:szCs w:val="24"/>
        </w:rPr>
        <w:t xml:space="preserve">elivery. In the same vein, findings from this study revealed that outsourced suppliers are carefully examined and evaluated to assess whether the process leads to cost saving as an objective of outsourcing. </w:t>
      </w:r>
    </w:p>
    <w:p w14:paraId="544532D0" w14:textId="77777777" w:rsidR="00AD7C6D" w:rsidRPr="00647F32" w:rsidRDefault="00AD7C6D" w:rsidP="00390067">
      <w:pPr>
        <w:pStyle w:val="Heading3"/>
        <w:spacing w:line="480" w:lineRule="auto"/>
        <w:jc w:val="both"/>
        <w:rPr>
          <w:rFonts w:ascii="Times New Roman" w:hAnsi="Times New Roman"/>
          <w:color w:val="auto"/>
          <w:sz w:val="24"/>
          <w:szCs w:val="24"/>
        </w:rPr>
      </w:pPr>
      <w:bookmarkStart w:id="760" w:name="_Toc526870942"/>
      <w:bookmarkStart w:id="761" w:name="_Toc529632202"/>
      <w:bookmarkStart w:id="762" w:name="_Toc358417"/>
      <w:r w:rsidRPr="00647F32">
        <w:rPr>
          <w:rFonts w:ascii="Times New Roman" w:hAnsi="Times New Roman"/>
          <w:color w:val="auto"/>
          <w:sz w:val="24"/>
          <w:szCs w:val="24"/>
        </w:rPr>
        <w:t>5.2.3. Contract management and service delivery</w:t>
      </w:r>
      <w:bookmarkEnd w:id="760"/>
      <w:bookmarkEnd w:id="761"/>
      <w:bookmarkEnd w:id="762"/>
    </w:p>
    <w:p w14:paraId="7DBB43B4" w14:textId="77777777" w:rsidR="00AD7C6D" w:rsidRPr="00F46DD1" w:rsidRDefault="00AD7C6D" w:rsidP="00390067">
      <w:pPr>
        <w:spacing w:after="0" w:line="480" w:lineRule="auto"/>
        <w:jc w:val="both"/>
        <w:rPr>
          <w:rFonts w:ascii="Times New Roman" w:hAnsi="Times New Roman"/>
          <w:sz w:val="24"/>
          <w:szCs w:val="24"/>
        </w:rPr>
      </w:pPr>
      <w:r w:rsidRPr="00EB5F61">
        <w:rPr>
          <w:rFonts w:ascii="Times New Roman" w:hAnsi="Times New Roman"/>
          <w:bCs/>
          <w:sz w:val="24"/>
          <w:szCs w:val="24"/>
        </w:rPr>
        <w:t>Findings from this study revealed that</w:t>
      </w:r>
      <w:r w:rsidRPr="00713D80">
        <w:rPr>
          <w:rFonts w:ascii="Times New Roman" w:hAnsi="Times New Roman"/>
          <w:bCs/>
          <w:sz w:val="24"/>
          <w:szCs w:val="24"/>
        </w:rPr>
        <w:t xml:space="preserve">, for proper contract management, IITA clearly defines the roles of service providers and states the procedure to guide outsourcing. </w:t>
      </w:r>
      <w:r w:rsidRPr="00713D80">
        <w:rPr>
          <w:rFonts w:ascii="Times New Roman" w:eastAsia="Calibri" w:hAnsi="Times New Roman"/>
          <w:sz w:val="24"/>
          <w:szCs w:val="24"/>
          <w:lang w:val="en-GB"/>
        </w:rPr>
        <w:t xml:space="preserve">The procedures as well as </w:t>
      </w:r>
      <w:r w:rsidRPr="00713D80">
        <w:rPr>
          <w:rFonts w:ascii="Times New Roman" w:eastAsia="Calibri" w:hAnsi="Times New Roman"/>
          <w:sz w:val="24"/>
          <w:szCs w:val="24"/>
          <w:lang w:val="en-GB"/>
        </w:rPr>
        <w:lastRenderedPageBreak/>
        <w:t>terms and conditions are clearly stipulated within the contract to facilitate efficient outsourci</w:t>
      </w:r>
      <w:r w:rsidRPr="00031F66">
        <w:rPr>
          <w:rFonts w:ascii="Times New Roman" w:eastAsia="Calibri" w:hAnsi="Times New Roman"/>
          <w:sz w:val="24"/>
          <w:szCs w:val="24"/>
          <w:lang w:val="en-GB"/>
        </w:rPr>
        <w:t xml:space="preserve">ng of the required goods and services. The findings are corroborated by </w:t>
      </w:r>
      <w:r w:rsidRPr="004B0835">
        <w:rPr>
          <w:rFonts w:ascii="Times New Roman" w:hAnsi="Times New Roman"/>
          <w:sz w:val="24"/>
          <w:szCs w:val="24"/>
        </w:rPr>
        <w:t xml:space="preserve">Baily, et al. (2005) who asserted that terms and conditions of the contract should clearly indicate the rights and obligations of both parties.  </w:t>
      </w:r>
      <w:r w:rsidRPr="00F46DD1">
        <w:rPr>
          <w:rFonts w:ascii="Times New Roman" w:hAnsi="Times New Roman"/>
          <w:sz w:val="24"/>
          <w:szCs w:val="24"/>
        </w:rPr>
        <w:t xml:space="preserve">However, findings from this study revealed that there are times when suppliers supply goods short of the intended specifications and quality, despite being clearly stipulated in the contract. This shows that stipulating procedures and terms and conditions governing the contract is not enough to ensure quality service delivery. Rather, management out to ensure regular contract monitoring to ensure that service providers offer services that are in line with the requirements as stated in the contract. </w:t>
      </w:r>
    </w:p>
    <w:p w14:paraId="1421510C" w14:textId="77777777" w:rsidR="00AD7C6D" w:rsidRPr="00F46DD1" w:rsidRDefault="00AD7C6D" w:rsidP="00390067">
      <w:pPr>
        <w:spacing w:after="0" w:line="480" w:lineRule="auto"/>
        <w:jc w:val="both"/>
        <w:rPr>
          <w:rFonts w:ascii="Times New Roman" w:hAnsi="Times New Roman"/>
          <w:sz w:val="24"/>
          <w:szCs w:val="24"/>
        </w:rPr>
      </w:pPr>
    </w:p>
    <w:p w14:paraId="5D2EE830" w14:textId="77777777" w:rsidR="00AD7C6D" w:rsidRPr="007D382D"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 xml:space="preserve">Whereas findings from this study further revealed that </w:t>
      </w:r>
      <w:r w:rsidRPr="00EB5F61">
        <w:rPr>
          <w:rFonts w:ascii="Times New Roman" w:hAnsi="Times New Roman"/>
          <w:bCs/>
          <w:sz w:val="24"/>
          <w:szCs w:val="24"/>
          <w:lang w:val="en-GB" w:eastAsia="en-GB"/>
        </w:rPr>
        <w:t>IT service contracts at IITA clearly define Service Level Agreements (SLA), on the basis of which evaluations on service are made, sometimes, the contracted service providers fall short of fulfilling the agreements and offer services of poor qual</w:t>
      </w:r>
      <w:r w:rsidRPr="00713D80">
        <w:rPr>
          <w:rFonts w:ascii="Times New Roman" w:hAnsi="Times New Roman"/>
          <w:bCs/>
          <w:sz w:val="24"/>
          <w:szCs w:val="24"/>
          <w:lang w:val="en-GB" w:eastAsia="en-GB"/>
        </w:rPr>
        <w:t xml:space="preserve">ity.  This contravenes </w:t>
      </w:r>
      <w:r w:rsidRPr="00713D80">
        <w:rPr>
          <w:rFonts w:ascii="Times New Roman" w:hAnsi="Times New Roman"/>
          <w:sz w:val="24"/>
          <w:szCs w:val="24"/>
        </w:rPr>
        <w:t xml:space="preserve">Willococks and Lester (2007) who emphasized that during outsourcing, both parties ought to adhere to service level agreements. On the contrary, </w:t>
      </w:r>
      <w:r w:rsidRPr="00031F66">
        <w:rPr>
          <w:rFonts w:ascii="Times New Roman" w:hAnsi="Times New Roman"/>
          <w:bCs/>
          <w:sz w:val="24"/>
          <w:szCs w:val="24"/>
          <w:lang w:val="en-GB" w:eastAsia="en-GB"/>
        </w:rPr>
        <w:t xml:space="preserve">Barthelemy and Geyers (2004) observed that </w:t>
      </w:r>
      <w:r w:rsidRPr="004B0835">
        <w:rPr>
          <w:rFonts w:ascii="Times New Roman" w:hAnsi="Times New Roman"/>
          <w:sz w:val="24"/>
          <w:szCs w:val="24"/>
        </w:rPr>
        <w:t xml:space="preserve">SLA do </w:t>
      </w:r>
      <w:r w:rsidRPr="007D382D">
        <w:rPr>
          <w:rFonts w:ascii="Times New Roman" w:hAnsi="Times New Roman"/>
          <w:sz w:val="24"/>
          <w:szCs w:val="24"/>
        </w:rPr>
        <w:t>not cover important aspects such as the contingencies of the contract that may arise. Therefore, contingencies which are not covered in the SLA affect services delivery at IITA because they are not catered for by the services providers.</w:t>
      </w:r>
    </w:p>
    <w:p w14:paraId="6B8E676E" w14:textId="77777777" w:rsidR="00AD7C6D" w:rsidRPr="00F46DD1" w:rsidRDefault="00AD7C6D" w:rsidP="00390067">
      <w:pPr>
        <w:spacing w:after="0" w:line="480" w:lineRule="auto"/>
        <w:jc w:val="both"/>
        <w:rPr>
          <w:rFonts w:ascii="Times New Roman" w:hAnsi="Times New Roman"/>
          <w:bCs/>
          <w:sz w:val="24"/>
          <w:szCs w:val="24"/>
          <w:lang w:val="en-GB" w:eastAsia="en-GB"/>
        </w:rPr>
      </w:pPr>
    </w:p>
    <w:p w14:paraId="5122D9AD" w14:textId="77777777" w:rsidR="00AD7C6D" w:rsidRPr="00F46DD1" w:rsidRDefault="00AD7C6D" w:rsidP="00390067">
      <w:pPr>
        <w:spacing w:after="0" w:line="480" w:lineRule="auto"/>
        <w:jc w:val="both"/>
        <w:rPr>
          <w:rFonts w:ascii="Times New Roman" w:eastAsia="Calibri" w:hAnsi="Times New Roman"/>
          <w:sz w:val="24"/>
          <w:szCs w:val="24"/>
        </w:rPr>
      </w:pPr>
      <w:r w:rsidRPr="00647F32">
        <w:rPr>
          <w:rFonts w:ascii="Times New Roman" w:hAnsi="Times New Roman"/>
          <w:sz w:val="24"/>
          <w:szCs w:val="24"/>
        </w:rPr>
        <w:t xml:space="preserve">Findings from this study revealed that </w:t>
      </w:r>
      <w:r w:rsidRPr="00EB5F61">
        <w:rPr>
          <w:rFonts w:ascii="Times New Roman" w:hAnsi="Times New Roman"/>
          <w:bCs/>
          <w:sz w:val="24"/>
          <w:szCs w:val="24"/>
          <w:lang w:val="en-GB" w:eastAsia="en-GB"/>
        </w:rPr>
        <w:t>t</w:t>
      </w:r>
      <w:r w:rsidRPr="00713D80">
        <w:rPr>
          <w:rFonts w:ascii="Times New Roman" w:eastAsia="Calibri" w:hAnsi="Times New Roman"/>
          <w:sz w:val="24"/>
          <w:szCs w:val="24"/>
        </w:rPr>
        <w:t>he</w:t>
      </w:r>
      <w:r w:rsidRPr="00713D80">
        <w:rPr>
          <w:rFonts w:ascii="Times New Roman" w:hAnsi="Times New Roman"/>
          <w:sz w:val="24"/>
          <w:szCs w:val="24"/>
        </w:rPr>
        <w:t xml:space="preserve"> evaluation pro</w:t>
      </w:r>
      <w:r w:rsidRPr="00031F66">
        <w:rPr>
          <w:rFonts w:ascii="Times New Roman" w:hAnsi="Times New Roman"/>
          <w:sz w:val="24"/>
          <w:szCs w:val="24"/>
        </w:rPr>
        <w:t>cedure at IITA is clearly defined in the IT service contract to ensure proper service delivery. This is in agreement with (Misra, 2004) who stated that outsourcing organizations are required to choose and evaluate pro</w:t>
      </w:r>
      <w:r w:rsidRPr="004B0835">
        <w:rPr>
          <w:rFonts w:ascii="Times New Roman" w:hAnsi="Times New Roman"/>
          <w:sz w:val="24"/>
          <w:szCs w:val="24"/>
        </w:rPr>
        <w:t xml:space="preserve">cedures which lead to desired performance by outsourced parties and that the contract should be evaluated objectively </w:t>
      </w:r>
      <w:r w:rsidRPr="004B0835">
        <w:rPr>
          <w:rFonts w:ascii="Times New Roman" w:hAnsi="Times New Roman"/>
          <w:sz w:val="24"/>
          <w:szCs w:val="24"/>
        </w:rPr>
        <w:lastRenderedPageBreak/>
        <w:t>(Misra, 2004). Therefore, clear definition of the evaluation procedure contributes to improved service delivery. It was further establishe</w:t>
      </w:r>
      <w:r w:rsidRPr="00F46DD1">
        <w:rPr>
          <w:rFonts w:ascii="Times New Roman" w:hAnsi="Times New Roman"/>
          <w:sz w:val="24"/>
          <w:szCs w:val="24"/>
        </w:rPr>
        <w:t>d that t</w:t>
      </w:r>
      <w:r w:rsidRPr="00F46DD1">
        <w:rPr>
          <w:rFonts w:ascii="Times New Roman" w:hAnsi="Times New Roman"/>
          <w:sz w:val="24"/>
          <w:szCs w:val="24"/>
          <w:lang w:val="en-GB"/>
        </w:rPr>
        <w:t xml:space="preserve">he IT service contract states out monitoring level by the end users. </w:t>
      </w:r>
      <w:r w:rsidRPr="00F46DD1">
        <w:rPr>
          <w:rFonts w:ascii="Times New Roman" w:eastAsia="Calibri" w:hAnsi="Times New Roman"/>
          <w:sz w:val="24"/>
          <w:szCs w:val="24"/>
        </w:rPr>
        <w:t>The IT contract is monitored on a continuous basis and the IT team is always at the station to provide the necessary support.</w:t>
      </w:r>
      <w:r w:rsidR="008F4F81">
        <w:rPr>
          <w:rFonts w:ascii="Times New Roman" w:eastAsia="Calibri" w:hAnsi="Times New Roman"/>
          <w:sz w:val="24"/>
          <w:szCs w:val="24"/>
        </w:rPr>
        <w:t xml:space="preserve"> </w:t>
      </w:r>
      <w:r w:rsidRPr="00F46DD1">
        <w:rPr>
          <w:rFonts w:ascii="Times New Roman" w:eastAsia="Calibri" w:hAnsi="Times New Roman"/>
          <w:sz w:val="24"/>
          <w:szCs w:val="24"/>
        </w:rPr>
        <w:t xml:space="preserve">This is in line with </w:t>
      </w:r>
      <w:r w:rsidRPr="00F46DD1">
        <w:rPr>
          <w:rFonts w:ascii="Times New Roman" w:hAnsi="Times New Roman"/>
          <w:sz w:val="24"/>
          <w:szCs w:val="24"/>
        </w:rPr>
        <w:t>Tsao et al., (2004) who asserted that the achievements of outsourcing objectives are only possible under formal outsourcing investments, monitoring and evaluations as well as under methodologies that evaluate quantifiable and tangible objectives such as ensuring response time, availability, reliability leading to end user satisfaction.</w:t>
      </w:r>
    </w:p>
    <w:p w14:paraId="41059F49" w14:textId="77777777" w:rsidR="00AD7C6D" w:rsidRPr="00F46DD1" w:rsidRDefault="00AD7C6D" w:rsidP="00390067">
      <w:pPr>
        <w:spacing w:after="0" w:line="480" w:lineRule="auto"/>
        <w:jc w:val="both"/>
        <w:rPr>
          <w:rFonts w:ascii="Times New Roman" w:eastAsia="Calibri" w:hAnsi="Times New Roman"/>
          <w:sz w:val="24"/>
          <w:szCs w:val="24"/>
        </w:rPr>
      </w:pPr>
    </w:p>
    <w:p w14:paraId="0FBC7A68" w14:textId="42F9093D" w:rsidR="00AD7C6D" w:rsidRPr="00F46DD1"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shd w:val="clear" w:color="auto" w:fill="FFFFFF"/>
          <w:lang w:eastAsia="en-GB"/>
        </w:rPr>
        <w:t>Study findings further reve</w:t>
      </w:r>
      <w:r w:rsidRPr="00EB5F61">
        <w:rPr>
          <w:rFonts w:ascii="Times New Roman" w:hAnsi="Times New Roman"/>
          <w:sz w:val="24"/>
          <w:szCs w:val="24"/>
          <w:shd w:val="clear" w:color="auto" w:fill="FFFFFF"/>
          <w:lang w:eastAsia="en-GB"/>
        </w:rPr>
        <w:t>aled that the</w:t>
      </w:r>
      <w:r w:rsidRPr="00713D80">
        <w:rPr>
          <w:rFonts w:ascii="Times New Roman" w:hAnsi="Times New Roman"/>
          <w:sz w:val="24"/>
          <w:szCs w:val="24"/>
          <w:lang w:val="en-GB"/>
        </w:rPr>
        <w:t xml:space="preserve"> process of arbitration in outsourcing is clearly defined for proper contract management. This is in </w:t>
      </w:r>
      <w:r w:rsidR="001377DA" w:rsidRPr="00713D80">
        <w:rPr>
          <w:rFonts w:ascii="Times New Roman" w:hAnsi="Times New Roman"/>
          <w:sz w:val="24"/>
          <w:szCs w:val="24"/>
          <w:lang w:val="en-GB"/>
        </w:rPr>
        <w:t>agreement with</w:t>
      </w:r>
      <w:r w:rsidR="00443D06" w:rsidRPr="00713D80">
        <w:rPr>
          <w:rFonts w:ascii="Times New Roman" w:hAnsi="Times New Roman"/>
          <w:sz w:val="24"/>
          <w:szCs w:val="24"/>
          <w:lang w:val="en-GB"/>
        </w:rPr>
        <w:t xml:space="preserve"> (</w:t>
      </w:r>
      <w:r w:rsidRPr="00031F66">
        <w:rPr>
          <w:rFonts w:ascii="Times New Roman" w:hAnsi="Times New Roman"/>
          <w:sz w:val="24"/>
          <w:szCs w:val="24"/>
        </w:rPr>
        <w:t>Baily, et al., 2005)</w:t>
      </w:r>
      <w:r w:rsidRPr="004B0835">
        <w:rPr>
          <w:rFonts w:ascii="Times New Roman" w:eastAsia="Calibri" w:hAnsi="Times New Roman"/>
          <w:sz w:val="24"/>
          <w:szCs w:val="24"/>
        </w:rPr>
        <w:t xml:space="preserve"> who </w:t>
      </w:r>
      <w:r w:rsidR="001377DA">
        <w:rPr>
          <w:rFonts w:ascii="Times New Roman" w:eastAsia="Calibri" w:hAnsi="Times New Roman"/>
          <w:sz w:val="24"/>
          <w:szCs w:val="24"/>
        </w:rPr>
        <w:t>states</w:t>
      </w:r>
      <w:r w:rsidR="001377DA" w:rsidRPr="004B0835">
        <w:rPr>
          <w:rFonts w:ascii="Times New Roman" w:eastAsia="Calibri" w:hAnsi="Times New Roman"/>
          <w:sz w:val="24"/>
          <w:szCs w:val="24"/>
        </w:rPr>
        <w:t xml:space="preserve"> that</w:t>
      </w:r>
      <w:r w:rsidRPr="004B0835">
        <w:rPr>
          <w:rFonts w:ascii="Times New Roman" w:eastAsia="Calibri" w:hAnsi="Times New Roman"/>
          <w:sz w:val="24"/>
          <w:szCs w:val="24"/>
        </w:rPr>
        <w:t xml:space="preserve"> </w:t>
      </w:r>
      <w:r w:rsidRPr="00B875B2">
        <w:rPr>
          <w:rFonts w:ascii="Times New Roman" w:hAnsi="Times New Roman"/>
          <w:sz w:val="24"/>
          <w:szCs w:val="24"/>
        </w:rPr>
        <w:t>the supplier</w:t>
      </w:r>
      <w:r w:rsidRPr="00A36B79">
        <w:rPr>
          <w:rFonts w:ascii="Times New Roman" w:hAnsi="Times New Roman"/>
          <w:sz w:val="24"/>
          <w:szCs w:val="24"/>
        </w:rPr>
        <w:t xml:space="preserve">’s terms and conditions ought to be set to protect the supplier while the buyers’ terms and condition also protect the buyer. However, despite protecting the interest of both IITA and the contracted service providers, sometimes, the quality of services provided does not meet the set standards. This shows that protection of service providers does not guarantee efficient service delivery. </w:t>
      </w:r>
      <w:r w:rsidRPr="00F46DD1">
        <w:rPr>
          <w:rFonts w:ascii="Times New Roman" w:eastAsia="Calibri" w:hAnsi="Times New Roman"/>
          <w:sz w:val="24"/>
          <w:szCs w:val="24"/>
        </w:rPr>
        <w:t xml:space="preserve">To ensure quality service delivery, </w:t>
      </w:r>
      <w:r w:rsidRPr="00F46DD1">
        <w:rPr>
          <w:rFonts w:ascii="Times New Roman" w:hAnsi="Times New Roman"/>
          <w:sz w:val="24"/>
          <w:szCs w:val="24"/>
        </w:rPr>
        <w:t>feedback process needs to be clearly stated in the contract for IT services</w:t>
      </w:r>
      <w:r w:rsidRPr="00F46DD1">
        <w:rPr>
          <w:rFonts w:ascii="Times New Roman" w:eastAsia="Calibri" w:hAnsi="Times New Roman"/>
          <w:sz w:val="24"/>
          <w:szCs w:val="24"/>
        </w:rPr>
        <w:t xml:space="preserve">. This is in line with </w:t>
      </w:r>
      <w:r w:rsidRPr="00F46DD1">
        <w:rPr>
          <w:rFonts w:ascii="Times New Roman" w:hAnsi="Times New Roman"/>
          <w:sz w:val="24"/>
          <w:szCs w:val="24"/>
        </w:rPr>
        <w:t>Lin and Pervan (2003) who agrees that volumes of notices</w:t>
      </w:r>
      <w:r w:rsidR="00A36B79">
        <w:rPr>
          <w:rFonts w:ascii="Times New Roman" w:hAnsi="Times New Roman"/>
          <w:sz w:val="24"/>
          <w:szCs w:val="24"/>
        </w:rPr>
        <w:t>, feedback</w:t>
      </w:r>
      <w:r w:rsidRPr="00A36B79">
        <w:rPr>
          <w:rFonts w:ascii="Times New Roman" w:hAnsi="Times New Roman"/>
          <w:sz w:val="24"/>
          <w:szCs w:val="24"/>
        </w:rPr>
        <w:t xml:space="preserve"> and consents required for contract performance control in an outsourcing agreement ought to be observed. Through notices, both parties are able to receive feedback which facilitates improved service delivery. Whereas this study established that outsourced services are easily accessed, outsourced contract delivers quality services and the cost efficiency achieved through outsourcing of </w:t>
      </w:r>
      <w:r w:rsidR="00A36B79" w:rsidRPr="00A36B79">
        <w:rPr>
          <w:rFonts w:ascii="Times New Roman" w:hAnsi="Times New Roman"/>
          <w:sz w:val="24"/>
          <w:szCs w:val="24"/>
        </w:rPr>
        <w:t>I</w:t>
      </w:r>
      <w:r w:rsidR="00A36B79">
        <w:rPr>
          <w:rFonts w:ascii="Times New Roman" w:hAnsi="Times New Roman"/>
          <w:sz w:val="24"/>
          <w:szCs w:val="24"/>
        </w:rPr>
        <w:t>T</w:t>
      </w:r>
      <w:r w:rsidR="001377DA">
        <w:rPr>
          <w:rFonts w:ascii="Times New Roman" w:hAnsi="Times New Roman"/>
          <w:sz w:val="24"/>
          <w:szCs w:val="24"/>
        </w:rPr>
        <w:t xml:space="preserve"> </w:t>
      </w:r>
      <w:r w:rsidRPr="00A36B79">
        <w:rPr>
          <w:rFonts w:ascii="Times New Roman" w:hAnsi="Times New Roman"/>
          <w:sz w:val="24"/>
          <w:szCs w:val="24"/>
        </w:rPr>
        <w:t>services, (Ahimbisibwe, 2009) who asserted that contract</w:t>
      </w:r>
      <w:r w:rsidRPr="00A36B79">
        <w:rPr>
          <w:rFonts w:ascii="Times New Roman" w:hAnsi="Times New Roman"/>
          <w:spacing w:val="-1"/>
          <w:sz w:val="24"/>
          <w:szCs w:val="24"/>
        </w:rPr>
        <w:t xml:space="preserve"> p</w:t>
      </w:r>
      <w:r w:rsidRPr="00A36B79">
        <w:rPr>
          <w:rFonts w:ascii="Times New Roman" w:hAnsi="Times New Roman"/>
          <w:sz w:val="24"/>
          <w:szCs w:val="24"/>
        </w:rPr>
        <w:t>erformance</w:t>
      </w:r>
      <w:r w:rsidR="001377DA">
        <w:rPr>
          <w:rFonts w:ascii="Times New Roman" w:hAnsi="Times New Roman"/>
          <w:sz w:val="24"/>
          <w:szCs w:val="24"/>
        </w:rPr>
        <w:t xml:space="preserve"> </w:t>
      </w:r>
      <w:r w:rsidR="001377DA" w:rsidRPr="00F46DD1">
        <w:rPr>
          <w:rFonts w:ascii="Times New Roman" w:hAnsi="Times New Roman"/>
          <w:sz w:val="24"/>
          <w:szCs w:val="24"/>
        </w:rPr>
        <w:lastRenderedPageBreak/>
        <w:t>standards needs</w:t>
      </w:r>
      <w:r w:rsidRPr="00F46DD1">
        <w:rPr>
          <w:rFonts w:ascii="Times New Roman" w:hAnsi="Times New Roman"/>
          <w:sz w:val="24"/>
          <w:szCs w:val="24"/>
        </w:rPr>
        <w:t xml:space="preserve"> to focus at the </w:t>
      </w:r>
      <w:r w:rsidRPr="00F46DD1">
        <w:rPr>
          <w:rFonts w:ascii="Times New Roman" w:hAnsi="Times New Roman"/>
          <w:spacing w:val="-1"/>
          <w:sz w:val="24"/>
          <w:szCs w:val="24"/>
        </w:rPr>
        <w:t>achievement</w:t>
      </w:r>
      <w:r w:rsidR="001377DA">
        <w:rPr>
          <w:rFonts w:ascii="Times New Roman" w:hAnsi="Times New Roman"/>
          <w:spacing w:val="-1"/>
          <w:sz w:val="24"/>
          <w:szCs w:val="24"/>
        </w:rPr>
        <w:t xml:space="preserve"> </w:t>
      </w:r>
      <w:r w:rsidRPr="00F46DD1">
        <w:rPr>
          <w:rFonts w:ascii="Times New Roman" w:hAnsi="Times New Roman"/>
          <w:sz w:val="24"/>
          <w:szCs w:val="24"/>
        </w:rPr>
        <w:t>of</w:t>
      </w:r>
      <w:r w:rsidR="001377DA">
        <w:rPr>
          <w:rFonts w:ascii="Times New Roman" w:hAnsi="Times New Roman"/>
          <w:sz w:val="24"/>
          <w:szCs w:val="24"/>
        </w:rPr>
        <w:t xml:space="preserve"> </w:t>
      </w:r>
      <w:r w:rsidR="001377DA" w:rsidRPr="00F46DD1">
        <w:rPr>
          <w:rFonts w:ascii="Times New Roman" w:hAnsi="Times New Roman"/>
          <w:sz w:val="24"/>
          <w:szCs w:val="24"/>
        </w:rPr>
        <w:t>minimum</w:t>
      </w:r>
      <w:r w:rsidR="001377DA" w:rsidRPr="00F46DD1">
        <w:rPr>
          <w:rFonts w:ascii="Times New Roman" w:hAnsi="Times New Roman"/>
          <w:spacing w:val="-1"/>
          <w:sz w:val="24"/>
          <w:szCs w:val="24"/>
        </w:rPr>
        <w:t xml:space="preserve"> standards</w:t>
      </w:r>
      <w:r w:rsidR="001377DA">
        <w:rPr>
          <w:rFonts w:ascii="Times New Roman" w:hAnsi="Times New Roman"/>
          <w:spacing w:val="-1"/>
          <w:sz w:val="24"/>
          <w:szCs w:val="24"/>
        </w:rPr>
        <w:t xml:space="preserve"> </w:t>
      </w:r>
      <w:r w:rsidRPr="00F46DD1">
        <w:rPr>
          <w:rFonts w:ascii="Times New Roman" w:hAnsi="Times New Roman"/>
          <w:sz w:val="24"/>
          <w:szCs w:val="24"/>
        </w:rPr>
        <w:t>with</w:t>
      </w:r>
      <w:r w:rsidRPr="00F46DD1">
        <w:rPr>
          <w:rFonts w:ascii="Times New Roman" w:hAnsi="Times New Roman"/>
          <w:spacing w:val="19"/>
          <w:sz w:val="24"/>
          <w:szCs w:val="24"/>
        </w:rPr>
        <w:t xml:space="preserve">, </w:t>
      </w:r>
      <w:r w:rsidR="001377DA" w:rsidRPr="00F46DD1">
        <w:rPr>
          <w:rFonts w:ascii="Times New Roman" w:hAnsi="Times New Roman"/>
          <w:spacing w:val="-1"/>
          <w:sz w:val="24"/>
          <w:szCs w:val="24"/>
        </w:rPr>
        <w:t>emphasis</w:t>
      </w:r>
      <w:r w:rsidR="001377DA" w:rsidRPr="00F46DD1">
        <w:rPr>
          <w:rFonts w:ascii="Times New Roman" w:hAnsi="Times New Roman"/>
          <w:sz w:val="24"/>
          <w:szCs w:val="24"/>
        </w:rPr>
        <w:t xml:space="preserve"> on</w:t>
      </w:r>
      <w:r w:rsidR="001377DA">
        <w:rPr>
          <w:rFonts w:ascii="Times New Roman" w:hAnsi="Times New Roman"/>
          <w:sz w:val="24"/>
          <w:szCs w:val="24"/>
        </w:rPr>
        <w:t xml:space="preserve"> </w:t>
      </w:r>
      <w:r w:rsidRPr="00F46DD1">
        <w:rPr>
          <w:rFonts w:ascii="Times New Roman" w:hAnsi="Times New Roman"/>
          <w:sz w:val="24"/>
          <w:szCs w:val="24"/>
        </w:rPr>
        <w:t>maximizing</w:t>
      </w:r>
      <w:r w:rsidR="001377DA">
        <w:rPr>
          <w:rFonts w:ascii="Times New Roman" w:hAnsi="Times New Roman"/>
          <w:sz w:val="24"/>
          <w:szCs w:val="24"/>
        </w:rPr>
        <w:t xml:space="preserve"> </w:t>
      </w:r>
      <w:r w:rsidRPr="00F46DD1">
        <w:rPr>
          <w:rFonts w:ascii="Times New Roman" w:hAnsi="Times New Roman"/>
          <w:spacing w:val="-1"/>
          <w:sz w:val="24"/>
          <w:szCs w:val="24"/>
        </w:rPr>
        <w:t>service</w:t>
      </w:r>
      <w:r w:rsidR="001377DA">
        <w:rPr>
          <w:rFonts w:ascii="Times New Roman" w:hAnsi="Times New Roman"/>
          <w:spacing w:val="-1"/>
          <w:sz w:val="24"/>
          <w:szCs w:val="24"/>
        </w:rPr>
        <w:t xml:space="preserve"> </w:t>
      </w:r>
      <w:r w:rsidRPr="00F46DD1">
        <w:rPr>
          <w:rFonts w:ascii="Times New Roman" w:hAnsi="Times New Roman"/>
          <w:sz w:val="24"/>
          <w:szCs w:val="24"/>
        </w:rPr>
        <w:t>delivery at minimal costs.</w:t>
      </w:r>
    </w:p>
    <w:p w14:paraId="4CB094D0" w14:textId="77777777" w:rsidR="00AD7C6D" w:rsidRPr="00F46DD1" w:rsidRDefault="00AD7C6D" w:rsidP="00390067">
      <w:pPr>
        <w:pStyle w:val="Heading2"/>
        <w:spacing w:line="480" w:lineRule="auto"/>
        <w:jc w:val="both"/>
        <w:rPr>
          <w:rFonts w:ascii="Times New Roman" w:hAnsi="Times New Roman"/>
          <w:color w:val="auto"/>
          <w:sz w:val="24"/>
          <w:szCs w:val="24"/>
        </w:rPr>
      </w:pPr>
      <w:bookmarkStart w:id="763" w:name="_Toc526870943"/>
      <w:bookmarkStart w:id="764" w:name="_Toc529632203"/>
      <w:bookmarkStart w:id="765" w:name="_Toc358418"/>
      <w:r w:rsidRPr="00F46DD1">
        <w:rPr>
          <w:rFonts w:ascii="Times New Roman" w:hAnsi="Times New Roman"/>
          <w:color w:val="auto"/>
          <w:sz w:val="24"/>
          <w:szCs w:val="24"/>
        </w:rPr>
        <w:t>5.3. Conclusions</w:t>
      </w:r>
      <w:bookmarkEnd w:id="763"/>
      <w:bookmarkEnd w:id="764"/>
      <w:bookmarkEnd w:id="765"/>
    </w:p>
    <w:p w14:paraId="2D49CFC6" w14:textId="77777777" w:rsidR="00AD7C6D" w:rsidRPr="00F46DD1" w:rsidRDefault="00AD7C6D" w:rsidP="00390067">
      <w:pPr>
        <w:pStyle w:val="Heading3"/>
        <w:spacing w:line="480" w:lineRule="auto"/>
        <w:jc w:val="both"/>
        <w:rPr>
          <w:rFonts w:ascii="Times New Roman" w:hAnsi="Times New Roman"/>
          <w:color w:val="auto"/>
          <w:sz w:val="24"/>
          <w:szCs w:val="24"/>
        </w:rPr>
      </w:pPr>
      <w:bookmarkStart w:id="766" w:name="_Toc526870944"/>
      <w:bookmarkStart w:id="767" w:name="_Toc529632204"/>
      <w:bookmarkStart w:id="768" w:name="_Toc358419"/>
      <w:r w:rsidRPr="00F46DD1">
        <w:rPr>
          <w:rFonts w:ascii="Times New Roman" w:hAnsi="Times New Roman"/>
          <w:color w:val="auto"/>
          <w:sz w:val="24"/>
          <w:szCs w:val="24"/>
        </w:rPr>
        <w:t>5.3.1. Outsourcing decision making and service delivery</w:t>
      </w:r>
      <w:bookmarkEnd w:id="766"/>
      <w:bookmarkEnd w:id="767"/>
      <w:bookmarkEnd w:id="768"/>
    </w:p>
    <w:p w14:paraId="03B49B1A" w14:textId="4B1C6AAE"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According to study findings, 78.</w:t>
      </w:r>
      <w:r w:rsidR="00233F73">
        <w:rPr>
          <w:rFonts w:ascii="Times New Roman" w:hAnsi="Times New Roman"/>
          <w:sz w:val="24"/>
          <w:szCs w:val="24"/>
        </w:rPr>
        <w:t>6</w:t>
      </w:r>
      <w:r w:rsidRPr="00233F73">
        <w:rPr>
          <w:rFonts w:ascii="Times New Roman" w:hAnsi="Times New Roman"/>
          <w:sz w:val="24"/>
          <w:szCs w:val="24"/>
        </w:rPr>
        <w:t>% of the respondents agreed that end users were involved in decision making in relation to outsourcing process at IITA, 14.3% were not sure while 7.</w:t>
      </w:r>
      <w:r w:rsidR="00233F73">
        <w:rPr>
          <w:rFonts w:ascii="Times New Roman" w:hAnsi="Times New Roman"/>
          <w:sz w:val="24"/>
          <w:szCs w:val="24"/>
        </w:rPr>
        <w:t>1</w:t>
      </w:r>
      <w:r w:rsidRPr="00233F73">
        <w:rPr>
          <w:rFonts w:ascii="Times New Roman" w:hAnsi="Times New Roman"/>
          <w:sz w:val="24"/>
          <w:szCs w:val="24"/>
        </w:rPr>
        <w:t>% disagreed. These two, later categories represent 21.</w:t>
      </w:r>
      <w:r w:rsidR="00233F73">
        <w:rPr>
          <w:rFonts w:ascii="Times New Roman" w:hAnsi="Times New Roman"/>
          <w:sz w:val="24"/>
          <w:szCs w:val="24"/>
        </w:rPr>
        <w:t>4</w:t>
      </w:r>
      <w:r w:rsidRPr="00312EFD">
        <w:rPr>
          <w:rFonts w:ascii="Times New Roman" w:hAnsi="Times New Roman"/>
          <w:sz w:val="24"/>
          <w:szCs w:val="24"/>
        </w:rPr>
        <w:t xml:space="preserve">% of the study respondents. Much as the study </w:t>
      </w:r>
      <w:r w:rsidR="008A236E" w:rsidRPr="00312EFD">
        <w:rPr>
          <w:rFonts w:ascii="Times New Roman" w:hAnsi="Times New Roman"/>
          <w:sz w:val="24"/>
          <w:szCs w:val="24"/>
        </w:rPr>
        <w:t>results revealed</w:t>
      </w:r>
      <w:r w:rsidRPr="00312EFD">
        <w:rPr>
          <w:rFonts w:ascii="Times New Roman" w:hAnsi="Times New Roman"/>
          <w:sz w:val="24"/>
          <w:szCs w:val="24"/>
        </w:rPr>
        <w:t xml:space="preserve"> that outsourcing decision making positively and significantly affects service delivery, the responses of the minority at 21.2% should not be ignored by IITA, especially in light of operating without a pre-qualified list of service providers which</w:t>
      </w:r>
      <w:r w:rsidRPr="00F46DD1">
        <w:rPr>
          <w:rFonts w:ascii="Times New Roman" w:hAnsi="Times New Roman"/>
          <w:sz w:val="24"/>
          <w:szCs w:val="24"/>
        </w:rPr>
        <w:t xml:space="preserve"> implies that due to lack of </w:t>
      </w:r>
      <w:r w:rsidR="00F46DD1" w:rsidRPr="00F46DD1">
        <w:rPr>
          <w:rFonts w:ascii="Times New Roman" w:hAnsi="Times New Roman"/>
          <w:sz w:val="24"/>
          <w:szCs w:val="24"/>
        </w:rPr>
        <w:t xml:space="preserve">adequate </w:t>
      </w:r>
      <w:r w:rsidR="002351C2" w:rsidRPr="00F46DD1">
        <w:rPr>
          <w:rFonts w:ascii="Times New Roman" w:hAnsi="Times New Roman"/>
          <w:sz w:val="24"/>
          <w:szCs w:val="24"/>
        </w:rPr>
        <w:t>planning,</w:t>
      </w:r>
      <w:r w:rsidRPr="00F46DD1">
        <w:rPr>
          <w:rFonts w:ascii="Times New Roman" w:hAnsi="Times New Roman"/>
          <w:sz w:val="24"/>
          <w:szCs w:val="24"/>
        </w:rPr>
        <w:t xml:space="preserve"> the procurement process  is not fully understood by the entire organization.  This therefore leads to conclusion that this weakness in procurement though in small percentages, may lead to some inefficiencies in service delivery, which requires that both the organization and end users should be fully involved in the affairs of procurement decision making.</w:t>
      </w:r>
    </w:p>
    <w:p w14:paraId="42AEE274" w14:textId="77777777" w:rsidR="00AD7C6D" w:rsidRPr="00F46DD1" w:rsidRDefault="00AD7C6D" w:rsidP="00390067">
      <w:pPr>
        <w:pStyle w:val="Heading3"/>
        <w:spacing w:line="480" w:lineRule="auto"/>
        <w:jc w:val="both"/>
        <w:rPr>
          <w:rFonts w:ascii="Times New Roman" w:hAnsi="Times New Roman"/>
          <w:color w:val="auto"/>
          <w:sz w:val="24"/>
          <w:szCs w:val="24"/>
        </w:rPr>
      </w:pPr>
      <w:bookmarkStart w:id="769" w:name="_Toc526870945"/>
      <w:bookmarkStart w:id="770" w:name="_Toc529632205"/>
      <w:bookmarkStart w:id="771" w:name="_Toc358420"/>
      <w:r w:rsidRPr="00F46DD1">
        <w:rPr>
          <w:rFonts w:ascii="Times New Roman" w:hAnsi="Times New Roman"/>
          <w:color w:val="auto"/>
          <w:sz w:val="24"/>
          <w:szCs w:val="24"/>
        </w:rPr>
        <w:t>5.3.2. Supplier selection and service delivery</w:t>
      </w:r>
      <w:bookmarkEnd w:id="769"/>
      <w:bookmarkEnd w:id="770"/>
      <w:bookmarkEnd w:id="771"/>
    </w:p>
    <w:p w14:paraId="0561AF28" w14:textId="535F8834" w:rsidR="00AD7C6D" w:rsidRPr="00F46DD1" w:rsidRDefault="00F46DD1" w:rsidP="00390067">
      <w:pPr>
        <w:spacing w:after="0" w:line="480" w:lineRule="auto"/>
        <w:jc w:val="both"/>
        <w:rPr>
          <w:rFonts w:ascii="Times New Roman" w:hAnsi="Times New Roman"/>
          <w:sz w:val="24"/>
          <w:szCs w:val="24"/>
        </w:rPr>
      </w:pPr>
      <w:r w:rsidRPr="00F46DD1">
        <w:rPr>
          <w:rFonts w:ascii="Times New Roman" w:hAnsi="Times New Roman"/>
          <w:sz w:val="24"/>
          <w:szCs w:val="24"/>
        </w:rPr>
        <w:t>Study findings</w:t>
      </w:r>
      <w:r w:rsidR="00AD7C6D" w:rsidRPr="00F46DD1">
        <w:rPr>
          <w:rFonts w:ascii="Times New Roman" w:hAnsi="Times New Roman"/>
          <w:sz w:val="24"/>
          <w:szCs w:val="24"/>
        </w:rPr>
        <w:t xml:space="preserve"> concluded that supplier selection has significant positive impact on service delivery. </w:t>
      </w:r>
      <w:r w:rsidRPr="00F46DD1">
        <w:rPr>
          <w:rFonts w:ascii="Times New Roman" w:hAnsi="Times New Roman"/>
          <w:sz w:val="24"/>
          <w:szCs w:val="24"/>
        </w:rPr>
        <w:t>Therefore,</w:t>
      </w:r>
      <w:r w:rsidR="00AD7C6D" w:rsidRPr="00F46DD1">
        <w:rPr>
          <w:rFonts w:ascii="Times New Roman" w:hAnsi="Times New Roman"/>
          <w:sz w:val="24"/>
          <w:szCs w:val="24"/>
        </w:rPr>
        <w:t xml:space="preserve"> it leads to a conclusion </w:t>
      </w:r>
      <w:r w:rsidR="008A236E" w:rsidRPr="00F46DD1">
        <w:rPr>
          <w:rFonts w:ascii="Times New Roman" w:hAnsi="Times New Roman"/>
          <w:sz w:val="24"/>
          <w:szCs w:val="24"/>
        </w:rPr>
        <w:t>that proper</w:t>
      </w:r>
      <w:r w:rsidR="00AD7C6D" w:rsidRPr="00F46DD1">
        <w:rPr>
          <w:rFonts w:ascii="Times New Roman" w:hAnsi="Times New Roman"/>
          <w:sz w:val="24"/>
          <w:szCs w:val="24"/>
        </w:rPr>
        <w:t xml:space="preserve"> suppliers selection based on their technical competence which the organization can use to cover up for lack of internal capacity or supplement, available competencies leads to increased efficiency and improved service delivery. This combined with proper choice of bidding methods, evaluation and competence of suppliers as well as their reliability in the industry will contribute to reduction of transaction costs and lead to efficiency and improved service delivery.  </w:t>
      </w:r>
    </w:p>
    <w:p w14:paraId="0F894469" w14:textId="77777777" w:rsidR="00AD7C6D" w:rsidRPr="00EB5F61" w:rsidRDefault="00AD7C6D" w:rsidP="00390067">
      <w:pPr>
        <w:pStyle w:val="Heading3"/>
        <w:spacing w:line="480" w:lineRule="auto"/>
        <w:jc w:val="both"/>
        <w:rPr>
          <w:rFonts w:ascii="Times New Roman" w:hAnsi="Times New Roman"/>
          <w:color w:val="auto"/>
          <w:sz w:val="24"/>
          <w:szCs w:val="24"/>
        </w:rPr>
      </w:pPr>
      <w:bookmarkStart w:id="772" w:name="_Toc526870946"/>
      <w:bookmarkStart w:id="773" w:name="_Toc529632206"/>
      <w:bookmarkStart w:id="774" w:name="_Toc358421"/>
      <w:r w:rsidRPr="00647F32">
        <w:rPr>
          <w:rFonts w:ascii="Times New Roman" w:hAnsi="Times New Roman"/>
          <w:color w:val="auto"/>
          <w:sz w:val="24"/>
          <w:szCs w:val="24"/>
        </w:rPr>
        <w:lastRenderedPageBreak/>
        <w:t>5.3.3. Contract managemen</w:t>
      </w:r>
      <w:r w:rsidRPr="00EB5F61">
        <w:rPr>
          <w:rFonts w:ascii="Times New Roman" w:hAnsi="Times New Roman"/>
          <w:color w:val="auto"/>
          <w:sz w:val="24"/>
          <w:szCs w:val="24"/>
        </w:rPr>
        <w:t>t and service delivery</w:t>
      </w:r>
      <w:bookmarkEnd w:id="772"/>
      <w:bookmarkEnd w:id="773"/>
      <w:bookmarkEnd w:id="774"/>
    </w:p>
    <w:p w14:paraId="2012306F" w14:textId="77777777" w:rsidR="00AD7C6D" w:rsidRPr="00031F66"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The study established that improved service delivery significantly depends on proper formulation of service contracts in the procurement of goods and services that aid service delivery. It is therefore concluded that proper definition of procurement objective, setting service level agreement and establishment of a clear feedback system in contract performance, clearly defining roles and responsibilities of each party, stating monitoring and evalu</w:t>
      </w:r>
      <w:r w:rsidRPr="00031F66">
        <w:rPr>
          <w:rFonts w:ascii="Times New Roman" w:hAnsi="Times New Roman"/>
          <w:sz w:val="24"/>
          <w:szCs w:val="24"/>
        </w:rPr>
        <w:t xml:space="preserve">ation stages, contributes to improved service delivery. </w:t>
      </w:r>
    </w:p>
    <w:p w14:paraId="74D8E651" w14:textId="77777777" w:rsidR="00AD7C6D" w:rsidRPr="004B0835" w:rsidRDefault="00AD7C6D" w:rsidP="00390067">
      <w:pPr>
        <w:pStyle w:val="Heading2"/>
        <w:spacing w:line="480" w:lineRule="auto"/>
        <w:jc w:val="both"/>
        <w:rPr>
          <w:rFonts w:ascii="Times New Roman" w:hAnsi="Times New Roman"/>
          <w:color w:val="auto"/>
          <w:sz w:val="24"/>
          <w:szCs w:val="24"/>
        </w:rPr>
      </w:pPr>
      <w:bookmarkStart w:id="775" w:name="_Toc526870947"/>
      <w:bookmarkStart w:id="776" w:name="_Toc529632207"/>
      <w:bookmarkStart w:id="777" w:name="_Toc358422"/>
      <w:r w:rsidRPr="004B0835">
        <w:rPr>
          <w:rFonts w:ascii="Times New Roman" w:hAnsi="Times New Roman"/>
          <w:color w:val="auto"/>
          <w:sz w:val="24"/>
          <w:szCs w:val="24"/>
        </w:rPr>
        <w:t>5.4. Recommendations</w:t>
      </w:r>
      <w:bookmarkEnd w:id="775"/>
      <w:bookmarkEnd w:id="776"/>
      <w:bookmarkEnd w:id="777"/>
    </w:p>
    <w:p w14:paraId="4008A304" w14:textId="77777777" w:rsidR="00AD7C6D" w:rsidRPr="00F46DD1" w:rsidRDefault="00AD7C6D" w:rsidP="00390067">
      <w:pPr>
        <w:spacing w:line="480" w:lineRule="auto"/>
        <w:jc w:val="both"/>
        <w:rPr>
          <w:rFonts w:ascii="Times New Roman" w:eastAsia="Calibri" w:hAnsi="Times New Roman"/>
          <w:sz w:val="24"/>
          <w:szCs w:val="24"/>
          <w:lang w:val="en-GB"/>
        </w:rPr>
      </w:pPr>
      <w:r w:rsidRPr="00312EFD">
        <w:rPr>
          <w:rFonts w:ascii="Times New Roman" w:hAnsi="Times New Roman"/>
          <w:sz w:val="24"/>
          <w:szCs w:val="24"/>
        </w:rPr>
        <w:t>Since study findings revealed that most procurements are made on adhoc arrangements without prior procurement plans, it is logical recommen</w:t>
      </w:r>
      <w:r w:rsidRPr="0010349C">
        <w:rPr>
          <w:rFonts w:ascii="Times New Roman" w:hAnsi="Times New Roman"/>
          <w:sz w:val="24"/>
          <w:szCs w:val="24"/>
        </w:rPr>
        <w:t xml:space="preserve">ded that </w:t>
      </w:r>
      <w:r w:rsidRPr="0010349C">
        <w:rPr>
          <w:rFonts w:ascii="Times New Roman" w:hAnsi="Times New Roman"/>
          <w:sz w:val="24"/>
          <w:szCs w:val="24"/>
          <w:lang w:val="en-GB"/>
        </w:rPr>
        <w:t xml:space="preserve">IITA should always prepare procurement plans advance </w:t>
      </w:r>
      <w:r w:rsidRPr="00F46DD1">
        <w:rPr>
          <w:rFonts w:ascii="Times New Roman" w:hAnsi="Times New Roman"/>
          <w:sz w:val="24"/>
          <w:szCs w:val="24"/>
        </w:rPr>
        <w:t xml:space="preserve">before outsourcing of goods and services. This will save the organization from making hasty decisions in the process of outsourcing, thus improving the quality of service delivery. </w:t>
      </w:r>
    </w:p>
    <w:p w14:paraId="2662B861" w14:textId="77777777" w:rsidR="00AD7C6D" w:rsidRPr="0010349C" w:rsidRDefault="00AD7C6D" w:rsidP="00390067">
      <w:pPr>
        <w:spacing w:after="0" w:line="480" w:lineRule="auto"/>
        <w:jc w:val="both"/>
        <w:rPr>
          <w:rFonts w:ascii="Times New Roman" w:hAnsi="Times New Roman"/>
          <w:sz w:val="24"/>
          <w:szCs w:val="24"/>
        </w:rPr>
      </w:pPr>
      <w:r w:rsidRPr="00F46DD1">
        <w:rPr>
          <w:rFonts w:ascii="Times New Roman" w:eastAsia="Calibri" w:hAnsi="Times New Roman"/>
          <w:sz w:val="24"/>
          <w:szCs w:val="24"/>
          <w:lang w:val="en-GB"/>
        </w:rPr>
        <w:t xml:space="preserve">The study further recommends that IITA should always </w:t>
      </w:r>
      <w:r w:rsidR="0010349C">
        <w:rPr>
          <w:rFonts w:ascii="Times New Roman" w:eastAsia="Calibri" w:hAnsi="Times New Roman"/>
          <w:sz w:val="24"/>
          <w:szCs w:val="24"/>
          <w:lang w:val="en-GB"/>
        </w:rPr>
        <w:t xml:space="preserve">plan procurement, </w:t>
      </w:r>
      <w:r w:rsidRPr="0010349C">
        <w:rPr>
          <w:rFonts w:ascii="Times New Roman" w:eastAsia="Calibri" w:hAnsi="Times New Roman"/>
          <w:sz w:val="24"/>
          <w:szCs w:val="24"/>
          <w:lang w:val="en-GB"/>
        </w:rPr>
        <w:t xml:space="preserve">pre-qualify suppliers from whom to select service providers throughout an agreeable period of time say a year. This is derived from study findings which revealed that IITA has no </w:t>
      </w:r>
      <w:r w:rsidR="0082067A">
        <w:rPr>
          <w:rFonts w:ascii="Times New Roman" w:eastAsia="Calibri" w:hAnsi="Times New Roman"/>
          <w:sz w:val="24"/>
          <w:szCs w:val="24"/>
          <w:lang w:val="en-GB"/>
        </w:rPr>
        <w:t xml:space="preserve">procurement plan and </w:t>
      </w:r>
      <w:r w:rsidRPr="0010349C">
        <w:rPr>
          <w:rFonts w:ascii="Times New Roman" w:eastAsia="Calibri" w:hAnsi="Times New Roman"/>
          <w:sz w:val="24"/>
          <w:szCs w:val="24"/>
          <w:lang w:val="en-GB"/>
        </w:rPr>
        <w:t xml:space="preserve">pre-qualified Suppliers. This will make it easy for IITA to trace record of performance for the pre-qualified suppliers and always select those with a good </w:t>
      </w:r>
      <w:r w:rsidR="00E94A35">
        <w:rPr>
          <w:rFonts w:ascii="Times New Roman" w:eastAsia="Calibri" w:hAnsi="Times New Roman"/>
          <w:sz w:val="24"/>
          <w:szCs w:val="24"/>
          <w:lang w:val="en-GB"/>
        </w:rPr>
        <w:t xml:space="preserve">track </w:t>
      </w:r>
      <w:r w:rsidRPr="0010349C">
        <w:rPr>
          <w:rFonts w:ascii="Times New Roman" w:eastAsia="Calibri" w:hAnsi="Times New Roman"/>
          <w:sz w:val="24"/>
          <w:szCs w:val="24"/>
          <w:lang w:val="en-GB"/>
        </w:rPr>
        <w:t xml:space="preserve">record of performance as far as service delivery is concerned. </w:t>
      </w:r>
    </w:p>
    <w:p w14:paraId="3448389B" w14:textId="77777777" w:rsidR="00AD7C6D" w:rsidRPr="00F46DD1" w:rsidRDefault="00AD7C6D" w:rsidP="00390067">
      <w:pPr>
        <w:spacing w:after="0" w:line="480" w:lineRule="auto"/>
        <w:jc w:val="both"/>
        <w:rPr>
          <w:rFonts w:ascii="Times New Roman" w:hAnsi="Times New Roman"/>
          <w:sz w:val="24"/>
          <w:szCs w:val="24"/>
          <w:lang w:val="en-GB"/>
        </w:rPr>
      </w:pPr>
    </w:p>
    <w:p w14:paraId="51B06434" w14:textId="77777777" w:rsidR="00AD7C6D" w:rsidRPr="00031F66"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lang w:val="en-GB"/>
        </w:rPr>
        <w:t xml:space="preserve">In order to improve service delivery at IITA, contract management must be improved via regular monitoring to ensure that outsourced companies adhere </w:t>
      </w:r>
      <w:r w:rsidRPr="00EB5F61">
        <w:rPr>
          <w:rFonts w:ascii="Times New Roman" w:hAnsi="Times New Roman"/>
          <w:sz w:val="24"/>
          <w:szCs w:val="24"/>
          <w:lang w:val="en-GB"/>
        </w:rPr>
        <w:t xml:space="preserve">to the terms and conditions agreed up on. </w:t>
      </w:r>
      <w:r w:rsidRPr="00713D80">
        <w:rPr>
          <w:rFonts w:ascii="Times New Roman" w:hAnsi="Times New Roman"/>
          <w:sz w:val="24"/>
          <w:szCs w:val="24"/>
        </w:rPr>
        <w:t xml:space="preserve">As seen in the research findings, the criteria of selecting a supplier of IT is sometimes not clearly </w:t>
      </w:r>
      <w:r w:rsidRPr="00713D80">
        <w:rPr>
          <w:rFonts w:ascii="Times New Roman" w:hAnsi="Times New Roman"/>
          <w:sz w:val="24"/>
          <w:szCs w:val="24"/>
        </w:rPr>
        <w:lastRenderedPageBreak/>
        <w:t>followed due to adhoc outsourcing. Therefore, this study recommends that IITA should always adhere to and follow the criteria of selecting suppliers for IT and all other services. The criteria such as open bidding and selection of supplier based on merit and competency should always be respected in order to ensure quality servi</w:t>
      </w:r>
      <w:r w:rsidRPr="00031F66">
        <w:rPr>
          <w:rFonts w:ascii="Times New Roman" w:hAnsi="Times New Roman"/>
          <w:sz w:val="24"/>
          <w:szCs w:val="24"/>
        </w:rPr>
        <w:t>ce delivery.</w:t>
      </w:r>
    </w:p>
    <w:p w14:paraId="77010D2F" w14:textId="77777777" w:rsidR="00AD7C6D" w:rsidRPr="005668B8" w:rsidRDefault="00AD7C6D" w:rsidP="00390067">
      <w:pPr>
        <w:pStyle w:val="Heading2"/>
        <w:spacing w:line="480" w:lineRule="auto"/>
        <w:jc w:val="both"/>
        <w:rPr>
          <w:rFonts w:ascii="Times New Roman" w:hAnsi="Times New Roman"/>
          <w:color w:val="auto"/>
          <w:sz w:val="24"/>
          <w:szCs w:val="24"/>
        </w:rPr>
      </w:pPr>
      <w:bookmarkStart w:id="778" w:name="_Toc526870948"/>
      <w:bookmarkStart w:id="779" w:name="_Toc529632208"/>
      <w:bookmarkStart w:id="780" w:name="_Toc358423"/>
      <w:r w:rsidRPr="004B0835">
        <w:rPr>
          <w:rFonts w:ascii="Times New Roman" w:hAnsi="Times New Roman"/>
          <w:color w:val="auto"/>
          <w:sz w:val="24"/>
          <w:szCs w:val="24"/>
        </w:rPr>
        <w:t>5.</w:t>
      </w:r>
      <w:r w:rsidRPr="00E542CE">
        <w:rPr>
          <w:rFonts w:ascii="Times New Roman" w:hAnsi="Times New Roman"/>
          <w:color w:val="auto"/>
          <w:sz w:val="24"/>
          <w:szCs w:val="24"/>
          <w:lang w:val="en-GB"/>
        </w:rPr>
        <w:t>5.</w:t>
      </w:r>
      <w:r w:rsidRPr="005668B8">
        <w:rPr>
          <w:rFonts w:ascii="Times New Roman" w:hAnsi="Times New Roman"/>
          <w:color w:val="auto"/>
          <w:sz w:val="24"/>
          <w:szCs w:val="24"/>
        </w:rPr>
        <w:t xml:space="preserve"> Area for further research</w:t>
      </w:r>
      <w:bookmarkEnd w:id="778"/>
      <w:bookmarkEnd w:id="779"/>
      <w:bookmarkEnd w:id="780"/>
    </w:p>
    <w:p w14:paraId="7E63AC4C" w14:textId="5F105B7B" w:rsidR="00AD7C6D" w:rsidRPr="008A236E" w:rsidRDefault="00AD7C6D" w:rsidP="00390067">
      <w:pPr>
        <w:spacing w:after="0" w:line="480" w:lineRule="auto"/>
        <w:jc w:val="both"/>
        <w:rPr>
          <w:rFonts w:ascii="Times New Roman" w:hAnsi="Times New Roman"/>
          <w:sz w:val="24"/>
          <w:szCs w:val="24"/>
        </w:rPr>
      </w:pPr>
      <w:r w:rsidRPr="00312EFD">
        <w:rPr>
          <w:rFonts w:ascii="Times New Roman" w:hAnsi="Times New Roman"/>
          <w:sz w:val="24"/>
          <w:szCs w:val="24"/>
        </w:rPr>
        <w:t xml:space="preserve">Further research may be conducted on how different outsourcing </w:t>
      </w:r>
      <w:r w:rsidR="008F4F81">
        <w:rPr>
          <w:rFonts w:ascii="Times New Roman" w:hAnsi="Times New Roman"/>
          <w:sz w:val="24"/>
          <w:szCs w:val="24"/>
        </w:rPr>
        <w:t>strategies</w:t>
      </w:r>
      <w:r w:rsidR="008F4F81" w:rsidRPr="00312EFD">
        <w:rPr>
          <w:rFonts w:ascii="Times New Roman" w:hAnsi="Times New Roman"/>
          <w:sz w:val="24"/>
          <w:szCs w:val="24"/>
        </w:rPr>
        <w:t xml:space="preserve"> affect</w:t>
      </w:r>
      <w:r w:rsidRPr="00312EFD">
        <w:rPr>
          <w:rFonts w:ascii="Times New Roman" w:hAnsi="Times New Roman"/>
          <w:sz w:val="24"/>
          <w:szCs w:val="24"/>
        </w:rPr>
        <w:t xml:space="preserve"> service delivery at IITA-Uganda.  In addition, further study may be carried out on the effect o</w:t>
      </w:r>
      <w:r w:rsidRPr="00E94A35">
        <w:rPr>
          <w:rFonts w:ascii="Times New Roman" w:hAnsi="Times New Roman"/>
          <w:sz w:val="24"/>
          <w:szCs w:val="24"/>
        </w:rPr>
        <w:t xml:space="preserve">f contract monitoring on service delivery.  </w:t>
      </w:r>
      <w:r w:rsidR="00E77FD5" w:rsidRPr="00E94A35">
        <w:rPr>
          <w:rFonts w:ascii="Times New Roman" w:hAnsi="Times New Roman"/>
          <w:sz w:val="24"/>
          <w:szCs w:val="24"/>
        </w:rPr>
        <w:t xml:space="preserve">Or the impact of outsourcing on </w:t>
      </w:r>
      <w:r w:rsidR="008A236E">
        <w:rPr>
          <w:rFonts w:ascii="Times New Roman" w:hAnsi="Times New Roman"/>
          <w:sz w:val="24"/>
          <w:szCs w:val="24"/>
        </w:rPr>
        <w:t xml:space="preserve">quality of </w:t>
      </w:r>
      <w:r w:rsidR="00E77FD5" w:rsidRPr="008A236E">
        <w:rPr>
          <w:rFonts w:ascii="Times New Roman" w:hAnsi="Times New Roman"/>
          <w:sz w:val="24"/>
          <w:szCs w:val="24"/>
        </w:rPr>
        <w:t xml:space="preserve">service in agriculture. </w:t>
      </w:r>
    </w:p>
    <w:p w14:paraId="50D5D2EC" w14:textId="77777777" w:rsidR="00AD7C6D" w:rsidRPr="00F46DD1" w:rsidRDefault="00AD7C6D" w:rsidP="00390067">
      <w:pPr>
        <w:spacing w:after="0" w:line="480" w:lineRule="auto"/>
        <w:jc w:val="both"/>
        <w:rPr>
          <w:rFonts w:ascii="Times New Roman" w:hAnsi="Times New Roman"/>
          <w:b/>
          <w:sz w:val="24"/>
          <w:szCs w:val="24"/>
        </w:rPr>
      </w:pPr>
    </w:p>
    <w:p w14:paraId="3609968E" w14:textId="77777777" w:rsidR="00AD7C6D" w:rsidRPr="00F46DD1" w:rsidRDefault="00AD7C6D" w:rsidP="00390067">
      <w:pPr>
        <w:spacing w:after="0" w:line="480" w:lineRule="auto"/>
        <w:jc w:val="both"/>
        <w:rPr>
          <w:rFonts w:ascii="Times New Roman" w:hAnsi="Times New Roman"/>
          <w:b/>
          <w:sz w:val="24"/>
          <w:szCs w:val="24"/>
        </w:rPr>
      </w:pPr>
    </w:p>
    <w:p w14:paraId="28E191DD" w14:textId="77777777" w:rsidR="00AD7C6D" w:rsidRPr="00F46DD1" w:rsidRDefault="00AD7C6D" w:rsidP="00390067">
      <w:pPr>
        <w:spacing w:after="0" w:line="480" w:lineRule="auto"/>
        <w:jc w:val="both"/>
        <w:rPr>
          <w:rFonts w:ascii="Times New Roman" w:hAnsi="Times New Roman"/>
          <w:b/>
          <w:sz w:val="24"/>
          <w:szCs w:val="24"/>
        </w:rPr>
      </w:pPr>
    </w:p>
    <w:p w14:paraId="70A5A1AD" w14:textId="77777777" w:rsidR="00AD7C6D" w:rsidRPr="00F46DD1" w:rsidRDefault="00AD7C6D" w:rsidP="00390067">
      <w:pPr>
        <w:spacing w:after="0" w:line="480" w:lineRule="auto"/>
        <w:jc w:val="both"/>
        <w:rPr>
          <w:rFonts w:ascii="Times New Roman" w:hAnsi="Times New Roman"/>
          <w:b/>
          <w:sz w:val="24"/>
          <w:szCs w:val="24"/>
        </w:rPr>
      </w:pPr>
    </w:p>
    <w:p w14:paraId="1D385440" w14:textId="77777777" w:rsidR="00AD7C6D" w:rsidRPr="00F46DD1" w:rsidRDefault="00AD7C6D" w:rsidP="00390067">
      <w:pPr>
        <w:spacing w:after="0" w:line="480" w:lineRule="auto"/>
        <w:jc w:val="both"/>
        <w:rPr>
          <w:rFonts w:ascii="Times New Roman" w:hAnsi="Times New Roman"/>
          <w:b/>
          <w:sz w:val="24"/>
          <w:szCs w:val="24"/>
        </w:rPr>
      </w:pPr>
    </w:p>
    <w:p w14:paraId="1504CC08" w14:textId="77777777" w:rsidR="00AD7C6D" w:rsidRPr="00F46DD1" w:rsidRDefault="00AD7C6D" w:rsidP="00390067">
      <w:pPr>
        <w:spacing w:after="0" w:line="480" w:lineRule="auto"/>
        <w:jc w:val="both"/>
        <w:rPr>
          <w:rFonts w:ascii="Times New Roman" w:hAnsi="Times New Roman"/>
          <w:b/>
          <w:sz w:val="24"/>
          <w:szCs w:val="24"/>
        </w:rPr>
      </w:pPr>
    </w:p>
    <w:p w14:paraId="74140BE5" w14:textId="77777777" w:rsidR="00AD7C6D" w:rsidRPr="00F46DD1" w:rsidRDefault="00AD7C6D" w:rsidP="00390067">
      <w:pPr>
        <w:spacing w:after="0" w:line="480" w:lineRule="auto"/>
        <w:jc w:val="both"/>
        <w:rPr>
          <w:rFonts w:ascii="Times New Roman" w:hAnsi="Times New Roman"/>
          <w:b/>
          <w:sz w:val="24"/>
          <w:szCs w:val="24"/>
        </w:rPr>
      </w:pPr>
    </w:p>
    <w:p w14:paraId="40194AD9" w14:textId="77777777" w:rsidR="002C354F" w:rsidRDefault="00AD7C6D" w:rsidP="003F563C">
      <w:pPr>
        <w:pStyle w:val="Heading1"/>
        <w:spacing w:line="480" w:lineRule="auto"/>
        <w:jc w:val="center"/>
        <w:rPr>
          <w:rFonts w:ascii="Times New Roman" w:eastAsia="Calibri" w:hAnsi="Times New Roman"/>
          <w:color w:val="auto"/>
          <w:sz w:val="24"/>
          <w:szCs w:val="24"/>
        </w:rPr>
      </w:pPr>
      <w:r w:rsidRPr="00F46DD1">
        <w:rPr>
          <w:rFonts w:ascii="Times New Roman" w:hAnsi="Times New Roman"/>
          <w:color w:val="auto"/>
          <w:sz w:val="24"/>
          <w:szCs w:val="24"/>
        </w:rPr>
        <w:br w:type="page"/>
      </w:r>
      <w:bookmarkStart w:id="781" w:name="_Toc358424"/>
      <w:r w:rsidRPr="00F46DD1">
        <w:rPr>
          <w:rFonts w:ascii="Times New Roman" w:hAnsi="Times New Roman"/>
          <w:color w:val="auto"/>
          <w:sz w:val="24"/>
          <w:szCs w:val="24"/>
        </w:rPr>
        <w:lastRenderedPageBreak/>
        <w:t>REFERENCES</w:t>
      </w:r>
      <w:bookmarkEnd w:id="781"/>
    </w:p>
    <w:p w14:paraId="25594E03"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Ahimbisibwe A (2009), </w:t>
      </w:r>
      <w:r w:rsidRPr="00F46DD1">
        <w:rPr>
          <w:rFonts w:ascii="Times New Roman" w:hAnsi="Times New Roman"/>
          <w:i/>
          <w:sz w:val="24"/>
          <w:szCs w:val="24"/>
        </w:rPr>
        <w:t>Outsourcing, Contract, Trust, Opportunistic Behavior and Service</w:t>
      </w:r>
      <w:r w:rsidRPr="00F46DD1">
        <w:rPr>
          <w:rFonts w:ascii="Times New Roman" w:hAnsi="Times New Roman"/>
          <w:b/>
          <w:i/>
          <w:sz w:val="24"/>
          <w:szCs w:val="24"/>
        </w:rPr>
        <w:tab/>
      </w:r>
      <w:r w:rsidRPr="00F46DD1">
        <w:rPr>
          <w:rFonts w:ascii="Times New Roman" w:hAnsi="Times New Roman"/>
          <w:i/>
          <w:sz w:val="24"/>
          <w:szCs w:val="24"/>
        </w:rPr>
        <w:t>delivery in Public Procuring and disposing Entities</w:t>
      </w:r>
      <w:r w:rsidRPr="00F46DD1">
        <w:rPr>
          <w:rFonts w:ascii="Times New Roman" w:hAnsi="Times New Roman"/>
          <w:sz w:val="24"/>
          <w:szCs w:val="24"/>
        </w:rPr>
        <w:t>, in Uganda. Makerere University</w:t>
      </w:r>
    </w:p>
    <w:p w14:paraId="6E128122" w14:textId="77777777" w:rsidR="00CB219C" w:rsidRPr="00F46DD1" w:rsidRDefault="00CB219C" w:rsidP="00390067">
      <w:pPr>
        <w:spacing w:after="0" w:line="480" w:lineRule="auto"/>
        <w:jc w:val="both"/>
        <w:rPr>
          <w:rFonts w:ascii="Times New Roman" w:hAnsi="Times New Roman"/>
          <w:b/>
          <w:sz w:val="24"/>
          <w:szCs w:val="24"/>
        </w:rPr>
      </w:pPr>
    </w:p>
    <w:p w14:paraId="56F0F075"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Amin, M. (2005) </w:t>
      </w:r>
      <w:r w:rsidRPr="00F46DD1">
        <w:rPr>
          <w:rFonts w:ascii="Times New Roman" w:hAnsi="Times New Roman"/>
          <w:i/>
          <w:sz w:val="24"/>
          <w:szCs w:val="24"/>
        </w:rPr>
        <w:t>Social Science Research Concepts, Methodology and Analysis,</w:t>
      </w:r>
      <w:r w:rsidRPr="00F46DD1">
        <w:rPr>
          <w:rFonts w:ascii="Times New Roman" w:hAnsi="Times New Roman"/>
          <w:sz w:val="24"/>
          <w:szCs w:val="24"/>
        </w:rPr>
        <w:tab/>
        <w:t>Makerere</w:t>
      </w:r>
      <w:r w:rsidR="005F23AE">
        <w:rPr>
          <w:rFonts w:ascii="Times New Roman" w:hAnsi="Times New Roman"/>
          <w:sz w:val="24"/>
          <w:szCs w:val="24"/>
        </w:rPr>
        <w:t> </w:t>
      </w:r>
      <w:r w:rsidRPr="00F46DD1">
        <w:rPr>
          <w:rFonts w:ascii="Times New Roman" w:hAnsi="Times New Roman"/>
          <w:sz w:val="24"/>
          <w:szCs w:val="24"/>
        </w:rPr>
        <w:t>University, Kampala.</w:t>
      </w:r>
    </w:p>
    <w:p w14:paraId="7445A320" w14:textId="77777777" w:rsidR="0008002C" w:rsidRPr="00F46DD1" w:rsidRDefault="0008002C"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Baily, P. et al. (2008). Procurement principles and management, 10th ed.: Prentice Hall </w:t>
      </w:r>
    </w:p>
    <w:p w14:paraId="2E8FEEAC" w14:textId="77777777" w:rsidR="007F180C" w:rsidRPr="003F563C" w:rsidRDefault="007F180C" w:rsidP="00390067">
      <w:pPr>
        <w:spacing w:after="0" w:line="480" w:lineRule="auto"/>
        <w:jc w:val="both"/>
        <w:rPr>
          <w:rFonts w:ascii="Times New Roman" w:hAnsi="Times New Roman"/>
          <w:sz w:val="4"/>
          <w:szCs w:val="24"/>
        </w:rPr>
      </w:pPr>
    </w:p>
    <w:p w14:paraId="62C413A0" w14:textId="77777777" w:rsidR="007F180C" w:rsidRPr="00F46DD1" w:rsidRDefault="007F180C" w:rsidP="00390067">
      <w:pPr>
        <w:spacing w:after="0" w:line="480" w:lineRule="auto"/>
        <w:jc w:val="both"/>
        <w:rPr>
          <w:rFonts w:ascii="Times New Roman" w:hAnsi="Times New Roman"/>
          <w:sz w:val="24"/>
          <w:szCs w:val="24"/>
        </w:rPr>
      </w:pPr>
      <w:r w:rsidRPr="00F46DD1">
        <w:rPr>
          <w:rFonts w:ascii="Times New Roman" w:hAnsi="Times New Roman"/>
          <w:sz w:val="24"/>
          <w:szCs w:val="24"/>
        </w:rPr>
        <w:t>Barthelemy F and Adist, P (2013).  The effects of global outsourcing strategies on participants’</w:t>
      </w:r>
    </w:p>
    <w:p w14:paraId="1731C47C" w14:textId="77777777" w:rsidR="007F180C" w:rsidRPr="00F46DD1" w:rsidRDefault="007F180C" w:rsidP="00390067">
      <w:pPr>
        <w:spacing w:after="0" w:line="480" w:lineRule="auto"/>
        <w:ind w:left="720" w:firstLine="60"/>
        <w:jc w:val="both"/>
        <w:rPr>
          <w:rFonts w:ascii="Times New Roman" w:hAnsi="Times New Roman"/>
          <w:sz w:val="24"/>
          <w:szCs w:val="24"/>
        </w:rPr>
      </w:pPr>
      <w:r w:rsidRPr="00F46DD1">
        <w:rPr>
          <w:rFonts w:ascii="Times New Roman" w:hAnsi="Times New Roman"/>
          <w:sz w:val="24"/>
          <w:szCs w:val="24"/>
        </w:rPr>
        <w:t xml:space="preserve">attitudes and organizational effectiveness: </w:t>
      </w:r>
      <w:r w:rsidRPr="00F46DD1">
        <w:rPr>
          <w:rFonts w:ascii="Times New Roman" w:hAnsi="Times New Roman"/>
          <w:i/>
          <w:iCs/>
          <w:sz w:val="24"/>
          <w:szCs w:val="24"/>
        </w:rPr>
        <w:t>International Journal of manpower 21(2) pp 112-128.</w:t>
      </w:r>
    </w:p>
    <w:p w14:paraId="6B4B76FA"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Barthelemy, J., &amp; Geyer, D. (2014). The determinants of Total It Outsourcing. An empirical </w:t>
      </w:r>
      <w:r w:rsidRPr="00F46DD1">
        <w:rPr>
          <w:rFonts w:ascii="Times New Roman" w:hAnsi="Times New Roman"/>
          <w:sz w:val="24"/>
          <w:szCs w:val="24"/>
        </w:rPr>
        <w:tab/>
        <w:t xml:space="preserve">investigation of French and Germany firms. </w:t>
      </w:r>
      <w:r w:rsidRPr="00F46DD1">
        <w:rPr>
          <w:rFonts w:ascii="Times New Roman" w:hAnsi="Times New Roman"/>
          <w:i/>
          <w:sz w:val="24"/>
          <w:szCs w:val="24"/>
        </w:rPr>
        <w:t xml:space="preserve">The journal of Computer information </w:t>
      </w:r>
      <w:r w:rsidRPr="00F46DD1">
        <w:rPr>
          <w:rFonts w:ascii="Times New Roman" w:hAnsi="Times New Roman"/>
          <w:i/>
          <w:sz w:val="24"/>
          <w:szCs w:val="24"/>
        </w:rPr>
        <w:tab/>
        <w:t>Systems</w:t>
      </w:r>
      <w:r w:rsidRPr="00F46DD1">
        <w:rPr>
          <w:rFonts w:ascii="Times New Roman" w:hAnsi="Times New Roman"/>
          <w:sz w:val="24"/>
          <w:szCs w:val="24"/>
        </w:rPr>
        <w:t>, Vol 44 No. 3, pp 157-87.</w:t>
      </w:r>
    </w:p>
    <w:p w14:paraId="49203BEC" w14:textId="77777777" w:rsidR="00CB219C" w:rsidRPr="003F563C" w:rsidRDefault="00CB219C" w:rsidP="00390067">
      <w:pPr>
        <w:spacing w:after="0" w:line="480" w:lineRule="auto"/>
        <w:jc w:val="both"/>
        <w:rPr>
          <w:rFonts w:ascii="Times New Roman" w:hAnsi="Times New Roman"/>
          <w:sz w:val="14"/>
          <w:szCs w:val="24"/>
        </w:rPr>
      </w:pPr>
    </w:p>
    <w:p w14:paraId="74A7A42C" w14:textId="77777777" w:rsidR="007F180C" w:rsidRPr="00F46DD1" w:rsidRDefault="007F180C" w:rsidP="00390067">
      <w:pPr>
        <w:spacing w:after="0" w:line="480" w:lineRule="auto"/>
        <w:jc w:val="both"/>
        <w:rPr>
          <w:rFonts w:ascii="Times New Roman" w:hAnsi="Times New Roman"/>
          <w:sz w:val="24"/>
          <w:szCs w:val="24"/>
        </w:rPr>
      </w:pPr>
      <w:r w:rsidRPr="00F46DD1">
        <w:rPr>
          <w:rFonts w:ascii="Times New Roman" w:hAnsi="Times New Roman"/>
          <w:sz w:val="24"/>
          <w:szCs w:val="24"/>
        </w:rPr>
        <w:t>Bin, J. (2014).  Outsourcing effects on firms’ operational performance: An empirical study.</w:t>
      </w:r>
    </w:p>
    <w:p w14:paraId="5E522B36" w14:textId="77777777" w:rsidR="007F180C" w:rsidRPr="00F46DD1" w:rsidRDefault="007F180C" w:rsidP="00390067">
      <w:pPr>
        <w:spacing w:after="0" w:line="480" w:lineRule="auto"/>
        <w:ind w:left="720" w:firstLine="60"/>
        <w:jc w:val="both"/>
        <w:rPr>
          <w:rFonts w:ascii="Times New Roman" w:hAnsi="Times New Roman"/>
          <w:sz w:val="24"/>
          <w:szCs w:val="24"/>
        </w:rPr>
      </w:pPr>
      <w:r w:rsidRPr="00F46DD1">
        <w:rPr>
          <w:rFonts w:ascii="Times New Roman" w:hAnsi="Times New Roman"/>
          <w:i/>
          <w:iCs/>
          <w:sz w:val="24"/>
          <w:szCs w:val="24"/>
        </w:rPr>
        <w:t>International journal of operations and production management.</w:t>
      </w:r>
      <w:r w:rsidRPr="00F46DD1">
        <w:rPr>
          <w:rFonts w:ascii="Times New Roman" w:hAnsi="Times New Roman"/>
          <w:sz w:val="24"/>
          <w:szCs w:val="24"/>
        </w:rPr>
        <w:t xml:space="preserve"> Vol 14 No. 5, pp 157-87.</w:t>
      </w:r>
    </w:p>
    <w:p w14:paraId="1150A0F2" w14:textId="77777777" w:rsidR="007F180C" w:rsidRPr="003F563C" w:rsidRDefault="007F180C" w:rsidP="00390067">
      <w:pPr>
        <w:spacing w:after="0" w:line="480" w:lineRule="auto"/>
        <w:jc w:val="both"/>
        <w:rPr>
          <w:rFonts w:ascii="Times New Roman" w:hAnsi="Times New Roman"/>
          <w:sz w:val="6"/>
          <w:szCs w:val="24"/>
        </w:rPr>
      </w:pPr>
    </w:p>
    <w:p w14:paraId="5D3B0DB9" w14:textId="77777777" w:rsidR="0008002C" w:rsidRPr="00F46DD1" w:rsidRDefault="0008002C" w:rsidP="00390067">
      <w:pPr>
        <w:spacing w:after="0" w:line="480" w:lineRule="auto"/>
        <w:jc w:val="both"/>
        <w:rPr>
          <w:rFonts w:ascii="Times New Roman" w:hAnsi="Times New Roman"/>
          <w:sz w:val="24"/>
          <w:szCs w:val="24"/>
        </w:rPr>
      </w:pPr>
      <w:r w:rsidRPr="00F46DD1">
        <w:rPr>
          <w:rFonts w:ascii="Times New Roman" w:hAnsi="Times New Roman"/>
          <w:sz w:val="24"/>
          <w:szCs w:val="24"/>
        </w:rPr>
        <w:t>Burnes, B., and Anastasiadis, A. (2003). Outsourcing: a public-private sector comparison</w:t>
      </w:r>
    </w:p>
    <w:p w14:paraId="3D8A59AF" w14:textId="77777777" w:rsidR="0008002C" w:rsidRPr="00F46DD1" w:rsidRDefault="0008002C" w:rsidP="00390067">
      <w:pPr>
        <w:spacing w:after="0" w:line="480" w:lineRule="auto"/>
        <w:ind w:left="720" w:firstLine="60"/>
        <w:jc w:val="both"/>
        <w:rPr>
          <w:rFonts w:ascii="Times New Roman" w:hAnsi="Times New Roman"/>
          <w:sz w:val="24"/>
          <w:szCs w:val="24"/>
        </w:rPr>
      </w:pPr>
      <w:r w:rsidRPr="00F46DD1">
        <w:rPr>
          <w:rFonts w:ascii="Times New Roman" w:hAnsi="Times New Roman"/>
          <w:sz w:val="24"/>
          <w:szCs w:val="24"/>
        </w:rPr>
        <w:t xml:space="preserve">[Electronic version]. Supply Chain Management: </w:t>
      </w:r>
      <w:r w:rsidRPr="00F46DD1">
        <w:rPr>
          <w:rFonts w:ascii="Times New Roman" w:hAnsi="Times New Roman"/>
          <w:i/>
          <w:sz w:val="24"/>
          <w:szCs w:val="24"/>
        </w:rPr>
        <w:t>An International Journal,</w:t>
      </w:r>
      <w:r w:rsidRPr="00F46DD1">
        <w:rPr>
          <w:rFonts w:ascii="Times New Roman" w:hAnsi="Times New Roman"/>
          <w:sz w:val="24"/>
          <w:szCs w:val="24"/>
        </w:rPr>
        <w:t xml:space="preserve"> 8 (4), pp 355–366. </w:t>
      </w:r>
    </w:p>
    <w:p w14:paraId="7F9F627E" w14:textId="77777777" w:rsidR="00CB219C" w:rsidRPr="003F563C" w:rsidRDefault="00CB219C" w:rsidP="00390067">
      <w:pPr>
        <w:spacing w:after="0" w:line="480" w:lineRule="auto"/>
        <w:jc w:val="both"/>
        <w:rPr>
          <w:rFonts w:ascii="Times New Roman" w:hAnsi="Times New Roman"/>
          <w:sz w:val="4"/>
          <w:szCs w:val="24"/>
        </w:rPr>
      </w:pPr>
    </w:p>
    <w:p w14:paraId="20926666" w14:textId="77777777" w:rsidR="007F180C" w:rsidRPr="00F46DD1" w:rsidRDefault="007F180C" w:rsidP="00390067">
      <w:pPr>
        <w:spacing w:after="0" w:line="480" w:lineRule="auto"/>
        <w:jc w:val="both"/>
        <w:rPr>
          <w:rFonts w:ascii="Times New Roman" w:hAnsi="Times New Roman"/>
          <w:sz w:val="24"/>
          <w:szCs w:val="24"/>
        </w:rPr>
      </w:pPr>
      <w:r w:rsidRPr="00F46DD1">
        <w:rPr>
          <w:rFonts w:ascii="Times New Roman" w:hAnsi="Times New Roman"/>
          <w:sz w:val="24"/>
          <w:szCs w:val="24"/>
        </w:rPr>
        <w:t>Burt, S. L., Sparks, L. &amp; Teller, C. (2010). Retailing in the United Kingdom - a synopsis.</w:t>
      </w:r>
    </w:p>
    <w:p w14:paraId="2B6F1CD1" w14:textId="77777777" w:rsidR="007F180C" w:rsidRPr="00F46DD1" w:rsidRDefault="007F180C" w:rsidP="00390067">
      <w:pPr>
        <w:spacing w:after="0" w:line="480" w:lineRule="auto"/>
        <w:ind w:firstLine="720"/>
        <w:jc w:val="both"/>
        <w:rPr>
          <w:rFonts w:ascii="Times New Roman" w:hAnsi="Times New Roman"/>
          <w:sz w:val="24"/>
          <w:szCs w:val="24"/>
        </w:rPr>
      </w:pPr>
      <w:r w:rsidRPr="00F46DD1">
        <w:rPr>
          <w:rFonts w:ascii="Times New Roman" w:hAnsi="Times New Roman"/>
          <w:sz w:val="24"/>
          <w:szCs w:val="24"/>
        </w:rPr>
        <w:t xml:space="preserve"> European Retail Research 24, pp. 137-194.</w:t>
      </w:r>
    </w:p>
    <w:p w14:paraId="095F26FB"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lang w:val="fr-FR"/>
        </w:rPr>
        <w:lastRenderedPageBreak/>
        <w:t xml:space="preserve">Changchit, C., Joshi. K.D.  </w:t>
      </w:r>
      <w:r w:rsidRPr="00F46DD1">
        <w:rPr>
          <w:rFonts w:ascii="Times New Roman" w:hAnsi="Times New Roman"/>
          <w:sz w:val="24"/>
          <w:szCs w:val="24"/>
        </w:rPr>
        <w:t xml:space="preserve">&amp; Lederer, A.L (1998) Process and Reality in Information Systems </w:t>
      </w:r>
      <w:r w:rsidRPr="00F46DD1">
        <w:rPr>
          <w:rFonts w:ascii="Times New Roman" w:hAnsi="Times New Roman"/>
          <w:sz w:val="24"/>
          <w:szCs w:val="24"/>
        </w:rPr>
        <w:tab/>
        <w:t>benefits analysis. Information Systems Journal, Vol. 8. Pp 145-62</w:t>
      </w:r>
    </w:p>
    <w:p w14:paraId="226721BC" w14:textId="77777777" w:rsidR="007F180C" w:rsidRPr="00F46DD1" w:rsidRDefault="007F180C" w:rsidP="00390067">
      <w:pPr>
        <w:spacing w:after="0" w:line="480" w:lineRule="auto"/>
        <w:jc w:val="both"/>
        <w:rPr>
          <w:rFonts w:ascii="Times New Roman" w:hAnsi="Times New Roman"/>
          <w:sz w:val="24"/>
          <w:szCs w:val="24"/>
        </w:rPr>
      </w:pPr>
      <w:r w:rsidRPr="00F46DD1">
        <w:rPr>
          <w:rFonts w:ascii="Times New Roman" w:eastAsia="Calibri" w:hAnsi="Times New Roman"/>
          <w:sz w:val="24"/>
          <w:szCs w:val="24"/>
        </w:rPr>
        <w:t xml:space="preserve">Charms,Y (2000) </w:t>
      </w:r>
      <w:r w:rsidRPr="00F46DD1">
        <w:rPr>
          <w:rFonts w:ascii="Times New Roman" w:hAnsi="Times New Roman"/>
          <w:sz w:val="24"/>
          <w:szCs w:val="24"/>
        </w:rPr>
        <w:t>“Sourcing ethics and the global market: the case of the UK retail clothing</w:t>
      </w:r>
    </w:p>
    <w:p w14:paraId="6985E5C3" w14:textId="77777777" w:rsidR="007F180C" w:rsidRPr="00F46DD1" w:rsidRDefault="007F180C" w:rsidP="00390067">
      <w:pPr>
        <w:spacing w:after="0" w:line="480" w:lineRule="auto"/>
        <w:ind w:left="720" w:firstLine="60"/>
        <w:jc w:val="both"/>
        <w:rPr>
          <w:rFonts w:ascii="Times New Roman" w:eastAsia="Calibri" w:hAnsi="Times New Roman"/>
          <w:sz w:val="24"/>
          <w:szCs w:val="24"/>
        </w:rPr>
      </w:pPr>
      <w:r w:rsidRPr="00F46DD1">
        <w:rPr>
          <w:rFonts w:ascii="Times New Roman" w:hAnsi="Times New Roman"/>
          <w:sz w:val="24"/>
          <w:szCs w:val="24"/>
        </w:rPr>
        <w:t xml:space="preserve">sector”, </w:t>
      </w:r>
      <w:r w:rsidRPr="00F46DD1">
        <w:rPr>
          <w:rFonts w:ascii="Times New Roman" w:hAnsi="Times New Roman"/>
          <w:i/>
          <w:sz w:val="24"/>
          <w:szCs w:val="24"/>
        </w:rPr>
        <w:t>International Journal of Retail &amp; Distribution Management</w:t>
      </w:r>
      <w:r w:rsidRPr="00F46DD1">
        <w:rPr>
          <w:rFonts w:ascii="Times New Roman" w:hAnsi="Times New Roman"/>
          <w:sz w:val="24"/>
          <w:szCs w:val="24"/>
        </w:rPr>
        <w:t>, Vol. 34 No. 12, pp. 882-903.</w:t>
      </w:r>
    </w:p>
    <w:p w14:paraId="50CC5A15" w14:textId="77777777" w:rsidR="007F180C" w:rsidRPr="00F46DD1" w:rsidRDefault="007F180C" w:rsidP="00390067">
      <w:pPr>
        <w:autoSpaceDE w:val="0"/>
        <w:autoSpaceDN w:val="0"/>
        <w:adjustRightInd w:val="0"/>
        <w:spacing w:after="0" w:line="480" w:lineRule="auto"/>
        <w:jc w:val="both"/>
        <w:rPr>
          <w:rFonts w:ascii="Times New Roman" w:hAnsi="Times New Roman"/>
          <w:i/>
          <w:iCs/>
          <w:sz w:val="24"/>
          <w:szCs w:val="24"/>
          <w:lang w:val="en-GB" w:eastAsia="en-GB"/>
        </w:rPr>
      </w:pPr>
      <w:r w:rsidRPr="00F46DD1">
        <w:rPr>
          <w:rFonts w:ascii="Times New Roman" w:hAnsi="Times New Roman"/>
          <w:sz w:val="24"/>
          <w:szCs w:val="24"/>
          <w:lang w:val="en-GB" w:eastAsia="en-GB"/>
        </w:rPr>
        <w:t xml:space="preserve">Creswell, J. W.(2nd ed.) (2003). </w:t>
      </w:r>
      <w:r w:rsidRPr="00F46DD1">
        <w:rPr>
          <w:rFonts w:ascii="Times New Roman" w:hAnsi="Times New Roman"/>
          <w:i/>
          <w:iCs/>
          <w:sz w:val="24"/>
          <w:szCs w:val="24"/>
          <w:lang w:val="en-GB" w:eastAsia="en-GB"/>
        </w:rPr>
        <w:t xml:space="preserve">Research design: Qualitative, quantitative, and mixed methods     </w:t>
      </w:r>
    </w:p>
    <w:p w14:paraId="4AA8B537" w14:textId="77777777" w:rsidR="007F180C" w:rsidRPr="00F46DD1" w:rsidRDefault="007F180C" w:rsidP="00390067">
      <w:pPr>
        <w:autoSpaceDE w:val="0"/>
        <w:autoSpaceDN w:val="0"/>
        <w:adjustRightInd w:val="0"/>
        <w:spacing w:after="0" w:line="480" w:lineRule="auto"/>
        <w:jc w:val="both"/>
        <w:rPr>
          <w:rFonts w:ascii="Times New Roman" w:hAnsi="Times New Roman"/>
          <w:i/>
          <w:iCs/>
          <w:sz w:val="24"/>
          <w:szCs w:val="24"/>
          <w:lang w:val="en-GB" w:eastAsia="en-GB"/>
        </w:rPr>
      </w:pPr>
      <w:r w:rsidRPr="00F46DD1">
        <w:rPr>
          <w:rFonts w:ascii="Times New Roman" w:hAnsi="Times New Roman"/>
          <w:i/>
          <w:iCs/>
          <w:sz w:val="24"/>
          <w:szCs w:val="24"/>
          <w:lang w:val="en-GB" w:eastAsia="en-GB"/>
        </w:rPr>
        <w:t xml:space="preserve">              approaches. </w:t>
      </w:r>
      <w:r w:rsidRPr="00F46DD1">
        <w:rPr>
          <w:rFonts w:ascii="Times New Roman" w:hAnsi="Times New Roman"/>
          <w:sz w:val="24"/>
          <w:szCs w:val="24"/>
          <w:lang w:val="en-GB" w:eastAsia="en-GB"/>
        </w:rPr>
        <w:t>Thousand Oaks, CA: Sage.</w:t>
      </w:r>
    </w:p>
    <w:p w14:paraId="453CD3CD"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Domberger, S. (1998). The contracting organization. A strategic guide to Outsourcing. Oxford </w:t>
      </w:r>
      <w:r w:rsidRPr="00F46DD1">
        <w:rPr>
          <w:rFonts w:ascii="Times New Roman" w:hAnsi="Times New Roman"/>
          <w:sz w:val="24"/>
          <w:szCs w:val="24"/>
        </w:rPr>
        <w:tab/>
        <w:t>University press. Oxford</w:t>
      </w:r>
    </w:p>
    <w:p w14:paraId="49962AA0"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Donald, W. D., &amp; David N.B. (2002) Purchasing and Supply Management. Tata McGraw. Hill </w:t>
      </w:r>
      <w:r w:rsidRPr="00F46DD1">
        <w:rPr>
          <w:rFonts w:ascii="Times New Roman" w:hAnsi="Times New Roman"/>
          <w:sz w:val="24"/>
          <w:szCs w:val="24"/>
        </w:rPr>
        <w:tab/>
        <w:t>Publishing Co. Ltd,7, West Patel Nagar New Delhi.</w:t>
      </w:r>
    </w:p>
    <w:p w14:paraId="20EE1D16"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David Waters, (2009) Supply Chain Management. Palgrave-Mac Millan, United Kingdom.</w:t>
      </w:r>
    </w:p>
    <w:p w14:paraId="69DE8A1D" w14:textId="77777777" w:rsidR="00AD7C6D" w:rsidRPr="00F46DD1" w:rsidRDefault="00AD7C6D" w:rsidP="00390067">
      <w:pPr>
        <w:spacing w:after="0" w:line="480" w:lineRule="auto"/>
        <w:jc w:val="both"/>
        <w:rPr>
          <w:rFonts w:ascii="Times New Roman" w:eastAsia="Calibri" w:hAnsi="Times New Roman"/>
          <w:sz w:val="24"/>
          <w:szCs w:val="24"/>
        </w:rPr>
      </w:pPr>
    </w:p>
    <w:p w14:paraId="1965726C" w14:textId="77777777" w:rsidR="00AD7C6D" w:rsidRPr="00F46DD1" w:rsidRDefault="00AD7C6D" w:rsidP="00390067">
      <w:pPr>
        <w:spacing w:after="0" w:line="480" w:lineRule="auto"/>
        <w:jc w:val="both"/>
        <w:rPr>
          <w:rFonts w:ascii="Times New Roman" w:eastAsia="Calibri" w:hAnsi="Times New Roman"/>
          <w:sz w:val="24"/>
          <w:szCs w:val="24"/>
        </w:rPr>
      </w:pPr>
      <w:r w:rsidRPr="00F46DD1">
        <w:rPr>
          <w:rFonts w:ascii="Times New Roman" w:eastAsia="Calibri" w:hAnsi="Times New Roman"/>
          <w:sz w:val="24"/>
          <w:szCs w:val="24"/>
        </w:rPr>
        <w:t>Damian Beil&amp; Stephen M., (2009)  Ross School of BusinessJuly 2009</w:t>
      </w:r>
    </w:p>
    <w:p w14:paraId="63E364AF" w14:textId="77777777" w:rsidR="007F180C" w:rsidRPr="003F563C" w:rsidRDefault="007F180C" w:rsidP="00390067">
      <w:pPr>
        <w:spacing w:after="0" w:line="480" w:lineRule="auto"/>
        <w:jc w:val="both"/>
        <w:rPr>
          <w:rFonts w:ascii="Times New Roman" w:hAnsi="Times New Roman"/>
          <w:sz w:val="16"/>
          <w:szCs w:val="24"/>
        </w:rPr>
      </w:pPr>
    </w:p>
    <w:p w14:paraId="259A8A68" w14:textId="77777777" w:rsidR="007F180C" w:rsidRPr="00F46DD1" w:rsidRDefault="007F180C" w:rsidP="00390067">
      <w:pPr>
        <w:spacing w:after="0" w:line="480" w:lineRule="auto"/>
        <w:jc w:val="both"/>
        <w:rPr>
          <w:rFonts w:ascii="Times New Roman" w:hAnsi="Times New Roman"/>
          <w:i/>
          <w:iCs/>
          <w:sz w:val="24"/>
          <w:szCs w:val="24"/>
        </w:rPr>
      </w:pPr>
      <w:r w:rsidRPr="00F46DD1">
        <w:rPr>
          <w:rFonts w:ascii="Times New Roman" w:hAnsi="Times New Roman"/>
          <w:sz w:val="24"/>
          <w:szCs w:val="24"/>
        </w:rPr>
        <w:t>Domberg</w:t>
      </w:r>
      <w:r w:rsidR="00FF0341" w:rsidRPr="00F46DD1">
        <w:rPr>
          <w:rFonts w:ascii="Times New Roman" w:hAnsi="Times New Roman"/>
          <w:sz w:val="24"/>
          <w:szCs w:val="24"/>
        </w:rPr>
        <w:t>F, Schneiderjans</w:t>
      </w:r>
      <w:r w:rsidRPr="00F46DD1">
        <w:rPr>
          <w:rFonts w:ascii="Times New Roman" w:hAnsi="Times New Roman"/>
          <w:sz w:val="24"/>
          <w:szCs w:val="24"/>
        </w:rPr>
        <w:t xml:space="preserve">, M.., Schneiderjans, A., &amp;Schneiderjans, D. (2000) </w:t>
      </w:r>
      <w:r w:rsidRPr="00F46DD1">
        <w:rPr>
          <w:rFonts w:ascii="Times New Roman" w:hAnsi="Times New Roman"/>
          <w:i/>
          <w:iCs/>
          <w:sz w:val="24"/>
          <w:szCs w:val="24"/>
        </w:rPr>
        <w:t xml:space="preserve">Outsourcing and </w:t>
      </w:r>
    </w:p>
    <w:p w14:paraId="34BC82C9" w14:textId="77777777" w:rsidR="007F180C" w:rsidRPr="00F46DD1" w:rsidRDefault="007F180C" w:rsidP="00390067">
      <w:pPr>
        <w:spacing w:after="0" w:line="480" w:lineRule="auto"/>
        <w:jc w:val="both"/>
        <w:rPr>
          <w:rFonts w:ascii="Times New Roman" w:hAnsi="Times New Roman"/>
          <w:sz w:val="24"/>
          <w:szCs w:val="24"/>
          <w:highlight w:val="yellow"/>
        </w:rPr>
      </w:pPr>
      <w:r w:rsidRPr="00F46DD1">
        <w:rPr>
          <w:rFonts w:ascii="Times New Roman" w:hAnsi="Times New Roman"/>
          <w:i/>
          <w:iCs/>
          <w:sz w:val="24"/>
          <w:szCs w:val="24"/>
        </w:rPr>
        <w:tab/>
        <w:t xml:space="preserve">insourcing in an international context. </w:t>
      </w:r>
      <w:r w:rsidRPr="00F46DD1">
        <w:rPr>
          <w:rFonts w:ascii="Times New Roman" w:hAnsi="Times New Roman"/>
          <w:sz w:val="24"/>
          <w:szCs w:val="24"/>
        </w:rPr>
        <w:t>New York: M.E Sharpe.</w:t>
      </w:r>
    </w:p>
    <w:p w14:paraId="3EF22C0A" w14:textId="77777777" w:rsidR="00AD7C6D" w:rsidRPr="003F563C" w:rsidRDefault="00AD7C6D" w:rsidP="00390067">
      <w:pPr>
        <w:spacing w:after="0" w:line="480" w:lineRule="auto"/>
        <w:jc w:val="both"/>
        <w:rPr>
          <w:rFonts w:ascii="Times New Roman" w:hAnsi="Times New Roman"/>
          <w:sz w:val="12"/>
          <w:szCs w:val="24"/>
        </w:rPr>
      </w:pPr>
    </w:p>
    <w:p w14:paraId="6B905F5C"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Evans, J,R&amp; Lindsay W.M (2001). The Management and control of quality, South </w:t>
      </w:r>
      <w:r w:rsidRPr="00F46DD1">
        <w:rPr>
          <w:rFonts w:ascii="Times New Roman" w:hAnsi="Times New Roman"/>
          <w:sz w:val="24"/>
          <w:szCs w:val="24"/>
        </w:rPr>
        <w:tab/>
        <w:t>Western.</w:t>
      </w:r>
      <w:r w:rsidR="008F4F81">
        <w:rPr>
          <w:rFonts w:ascii="Times New Roman" w:hAnsi="Times New Roman"/>
          <w:sz w:val="24"/>
          <w:szCs w:val="24"/>
        </w:rPr>
        <w:t xml:space="preserve"> </w:t>
      </w:r>
      <w:r w:rsidRPr="00F46DD1">
        <w:rPr>
          <w:rFonts w:ascii="Times New Roman" w:hAnsi="Times New Roman"/>
          <w:sz w:val="24"/>
          <w:szCs w:val="24"/>
        </w:rPr>
        <w:t>Thomson Learning, Cincinnati, OH,</w:t>
      </w:r>
    </w:p>
    <w:p w14:paraId="1CA7438F" w14:textId="77777777" w:rsidR="007F180C" w:rsidRPr="00F46DD1" w:rsidRDefault="007F180C" w:rsidP="00390067">
      <w:pPr>
        <w:spacing w:after="0" w:line="480" w:lineRule="auto"/>
        <w:jc w:val="both"/>
        <w:rPr>
          <w:rFonts w:ascii="Times New Roman" w:hAnsi="Times New Roman"/>
          <w:sz w:val="24"/>
          <w:szCs w:val="24"/>
        </w:rPr>
      </w:pPr>
      <w:r w:rsidRPr="00F46DD1">
        <w:rPr>
          <w:rFonts w:ascii="Times New Roman" w:hAnsi="Times New Roman"/>
          <w:sz w:val="24"/>
          <w:szCs w:val="24"/>
        </w:rPr>
        <w:t>Eger, R. J. III, D. Knudson, J. Marlowe, and L. Ogard. (2012). Evaluation of Transportation 4</w:t>
      </w:r>
    </w:p>
    <w:p w14:paraId="57D79798" w14:textId="77777777" w:rsidR="007F180C" w:rsidRPr="00F46DD1" w:rsidRDefault="007F180C" w:rsidP="00390067">
      <w:pPr>
        <w:spacing w:after="0" w:line="480" w:lineRule="auto"/>
        <w:ind w:left="720" w:firstLine="60"/>
        <w:jc w:val="both"/>
        <w:rPr>
          <w:rFonts w:ascii="Times New Roman" w:hAnsi="Times New Roman"/>
          <w:sz w:val="24"/>
          <w:szCs w:val="24"/>
        </w:rPr>
      </w:pPr>
      <w:r w:rsidRPr="00F46DD1">
        <w:rPr>
          <w:rFonts w:ascii="Times New Roman" w:hAnsi="Times New Roman"/>
          <w:sz w:val="24"/>
          <w:szCs w:val="24"/>
        </w:rPr>
        <w:t>Organization Outsourcing: Decision Making Criteria for Outsourcing Opportunities. Project 01- 5 03. Midwest Regional University Transportation Center</w:t>
      </w:r>
    </w:p>
    <w:p w14:paraId="04DF8979" w14:textId="77777777" w:rsidR="007F180C" w:rsidRPr="00F46DD1" w:rsidRDefault="007F180C" w:rsidP="00390067">
      <w:pPr>
        <w:spacing w:after="0" w:line="480" w:lineRule="auto"/>
        <w:jc w:val="both"/>
        <w:rPr>
          <w:rFonts w:ascii="Times New Roman" w:hAnsi="Times New Roman"/>
          <w:sz w:val="24"/>
          <w:szCs w:val="24"/>
        </w:rPr>
      </w:pPr>
    </w:p>
    <w:p w14:paraId="0EA9A5FA" w14:textId="77777777" w:rsidR="0008002C" w:rsidRPr="00F46DD1" w:rsidRDefault="0008002C" w:rsidP="00390067">
      <w:pPr>
        <w:spacing w:after="0" w:line="480" w:lineRule="auto"/>
        <w:jc w:val="both"/>
        <w:rPr>
          <w:rFonts w:ascii="Times New Roman" w:hAnsi="Times New Roman"/>
          <w:sz w:val="24"/>
          <w:szCs w:val="24"/>
        </w:rPr>
      </w:pPr>
      <w:r w:rsidRPr="00F46DD1">
        <w:rPr>
          <w:rFonts w:ascii="Times New Roman" w:hAnsi="Times New Roman"/>
          <w:sz w:val="24"/>
          <w:szCs w:val="24"/>
        </w:rPr>
        <w:lastRenderedPageBreak/>
        <w:t>Gay, C, &amp;Essinger, J. (2000). Inside outsourcing. Naperville, IL: Nicholas Brealey.</w:t>
      </w:r>
    </w:p>
    <w:p w14:paraId="1D511215" w14:textId="77777777" w:rsidR="007F180C" w:rsidRPr="003F563C" w:rsidRDefault="007F180C" w:rsidP="00390067">
      <w:pPr>
        <w:spacing w:after="0" w:line="480" w:lineRule="auto"/>
        <w:jc w:val="both"/>
        <w:rPr>
          <w:rFonts w:ascii="Times New Roman" w:hAnsi="Times New Roman"/>
          <w:sz w:val="14"/>
          <w:szCs w:val="24"/>
        </w:rPr>
      </w:pPr>
    </w:p>
    <w:p w14:paraId="4A2F7430" w14:textId="77777777" w:rsidR="007F180C" w:rsidRPr="00F46DD1" w:rsidRDefault="007F180C" w:rsidP="00390067">
      <w:pPr>
        <w:spacing w:after="0" w:line="480" w:lineRule="auto"/>
        <w:jc w:val="both"/>
        <w:rPr>
          <w:rFonts w:ascii="Times New Roman" w:hAnsi="Times New Roman"/>
          <w:sz w:val="24"/>
          <w:szCs w:val="24"/>
        </w:rPr>
      </w:pPr>
      <w:r w:rsidRPr="00F46DD1">
        <w:rPr>
          <w:rFonts w:ascii="Times New Roman" w:hAnsi="Times New Roman"/>
          <w:sz w:val="24"/>
          <w:szCs w:val="24"/>
        </w:rPr>
        <w:t>Gibbons, R (2015) Does unmeasured ability</w:t>
      </w:r>
      <w:r w:rsidR="00443D06" w:rsidRPr="00F46DD1">
        <w:rPr>
          <w:rFonts w:ascii="Times New Roman" w:hAnsi="Times New Roman"/>
          <w:sz w:val="24"/>
          <w:szCs w:val="24"/>
        </w:rPr>
        <w:t xml:space="preserve"> explain inter-industry wage differentials?</w:t>
      </w:r>
      <w:r w:rsidRPr="00F46DD1">
        <w:rPr>
          <w:rFonts w:ascii="Times New Roman" w:hAnsi="Times New Roman"/>
          <w:sz w:val="24"/>
          <w:szCs w:val="24"/>
        </w:rPr>
        <w:t xml:space="preserve"> The</w:t>
      </w:r>
    </w:p>
    <w:p w14:paraId="198936FF" w14:textId="77777777" w:rsidR="007F180C" w:rsidRPr="00F46DD1" w:rsidRDefault="007F180C" w:rsidP="00390067">
      <w:pPr>
        <w:spacing w:after="0" w:line="480" w:lineRule="auto"/>
        <w:ind w:firstLine="720"/>
        <w:jc w:val="both"/>
        <w:rPr>
          <w:rFonts w:ascii="Times New Roman" w:hAnsi="Times New Roman"/>
          <w:sz w:val="24"/>
          <w:szCs w:val="24"/>
        </w:rPr>
      </w:pPr>
      <w:r w:rsidRPr="00F46DD1">
        <w:rPr>
          <w:rFonts w:ascii="Times New Roman" w:hAnsi="Times New Roman"/>
          <w:sz w:val="24"/>
          <w:szCs w:val="24"/>
        </w:rPr>
        <w:t xml:space="preserve"> Review of Economic Studies, 59 (3), (1992), 515535.</w:t>
      </w:r>
    </w:p>
    <w:p w14:paraId="400F9B25" w14:textId="77777777" w:rsidR="007F180C" w:rsidRPr="00F46DD1" w:rsidRDefault="007F180C" w:rsidP="00390067">
      <w:pPr>
        <w:pStyle w:val="Heading2"/>
        <w:spacing w:line="480" w:lineRule="auto"/>
        <w:jc w:val="both"/>
        <w:rPr>
          <w:rFonts w:ascii="Times New Roman" w:hAnsi="Times New Roman"/>
          <w:b w:val="0"/>
          <w:color w:val="auto"/>
          <w:sz w:val="24"/>
          <w:szCs w:val="24"/>
          <w:lang w:val="en-GB"/>
        </w:rPr>
      </w:pPr>
      <w:bookmarkStart w:id="782" w:name="_Toc531129302"/>
      <w:bookmarkStart w:id="783" w:name="_Toc358425"/>
      <w:r w:rsidRPr="00F46DD1">
        <w:rPr>
          <w:rFonts w:ascii="Times New Roman" w:hAnsi="Times New Roman"/>
          <w:b w:val="0"/>
          <w:color w:val="auto"/>
          <w:sz w:val="24"/>
          <w:szCs w:val="24"/>
          <w:lang w:val="en-GB"/>
        </w:rPr>
        <w:t xml:space="preserve">Gilley, K. M and Rasheed, A (2010). Making more by doing less: An analysis of </w:t>
      </w:r>
      <w:r w:rsidR="00286931" w:rsidRPr="00F46DD1">
        <w:rPr>
          <w:rFonts w:ascii="Times New Roman" w:hAnsi="Times New Roman"/>
          <w:b w:val="0"/>
          <w:color w:val="auto"/>
          <w:sz w:val="24"/>
          <w:szCs w:val="24"/>
          <w:lang w:val="en-GB"/>
        </w:rPr>
        <w:t>outsourcing</w:t>
      </w:r>
      <w:r w:rsidRPr="00F46DD1">
        <w:rPr>
          <w:rFonts w:ascii="Times New Roman" w:hAnsi="Times New Roman"/>
          <w:b w:val="0"/>
          <w:color w:val="auto"/>
          <w:sz w:val="24"/>
          <w:szCs w:val="24"/>
          <w:lang w:val="en-GB"/>
        </w:rPr>
        <w:t xml:space="preserve"> and its effect on firm performance, </w:t>
      </w:r>
      <w:r w:rsidRPr="00F46DD1">
        <w:rPr>
          <w:rFonts w:ascii="Times New Roman" w:hAnsi="Times New Roman"/>
          <w:b w:val="0"/>
          <w:i/>
          <w:color w:val="auto"/>
          <w:sz w:val="24"/>
          <w:szCs w:val="24"/>
          <w:lang w:val="en-GB"/>
        </w:rPr>
        <w:t>Journal of Management,</w:t>
      </w:r>
      <w:r w:rsidRPr="00F46DD1">
        <w:rPr>
          <w:rFonts w:ascii="Times New Roman" w:hAnsi="Times New Roman"/>
          <w:b w:val="0"/>
          <w:color w:val="auto"/>
          <w:sz w:val="24"/>
          <w:szCs w:val="24"/>
          <w:lang w:val="en-GB"/>
        </w:rPr>
        <w:t xml:space="preserve"> 26(4), 763-790.</w:t>
      </w:r>
      <w:bookmarkEnd w:id="782"/>
      <w:bookmarkEnd w:id="783"/>
    </w:p>
    <w:p w14:paraId="31BFB15C" w14:textId="77777777" w:rsidR="007F180C" w:rsidRPr="00F46DD1" w:rsidRDefault="007F180C" w:rsidP="00390067">
      <w:pPr>
        <w:spacing w:after="0" w:line="480" w:lineRule="auto"/>
        <w:jc w:val="both"/>
        <w:rPr>
          <w:rFonts w:ascii="Times New Roman" w:hAnsi="Times New Roman"/>
          <w:sz w:val="24"/>
          <w:szCs w:val="24"/>
        </w:rPr>
      </w:pPr>
    </w:p>
    <w:p w14:paraId="2203E4E0" w14:textId="77777777" w:rsidR="007F180C" w:rsidRPr="00F46DD1" w:rsidRDefault="007F180C" w:rsidP="00390067">
      <w:pPr>
        <w:spacing w:after="0" w:line="480" w:lineRule="auto"/>
        <w:jc w:val="both"/>
        <w:rPr>
          <w:rFonts w:ascii="Times New Roman" w:hAnsi="Times New Roman"/>
          <w:i/>
          <w:iCs/>
          <w:sz w:val="24"/>
          <w:szCs w:val="24"/>
        </w:rPr>
      </w:pPr>
      <w:r w:rsidRPr="00F46DD1">
        <w:rPr>
          <w:rFonts w:ascii="Times New Roman" w:hAnsi="Times New Roman"/>
          <w:sz w:val="24"/>
          <w:szCs w:val="24"/>
        </w:rPr>
        <w:t xml:space="preserve">Goldsmith K P (2000).  Outsourcing: its benefits, drawbacks, and other related issues; </w:t>
      </w:r>
      <w:r w:rsidRPr="00F46DD1">
        <w:rPr>
          <w:rFonts w:ascii="Times New Roman" w:hAnsi="Times New Roman"/>
          <w:i/>
          <w:iCs/>
          <w:sz w:val="24"/>
          <w:szCs w:val="24"/>
        </w:rPr>
        <w:t>The</w:t>
      </w:r>
    </w:p>
    <w:p w14:paraId="0A701FAC" w14:textId="77777777" w:rsidR="007F180C" w:rsidRPr="00F46DD1" w:rsidRDefault="007F180C" w:rsidP="00390067">
      <w:pPr>
        <w:spacing w:after="0" w:line="480" w:lineRule="auto"/>
        <w:ind w:firstLine="720"/>
        <w:jc w:val="both"/>
        <w:rPr>
          <w:rFonts w:ascii="Times New Roman" w:hAnsi="Times New Roman"/>
          <w:sz w:val="24"/>
          <w:szCs w:val="24"/>
          <w:highlight w:val="yellow"/>
        </w:rPr>
      </w:pPr>
      <w:r w:rsidRPr="00F46DD1">
        <w:rPr>
          <w:rFonts w:ascii="Times New Roman" w:hAnsi="Times New Roman"/>
          <w:i/>
          <w:iCs/>
          <w:sz w:val="24"/>
          <w:szCs w:val="24"/>
        </w:rPr>
        <w:t xml:space="preserve"> Journal of American Academy of Business, Vol. 9.</w:t>
      </w:r>
    </w:p>
    <w:p w14:paraId="0A7BC91A"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Graham, M &amp;Scraborough, H. (1997). Information Technology Outsourcing by State </w:t>
      </w:r>
      <w:r w:rsidRPr="00F46DD1">
        <w:rPr>
          <w:rFonts w:ascii="Times New Roman" w:hAnsi="Times New Roman"/>
          <w:sz w:val="24"/>
          <w:szCs w:val="24"/>
        </w:rPr>
        <w:tab/>
        <w:t xml:space="preserve">Governments in Australia, Australia Journal of Public Administration, Vol. 56 No.3pp </w:t>
      </w:r>
      <w:r w:rsidRPr="00F46DD1">
        <w:rPr>
          <w:rFonts w:ascii="Times New Roman" w:hAnsi="Times New Roman"/>
          <w:sz w:val="24"/>
          <w:szCs w:val="24"/>
        </w:rPr>
        <w:tab/>
        <w:t>30-30</w:t>
      </w:r>
      <w:r w:rsidRPr="00F46DD1">
        <w:rPr>
          <w:rFonts w:ascii="Times New Roman" w:hAnsi="Times New Roman"/>
          <w:sz w:val="24"/>
          <w:szCs w:val="24"/>
        </w:rPr>
        <w:tab/>
      </w:r>
    </w:p>
    <w:p w14:paraId="49DEA617" w14:textId="77777777" w:rsidR="007F180C" w:rsidRPr="00F46DD1" w:rsidRDefault="007F180C" w:rsidP="00390067">
      <w:pPr>
        <w:spacing w:after="0" w:line="480" w:lineRule="auto"/>
        <w:jc w:val="both"/>
        <w:rPr>
          <w:rFonts w:ascii="Times New Roman" w:hAnsi="Times New Roman"/>
          <w:sz w:val="24"/>
          <w:szCs w:val="24"/>
        </w:rPr>
      </w:pPr>
      <w:r w:rsidRPr="00F46DD1">
        <w:rPr>
          <w:rFonts w:ascii="Times New Roman" w:hAnsi="Times New Roman"/>
          <w:sz w:val="24"/>
          <w:szCs w:val="24"/>
        </w:rPr>
        <w:t>Hasmath H, Mashall J (2015). "Outsourcing and its impact on operational objectives and</w:t>
      </w:r>
    </w:p>
    <w:p w14:paraId="7D968A4E" w14:textId="77777777" w:rsidR="007F180C" w:rsidRPr="00F46DD1" w:rsidRDefault="007F180C" w:rsidP="00390067">
      <w:pPr>
        <w:spacing w:after="0" w:line="480" w:lineRule="auto"/>
        <w:ind w:left="720" w:firstLine="60"/>
        <w:jc w:val="both"/>
        <w:rPr>
          <w:rFonts w:ascii="Times New Roman" w:eastAsia="Calibri" w:hAnsi="Times New Roman"/>
          <w:sz w:val="24"/>
          <w:szCs w:val="24"/>
          <w:highlight w:val="yellow"/>
        </w:rPr>
      </w:pPr>
      <w:r w:rsidRPr="00F46DD1">
        <w:rPr>
          <w:rFonts w:ascii="Times New Roman" w:hAnsi="Times New Roman"/>
          <w:sz w:val="24"/>
          <w:szCs w:val="24"/>
        </w:rPr>
        <w:t xml:space="preserve">performance: a study of hotels in the Canary Islands", </w:t>
      </w:r>
      <w:r w:rsidRPr="00F46DD1">
        <w:rPr>
          <w:rFonts w:ascii="Times New Roman" w:hAnsi="Times New Roman"/>
          <w:i/>
          <w:sz w:val="24"/>
          <w:szCs w:val="24"/>
        </w:rPr>
        <w:t xml:space="preserve">International Journal of Hospitality Management, </w:t>
      </w:r>
      <w:r w:rsidRPr="00F46DD1">
        <w:rPr>
          <w:rFonts w:ascii="Times New Roman" w:hAnsi="Times New Roman"/>
          <w:sz w:val="24"/>
          <w:szCs w:val="24"/>
        </w:rPr>
        <w:t>Vol. 23 pp.287-306.</w:t>
      </w:r>
    </w:p>
    <w:p w14:paraId="1344DD42" w14:textId="77777777" w:rsidR="007F180C" w:rsidRPr="00F46DD1" w:rsidRDefault="007F180C" w:rsidP="00390067">
      <w:pPr>
        <w:spacing w:after="0" w:line="480" w:lineRule="auto"/>
        <w:jc w:val="both"/>
        <w:rPr>
          <w:rFonts w:ascii="Times New Roman" w:hAnsi="Times New Roman"/>
          <w:sz w:val="24"/>
          <w:szCs w:val="24"/>
        </w:rPr>
      </w:pPr>
    </w:p>
    <w:p w14:paraId="53E8D776" w14:textId="77777777" w:rsidR="007F180C" w:rsidRPr="00F46DD1" w:rsidRDefault="007F180C" w:rsidP="00390067">
      <w:pPr>
        <w:autoSpaceDE w:val="0"/>
        <w:autoSpaceDN w:val="0"/>
        <w:adjustRightInd w:val="0"/>
        <w:spacing w:after="0" w:line="480" w:lineRule="auto"/>
        <w:jc w:val="both"/>
        <w:rPr>
          <w:rFonts w:ascii="Times New Roman" w:hAnsi="Times New Roman"/>
          <w:sz w:val="24"/>
          <w:szCs w:val="24"/>
        </w:rPr>
      </w:pPr>
      <w:r w:rsidRPr="00F46DD1">
        <w:rPr>
          <w:rFonts w:ascii="Times New Roman" w:hAnsi="Times New Roman"/>
          <w:sz w:val="24"/>
          <w:szCs w:val="24"/>
        </w:rPr>
        <w:t xml:space="preserve">Jongerius T and Sie, F (2010). A review of Outsourcing from the Resource-based view of the </w:t>
      </w:r>
    </w:p>
    <w:p w14:paraId="269EA355" w14:textId="77777777" w:rsidR="007F180C" w:rsidRPr="00F46DD1" w:rsidRDefault="007F180C" w:rsidP="00390067">
      <w:pPr>
        <w:autoSpaceDE w:val="0"/>
        <w:autoSpaceDN w:val="0"/>
        <w:adjustRightInd w:val="0"/>
        <w:spacing w:after="0" w:line="480" w:lineRule="auto"/>
        <w:jc w:val="both"/>
        <w:rPr>
          <w:rFonts w:ascii="Times New Roman" w:hAnsi="Times New Roman"/>
          <w:sz w:val="24"/>
          <w:szCs w:val="24"/>
        </w:rPr>
      </w:pPr>
      <w:r w:rsidRPr="00F46DD1">
        <w:rPr>
          <w:rFonts w:ascii="Times New Roman" w:hAnsi="Times New Roman"/>
          <w:sz w:val="24"/>
          <w:szCs w:val="24"/>
        </w:rPr>
        <w:tab/>
        <w:t xml:space="preserve">Firm; </w:t>
      </w:r>
      <w:r w:rsidRPr="00F46DD1">
        <w:rPr>
          <w:rFonts w:ascii="Times New Roman" w:hAnsi="Times New Roman"/>
          <w:i/>
          <w:iCs/>
          <w:sz w:val="24"/>
          <w:szCs w:val="24"/>
        </w:rPr>
        <w:t xml:space="preserve">International journal of management reviews; </w:t>
      </w:r>
      <w:r w:rsidRPr="00F46DD1">
        <w:rPr>
          <w:rFonts w:ascii="Times New Roman" w:hAnsi="Times New Roman"/>
          <w:sz w:val="24"/>
          <w:szCs w:val="24"/>
        </w:rPr>
        <w:t>Vol.8 Issue 1 pp.49-70.</w:t>
      </w:r>
    </w:p>
    <w:p w14:paraId="2EECC913" w14:textId="77777777" w:rsidR="007F180C" w:rsidRPr="00F46DD1" w:rsidRDefault="007F180C" w:rsidP="00390067">
      <w:pPr>
        <w:spacing w:after="0" w:line="480" w:lineRule="auto"/>
        <w:jc w:val="both"/>
        <w:rPr>
          <w:rFonts w:ascii="Times New Roman" w:hAnsi="Times New Roman"/>
          <w:sz w:val="24"/>
          <w:szCs w:val="24"/>
        </w:rPr>
      </w:pPr>
    </w:p>
    <w:p w14:paraId="4CEAA589" w14:textId="77777777" w:rsidR="007F180C" w:rsidRPr="00F46DD1" w:rsidRDefault="007F180C" w:rsidP="00390067">
      <w:pPr>
        <w:spacing w:after="0" w:line="480" w:lineRule="auto"/>
        <w:jc w:val="both"/>
        <w:rPr>
          <w:rFonts w:ascii="Times New Roman" w:hAnsi="Times New Roman"/>
          <w:sz w:val="24"/>
          <w:szCs w:val="24"/>
        </w:rPr>
      </w:pPr>
      <w:r w:rsidRPr="00F46DD1">
        <w:rPr>
          <w:rFonts w:ascii="Times New Roman" w:hAnsi="Times New Roman"/>
          <w:sz w:val="24"/>
          <w:szCs w:val="24"/>
        </w:rPr>
        <w:t>Keith, B., Kling, J., Manrodt, K. &amp;Vitasek, K. (2016). Strategic Sourcing in the New Economy:</w:t>
      </w:r>
    </w:p>
    <w:p w14:paraId="60DD451F" w14:textId="77777777" w:rsidR="007F180C" w:rsidRPr="00F46DD1" w:rsidRDefault="007F180C" w:rsidP="00390067">
      <w:pPr>
        <w:spacing w:after="0" w:line="480" w:lineRule="auto"/>
        <w:ind w:left="720" w:firstLine="60"/>
        <w:jc w:val="both"/>
        <w:rPr>
          <w:rFonts w:ascii="Times New Roman" w:hAnsi="Times New Roman"/>
          <w:sz w:val="24"/>
          <w:szCs w:val="24"/>
          <w:highlight w:val="yellow"/>
        </w:rPr>
      </w:pPr>
      <w:r w:rsidRPr="00F46DD1">
        <w:rPr>
          <w:rFonts w:ascii="Times New Roman" w:hAnsi="Times New Roman"/>
          <w:sz w:val="24"/>
          <w:szCs w:val="24"/>
        </w:rPr>
        <w:t>Harnessing the potential of sourcing business models for modern procurement. USA: Palgrave Macmillan.</w:t>
      </w:r>
    </w:p>
    <w:p w14:paraId="23B193A0" w14:textId="77777777" w:rsidR="007F180C" w:rsidRPr="00F46DD1" w:rsidRDefault="007F180C" w:rsidP="00390067">
      <w:pPr>
        <w:spacing w:after="0" w:line="480" w:lineRule="auto"/>
        <w:jc w:val="both"/>
        <w:rPr>
          <w:rFonts w:ascii="Times New Roman" w:hAnsi="Times New Roman"/>
          <w:sz w:val="24"/>
          <w:szCs w:val="24"/>
        </w:rPr>
      </w:pPr>
      <w:r w:rsidRPr="00F46DD1">
        <w:rPr>
          <w:rFonts w:ascii="Times New Roman" w:hAnsi="Times New Roman"/>
          <w:sz w:val="24"/>
          <w:szCs w:val="24"/>
        </w:rPr>
        <w:t>Level R (1999) Outsourcing, competitive capabilities and performance: an empirical study in</w:t>
      </w:r>
    </w:p>
    <w:p w14:paraId="6E792109" w14:textId="77777777" w:rsidR="007F180C" w:rsidRPr="00F46DD1" w:rsidRDefault="007F180C" w:rsidP="00390067">
      <w:pPr>
        <w:spacing w:after="0" w:line="480" w:lineRule="auto"/>
        <w:ind w:firstLine="720"/>
        <w:jc w:val="both"/>
        <w:rPr>
          <w:rFonts w:ascii="Times New Roman" w:hAnsi="Times New Roman"/>
          <w:sz w:val="24"/>
          <w:szCs w:val="24"/>
          <w:highlight w:val="yellow"/>
        </w:rPr>
      </w:pPr>
      <w:r w:rsidRPr="00F46DD1">
        <w:rPr>
          <w:rFonts w:ascii="Times New Roman" w:hAnsi="Times New Roman"/>
          <w:sz w:val="24"/>
          <w:szCs w:val="24"/>
        </w:rPr>
        <w:t xml:space="preserve"> service firms, Int. J. Production Economics, 126, 276 – 288.</w:t>
      </w:r>
    </w:p>
    <w:p w14:paraId="59AA15A3" w14:textId="77777777" w:rsidR="0008002C" w:rsidRPr="00F46DD1" w:rsidRDefault="0008002C" w:rsidP="00390067">
      <w:pPr>
        <w:spacing w:after="0" w:line="480" w:lineRule="auto"/>
        <w:jc w:val="both"/>
        <w:rPr>
          <w:rFonts w:ascii="Times New Roman" w:hAnsi="Times New Roman"/>
          <w:sz w:val="24"/>
          <w:szCs w:val="24"/>
        </w:rPr>
      </w:pPr>
      <w:r w:rsidRPr="00F46DD1">
        <w:rPr>
          <w:rFonts w:ascii="Times New Roman" w:hAnsi="Times New Roman"/>
          <w:sz w:val="24"/>
          <w:szCs w:val="24"/>
        </w:rPr>
        <w:lastRenderedPageBreak/>
        <w:t>Linder, J.C., Cole, M.I. and Jacobson, A.L. (2002), ªBusiness transformation through</w:t>
      </w:r>
    </w:p>
    <w:p w14:paraId="6D0CF444" w14:textId="77777777" w:rsidR="0008002C" w:rsidRPr="00F46DD1" w:rsidRDefault="0008002C" w:rsidP="00390067">
      <w:pPr>
        <w:spacing w:after="0" w:line="480" w:lineRule="auto"/>
        <w:ind w:firstLine="720"/>
        <w:jc w:val="both"/>
        <w:rPr>
          <w:rFonts w:ascii="Times New Roman" w:hAnsi="Times New Roman"/>
          <w:sz w:val="24"/>
          <w:szCs w:val="24"/>
        </w:rPr>
      </w:pPr>
      <w:r w:rsidRPr="00F46DD1">
        <w:rPr>
          <w:rFonts w:ascii="Times New Roman" w:hAnsi="Times New Roman"/>
          <w:sz w:val="24"/>
          <w:szCs w:val="24"/>
        </w:rPr>
        <w:t xml:space="preserve"> outsourcingº, Strategy and Leadership, Vol. 30 No. 4, pp. 23-8.</w:t>
      </w:r>
    </w:p>
    <w:p w14:paraId="2503BDAE" w14:textId="77777777" w:rsidR="007F180C" w:rsidRPr="00F46DD1" w:rsidRDefault="007F180C" w:rsidP="00390067">
      <w:pPr>
        <w:spacing w:after="0" w:line="480" w:lineRule="auto"/>
        <w:ind w:firstLine="720"/>
        <w:jc w:val="both"/>
        <w:rPr>
          <w:rFonts w:ascii="Times New Roman" w:hAnsi="Times New Roman"/>
          <w:sz w:val="24"/>
          <w:szCs w:val="24"/>
        </w:rPr>
      </w:pPr>
    </w:p>
    <w:p w14:paraId="1B90821F" w14:textId="77777777" w:rsidR="007F180C" w:rsidRPr="00F46DD1" w:rsidRDefault="007F180C" w:rsidP="00390067">
      <w:pPr>
        <w:spacing w:after="0" w:line="480" w:lineRule="auto"/>
        <w:jc w:val="both"/>
        <w:rPr>
          <w:rFonts w:ascii="Times New Roman" w:hAnsi="Times New Roman"/>
          <w:i/>
          <w:sz w:val="24"/>
          <w:szCs w:val="24"/>
        </w:rPr>
      </w:pPr>
      <w:r w:rsidRPr="00F46DD1">
        <w:rPr>
          <w:rFonts w:ascii="Times New Roman" w:hAnsi="Times New Roman"/>
          <w:sz w:val="24"/>
          <w:szCs w:val="24"/>
        </w:rPr>
        <w:t xml:space="preserve">Lindsay,  S. (2011), Outsourcing and productivity: Evidence from Korean data. </w:t>
      </w:r>
      <w:r w:rsidRPr="00F46DD1">
        <w:rPr>
          <w:rFonts w:ascii="Times New Roman" w:hAnsi="Times New Roman"/>
          <w:i/>
          <w:sz w:val="24"/>
          <w:szCs w:val="24"/>
        </w:rPr>
        <w:t>Journal of Asian</w:t>
      </w:r>
    </w:p>
    <w:p w14:paraId="11DCA4CC" w14:textId="77777777" w:rsidR="007F180C" w:rsidRPr="00F46DD1" w:rsidRDefault="007F180C" w:rsidP="00390067">
      <w:pPr>
        <w:spacing w:after="0" w:line="480" w:lineRule="auto"/>
        <w:ind w:firstLine="720"/>
        <w:jc w:val="both"/>
        <w:rPr>
          <w:rFonts w:ascii="Times New Roman" w:hAnsi="Times New Roman"/>
          <w:sz w:val="24"/>
          <w:szCs w:val="24"/>
          <w:highlight w:val="yellow"/>
        </w:rPr>
      </w:pPr>
      <w:r w:rsidRPr="00F46DD1">
        <w:rPr>
          <w:rFonts w:ascii="Times New Roman" w:hAnsi="Times New Roman"/>
          <w:i/>
          <w:sz w:val="24"/>
          <w:szCs w:val="24"/>
        </w:rPr>
        <w:t xml:space="preserve"> Economics,</w:t>
      </w:r>
      <w:r w:rsidRPr="00F46DD1">
        <w:rPr>
          <w:rFonts w:ascii="Times New Roman" w:hAnsi="Times New Roman"/>
          <w:sz w:val="24"/>
          <w:szCs w:val="24"/>
        </w:rPr>
        <w:t xml:space="preserve"> 23(1), 39-49.</w:t>
      </w:r>
    </w:p>
    <w:p w14:paraId="58AAEF2A" w14:textId="77777777" w:rsidR="007F180C" w:rsidRPr="00F46DD1" w:rsidRDefault="007F180C" w:rsidP="00390067">
      <w:pPr>
        <w:spacing w:after="0" w:line="480" w:lineRule="auto"/>
        <w:jc w:val="both"/>
        <w:rPr>
          <w:rFonts w:ascii="Times New Roman" w:hAnsi="Times New Roman"/>
          <w:sz w:val="24"/>
          <w:szCs w:val="24"/>
          <w:highlight w:val="yellow"/>
        </w:rPr>
      </w:pPr>
      <w:r w:rsidRPr="00F46DD1">
        <w:rPr>
          <w:rFonts w:ascii="Times New Roman" w:hAnsi="Times New Roman"/>
          <w:sz w:val="24"/>
          <w:szCs w:val="24"/>
        </w:rPr>
        <w:t>Malhotra G (2015), Strategic global sourcing best practices. USA: John Wiley &amp; Sons.</w:t>
      </w:r>
    </w:p>
    <w:p w14:paraId="30A5FBEB" w14:textId="77777777" w:rsidR="007F180C" w:rsidRPr="003F563C" w:rsidRDefault="007F180C" w:rsidP="00390067">
      <w:pPr>
        <w:spacing w:after="0" w:line="480" w:lineRule="auto"/>
        <w:jc w:val="both"/>
        <w:rPr>
          <w:rFonts w:ascii="Times New Roman" w:hAnsi="Times New Roman"/>
          <w:spacing w:val="-1"/>
          <w:sz w:val="12"/>
          <w:szCs w:val="24"/>
        </w:rPr>
      </w:pPr>
    </w:p>
    <w:p w14:paraId="1FFCE5EE" w14:textId="77777777" w:rsidR="007F180C" w:rsidRPr="00F46DD1" w:rsidRDefault="007F180C" w:rsidP="00390067">
      <w:pPr>
        <w:spacing w:after="0" w:line="480" w:lineRule="auto"/>
        <w:jc w:val="both"/>
        <w:rPr>
          <w:rFonts w:ascii="Times New Roman" w:hAnsi="Times New Roman"/>
          <w:spacing w:val="-2"/>
          <w:sz w:val="24"/>
          <w:szCs w:val="24"/>
        </w:rPr>
      </w:pPr>
      <w:r w:rsidRPr="00F46DD1">
        <w:rPr>
          <w:rFonts w:ascii="Times New Roman" w:hAnsi="Times New Roman"/>
          <w:spacing w:val="-1"/>
          <w:sz w:val="24"/>
          <w:szCs w:val="24"/>
        </w:rPr>
        <w:t>Meckling,</w:t>
      </w:r>
      <w:r w:rsidR="001245DF">
        <w:rPr>
          <w:rFonts w:ascii="Times New Roman" w:hAnsi="Times New Roman"/>
          <w:spacing w:val="-1"/>
          <w:sz w:val="24"/>
          <w:szCs w:val="24"/>
        </w:rPr>
        <w:t xml:space="preserve"> </w:t>
      </w:r>
      <w:r w:rsidRPr="00F46DD1">
        <w:rPr>
          <w:rFonts w:ascii="Times New Roman" w:hAnsi="Times New Roman"/>
          <w:spacing w:val="-2"/>
          <w:sz w:val="24"/>
          <w:szCs w:val="24"/>
        </w:rPr>
        <w:t xml:space="preserve">William </w:t>
      </w:r>
      <w:r w:rsidRPr="00F46DD1">
        <w:rPr>
          <w:rFonts w:ascii="Times New Roman" w:hAnsi="Times New Roman"/>
          <w:spacing w:val="-1"/>
          <w:sz w:val="24"/>
          <w:szCs w:val="24"/>
        </w:rPr>
        <w:t>H.and Jensen,</w:t>
      </w:r>
      <w:r w:rsidR="001245DF">
        <w:rPr>
          <w:rFonts w:ascii="Times New Roman" w:hAnsi="Times New Roman"/>
          <w:spacing w:val="-1"/>
          <w:sz w:val="24"/>
          <w:szCs w:val="24"/>
        </w:rPr>
        <w:t xml:space="preserve"> </w:t>
      </w:r>
      <w:r w:rsidRPr="00F46DD1">
        <w:rPr>
          <w:rFonts w:ascii="Times New Roman" w:hAnsi="Times New Roman"/>
          <w:spacing w:val="-1"/>
          <w:sz w:val="24"/>
          <w:szCs w:val="24"/>
        </w:rPr>
        <w:t>MichaelC.,(1976).Theory</w:t>
      </w:r>
      <w:r w:rsidRPr="00F46DD1">
        <w:rPr>
          <w:rFonts w:ascii="Times New Roman" w:hAnsi="Times New Roman"/>
          <w:sz w:val="24"/>
          <w:szCs w:val="24"/>
        </w:rPr>
        <w:t>of</w:t>
      </w:r>
      <w:r w:rsidRPr="00F46DD1">
        <w:rPr>
          <w:rFonts w:ascii="Times New Roman" w:hAnsi="Times New Roman"/>
          <w:spacing w:val="-1"/>
          <w:sz w:val="24"/>
          <w:szCs w:val="24"/>
        </w:rPr>
        <w:t xml:space="preserve"> the</w:t>
      </w:r>
      <w:r w:rsidR="001245DF">
        <w:rPr>
          <w:rFonts w:ascii="Times New Roman" w:hAnsi="Times New Roman"/>
          <w:spacing w:val="-1"/>
          <w:sz w:val="24"/>
          <w:szCs w:val="24"/>
        </w:rPr>
        <w:t xml:space="preserve"> </w:t>
      </w:r>
      <w:r w:rsidRPr="00F46DD1">
        <w:rPr>
          <w:rFonts w:ascii="Times New Roman" w:hAnsi="Times New Roman"/>
          <w:spacing w:val="-2"/>
          <w:sz w:val="24"/>
          <w:szCs w:val="24"/>
        </w:rPr>
        <w:t>Firm:</w:t>
      </w:r>
      <w:r w:rsidR="001245DF">
        <w:rPr>
          <w:rFonts w:ascii="Times New Roman" w:hAnsi="Times New Roman"/>
          <w:spacing w:val="-2"/>
          <w:sz w:val="24"/>
          <w:szCs w:val="24"/>
        </w:rPr>
        <w:t xml:space="preserve"> </w:t>
      </w:r>
      <w:r w:rsidRPr="00F46DD1">
        <w:rPr>
          <w:rFonts w:ascii="Times New Roman" w:hAnsi="Times New Roman"/>
          <w:spacing w:val="-1"/>
          <w:sz w:val="24"/>
          <w:szCs w:val="24"/>
        </w:rPr>
        <w:t>Managerial</w:t>
      </w:r>
      <w:r w:rsidR="001245DF">
        <w:rPr>
          <w:rFonts w:ascii="Times New Roman" w:hAnsi="Times New Roman"/>
          <w:spacing w:val="-1"/>
          <w:sz w:val="24"/>
          <w:szCs w:val="24"/>
        </w:rPr>
        <w:t xml:space="preserve"> </w:t>
      </w:r>
      <w:r w:rsidRPr="00F46DD1">
        <w:rPr>
          <w:rFonts w:ascii="Times New Roman" w:hAnsi="Times New Roman"/>
          <w:spacing w:val="-2"/>
          <w:sz w:val="24"/>
          <w:szCs w:val="24"/>
        </w:rPr>
        <w:t>Behavior,</w:t>
      </w:r>
    </w:p>
    <w:p w14:paraId="440D966E" w14:textId="77777777" w:rsidR="007F180C" w:rsidRPr="00F46DD1" w:rsidRDefault="007F180C" w:rsidP="00390067">
      <w:pPr>
        <w:spacing w:after="0" w:line="480" w:lineRule="auto"/>
        <w:ind w:firstLine="720"/>
        <w:jc w:val="both"/>
        <w:rPr>
          <w:rFonts w:ascii="Times New Roman" w:hAnsi="Times New Roman"/>
          <w:sz w:val="24"/>
          <w:szCs w:val="24"/>
        </w:rPr>
      </w:pPr>
      <w:r w:rsidRPr="00F46DD1">
        <w:rPr>
          <w:rFonts w:ascii="Times New Roman" w:hAnsi="Times New Roman"/>
          <w:spacing w:val="-1"/>
          <w:sz w:val="24"/>
          <w:szCs w:val="24"/>
        </w:rPr>
        <w:t>Agency</w:t>
      </w:r>
      <w:r w:rsidR="001245DF">
        <w:rPr>
          <w:rFonts w:ascii="Times New Roman" w:hAnsi="Times New Roman"/>
          <w:spacing w:val="-1"/>
          <w:sz w:val="24"/>
          <w:szCs w:val="24"/>
        </w:rPr>
        <w:t xml:space="preserve"> </w:t>
      </w:r>
      <w:r w:rsidRPr="00F46DD1">
        <w:rPr>
          <w:rFonts w:ascii="Times New Roman" w:hAnsi="Times New Roman"/>
          <w:spacing w:val="-1"/>
          <w:sz w:val="24"/>
          <w:szCs w:val="24"/>
        </w:rPr>
        <w:t>Costs</w:t>
      </w:r>
      <w:r w:rsidR="001245DF">
        <w:rPr>
          <w:rFonts w:ascii="Times New Roman" w:hAnsi="Times New Roman"/>
          <w:spacing w:val="-1"/>
          <w:sz w:val="24"/>
          <w:szCs w:val="24"/>
        </w:rPr>
        <w:t xml:space="preserve"> </w:t>
      </w:r>
      <w:r w:rsidRPr="00F46DD1">
        <w:rPr>
          <w:rFonts w:ascii="Times New Roman" w:hAnsi="Times New Roman"/>
          <w:spacing w:val="-1"/>
          <w:sz w:val="24"/>
          <w:szCs w:val="24"/>
        </w:rPr>
        <w:t>and</w:t>
      </w:r>
      <w:r w:rsidR="001245DF">
        <w:rPr>
          <w:rFonts w:ascii="Times New Roman" w:hAnsi="Times New Roman"/>
          <w:spacing w:val="-1"/>
          <w:sz w:val="24"/>
          <w:szCs w:val="24"/>
        </w:rPr>
        <w:t xml:space="preserve"> </w:t>
      </w:r>
      <w:r w:rsidRPr="00F46DD1">
        <w:rPr>
          <w:rFonts w:ascii="Times New Roman" w:hAnsi="Times New Roman"/>
          <w:spacing w:val="-1"/>
          <w:sz w:val="24"/>
          <w:szCs w:val="24"/>
        </w:rPr>
        <w:t>Ownership</w:t>
      </w:r>
      <w:r w:rsidR="001245DF">
        <w:rPr>
          <w:rFonts w:ascii="Times New Roman" w:hAnsi="Times New Roman"/>
          <w:spacing w:val="-1"/>
          <w:sz w:val="24"/>
          <w:szCs w:val="24"/>
        </w:rPr>
        <w:t xml:space="preserve"> </w:t>
      </w:r>
      <w:r w:rsidRPr="00F46DD1">
        <w:rPr>
          <w:rFonts w:ascii="Times New Roman" w:hAnsi="Times New Roman"/>
          <w:spacing w:val="-1"/>
          <w:sz w:val="24"/>
          <w:szCs w:val="24"/>
        </w:rPr>
        <w:t>Structure. Harvad University</w:t>
      </w:r>
    </w:p>
    <w:p w14:paraId="5850D1ED" w14:textId="77777777" w:rsidR="007F180C" w:rsidRPr="00F46DD1" w:rsidRDefault="007F180C" w:rsidP="00390067">
      <w:pPr>
        <w:spacing w:after="0" w:line="480" w:lineRule="auto"/>
        <w:jc w:val="both"/>
        <w:rPr>
          <w:rFonts w:ascii="Times New Roman" w:hAnsi="Times New Roman"/>
          <w:sz w:val="24"/>
          <w:szCs w:val="24"/>
        </w:rPr>
      </w:pPr>
    </w:p>
    <w:p w14:paraId="2F925461"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Misra,R,B (2004). Global IT Outsourcing: Metrics for success of all parties. </w:t>
      </w:r>
      <w:r w:rsidRPr="00F46DD1">
        <w:rPr>
          <w:rFonts w:ascii="Times New Roman" w:hAnsi="Times New Roman"/>
          <w:i/>
          <w:sz w:val="24"/>
          <w:szCs w:val="24"/>
        </w:rPr>
        <w:t xml:space="preserve">Journal of </w:t>
      </w:r>
      <w:r w:rsidRPr="00F46DD1">
        <w:rPr>
          <w:rFonts w:ascii="Times New Roman" w:hAnsi="Times New Roman"/>
          <w:i/>
          <w:sz w:val="24"/>
          <w:szCs w:val="24"/>
        </w:rPr>
        <w:tab/>
        <w:t>Information Technology Cases and Applications</w:t>
      </w:r>
      <w:r w:rsidRPr="00F46DD1">
        <w:rPr>
          <w:rFonts w:ascii="Times New Roman" w:hAnsi="Times New Roman"/>
          <w:sz w:val="24"/>
          <w:szCs w:val="24"/>
        </w:rPr>
        <w:t>, Vol 6 No.3, pp. 21-34</w:t>
      </w:r>
    </w:p>
    <w:p w14:paraId="1BBBDA91" w14:textId="77777777" w:rsidR="007F180C" w:rsidRPr="00F46DD1" w:rsidRDefault="007F180C" w:rsidP="00390067">
      <w:pPr>
        <w:spacing w:after="0" w:line="480" w:lineRule="auto"/>
        <w:jc w:val="both"/>
        <w:rPr>
          <w:rFonts w:ascii="Times New Roman" w:hAnsi="Times New Roman"/>
          <w:sz w:val="24"/>
          <w:szCs w:val="24"/>
        </w:rPr>
      </w:pPr>
    </w:p>
    <w:p w14:paraId="10BCB18A" w14:textId="77777777" w:rsidR="007F180C" w:rsidRPr="00F46DD1" w:rsidRDefault="007F180C" w:rsidP="00390067">
      <w:pPr>
        <w:spacing w:after="0" w:line="480" w:lineRule="auto"/>
        <w:jc w:val="both"/>
        <w:rPr>
          <w:rFonts w:ascii="Times New Roman" w:hAnsi="Times New Roman"/>
          <w:sz w:val="24"/>
          <w:szCs w:val="24"/>
        </w:rPr>
      </w:pPr>
      <w:r w:rsidRPr="00F46DD1">
        <w:rPr>
          <w:rFonts w:ascii="Times New Roman" w:hAnsi="Times New Roman"/>
          <w:sz w:val="24"/>
          <w:szCs w:val="24"/>
        </w:rPr>
        <w:t>Mishra D., Mahanty B., (2014). The effect of onsite-offshore work division on project cost,</w:t>
      </w:r>
    </w:p>
    <w:p w14:paraId="31F3ABD6" w14:textId="77777777" w:rsidR="007F180C" w:rsidRPr="00F46DD1" w:rsidRDefault="007F180C" w:rsidP="00390067">
      <w:pPr>
        <w:spacing w:after="0" w:line="480" w:lineRule="auto"/>
        <w:ind w:left="720" w:firstLine="60"/>
        <w:jc w:val="both"/>
        <w:rPr>
          <w:rFonts w:ascii="Times New Roman" w:hAnsi="Times New Roman"/>
          <w:sz w:val="24"/>
          <w:szCs w:val="24"/>
          <w:highlight w:val="yellow"/>
        </w:rPr>
      </w:pPr>
      <w:r w:rsidRPr="00F46DD1">
        <w:rPr>
          <w:rFonts w:ascii="Times New Roman" w:hAnsi="Times New Roman"/>
          <w:sz w:val="24"/>
          <w:szCs w:val="24"/>
        </w:rPr>
        <w:t>schedule and quality for re-engineering projects in Indian outsourcing software industry, “Strategic Outsourcing”, 7(3).</w:t>
      </w:r>
    </w:p>
    <w:p w14:paraId="6C140D20" w14:textId="77777777" w:rsidR="00AD7C6D" w:rsidRPr="003F563C" w:rsidRDefault="00AD7C6D" w:rsidP="00390067">
      <w:pPr>
        <w:spacing w:after="0" w:line="480" w:lineRule="auto"/>
        <w:jc w:val="both"/>
        <w:rPr>
          <w:rFonts w:ascii="Times New Roman" w:hAnsi="Times New Roman"/>
          <w:sz w:val="6"/>
          <w:szCs w:val="24"/>
        </w:rPr>
      </w:pPr>
    </w:p>
    <w:p w14:paraId="58488367" w14:textId="77777777" w:rsidR="0008002C"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Mushega K. Harriet (2010). Outsourcing and Organization Performance in Parastatal</w:t>
      </w:r>
    </w:p>
    <w:p w14:paraId="70E5ED24" w14:textId="77777777" w:rsidR="00AD7C6D" w:rsidRPr="00F46DD1" w:rsidRDefault="00886152" w:rsidP="00390067">
      <w:pPr>
        <w:spacing w:after="0" w:line="480" w:lineRule="auto"/>
        <w:ind w:firstLine="720"/>
        <w:jc w:val="both"/>
        <w:rPr>
          <w:rFonts w:ascii="Times New Roman" w:hAnsi="Times New Roman"/>
          <w:sz w:val="24"/>
          <w:szCs w:val="24"/>
        </w:rPr>
      </w:pPr>
      <w:r w:rsidRPr="00F46DD1">
        <w:rPr>
          <w:rFonts w:ascii="Times New Roman" w:hAnsi="Times New Roman"/>
          <w:sz w:val="24"/>
          <w:szCs w:val="24"/>
        </w:rPr>
        <w:t>Organizations</w:t>
      </w:r>
      <w:r w:rsidR="00AD7C6D" w:rsidRPr="00F46DD1">
        <w:rPr>
          <w:rFonts w:ascii="Times New Roman" w:hAnsi="Times New Roman"/>
          <w:sz w:val="24"/>
          <w:szCs w:val="24"/>
        </w:rPr>
        <w:t xml:space="preserve"> in Uganda. </w:t>
      </w:r>
    </w:p>
    <w:p w14:paraId="3FC77F68" w14:textId="77777777" w:rsidR="007F180C" w:rsidRPr="00F46DD1" w:rsidRDefault="007F180C" w:rsidP="00390067">
      <w:pPr>
        <w:spacing w:after="0" w:line="480" w:lineRule="auto"/>
        <w:jc w:val="both"/>
        <w:rPr>
          <w:rFonts w:ascii="Times New Roman" w:eastAsia="Calibri" w:hAnsi="Times New Roman"/>
          <w:sz w:val="24"/>
          <w:szCs w:val="24"/>
        </w:rPr>
      </w:pPr>
      <w:r w:rsidRPr="00F46DD1">
        <w:rPr>
          <w:rFonts w:ascii="Times New Roman" w:eastAsia="Calibri" w:hAnsi="Times New Roman"/>
          <w:sz w:val="24"/>
          <w:szCs w:val="24"/>
        </w:rPr>
        <w:t>Mwelu N, Moya M, Muhwezi M Rulangaranga D M, Watundu S (2014). Outsourcing practices</w:t>
      </w:r>
    </w:p>
    <w:p w14:paraId="636F8009" w14:textId="77777777" w:rsidR="00E824C5" w:rsidRPr="00F46DD1" w:rsidRDefault="007F180C" w:rsidP="00390067">
      <w:pPr>
        <w:spacing w:after="0" w:line="480" w:lineRule="auto"/>
        <w:ind w:left="720" w:firstLine="60"/>
        <w:jc w:val="both"/>
        <w:rPr>
          <w:rFonts w:ascii="Times New Roman" w:eastAsia="Calibri" w:hAnsi="Times New Roman"/>
          <w:sz w:val="24"/>
          <w:szCs w:val="24"/>
        </w:rPr>
      </w:pPr>
      <w:r w:rsidRPr="00F46DD1">
        <w:rPr>
          <w:rFonts w:ascii="Times New Roman" w:eastAsia="Calibri" w:hAnsi="Times New Roman"/>
          <w:sz w:val="24"/>
          <w:szCs w:val="24"/>
        </w:rPr>
        <w:t xml:space="preserve">and profitability levels of manufacturing firms in Uganda. </w:t>
      </w:r>
      <w:r w:rsidRPr="00F46DD1">
        <w:rPr>
          <w:rFonts w:ascii="Times New Roman" w:eastAsia="Calibri" w:hAnsi="Times New Roman"/>
          <w:i/>
          <w:sz w:val="24"/>
          <w:szCs w:val="24"/>
        </w:rPr>
        <w:t xml:space="preserve">European Journal of Business and Management </w:t>
      </w:r>
      <w:r w:rsidR="0075464F" w:rsidRPr="00F46DD1">
        <w:rPr>
          <w:rFonts w:ascii="Times New Roman" w:eastAsia="Calibri" w:hAnsi="Times New Roman"/>
          <w:sz w:val="24"/>
          <w:szCs w:val="24"/>
        </w:rPr>
        <w:t>ISSN 2222-1905 Vol 6, No. 19</w:t>
      </w:r>
    </w:p>
    <w:p w14:paraId="478FCF82" w14:textId="77777777" w:rsidR="0075464F" w:rsidRPr="003F563C" w:rsidRDefault="0075464F" w:rsidP="00390067">
      <w:pPr>
        <w:spacing w:after="0" w:line="480" w:lineRule="auto"/>
        <w:ind w:left="720" w:firstLine="60"/>
        <w:jc w:val="both"/>
        <w:rPr>
          <w:rFonts w:ascii="Times New Roman" w:eastAsia="Calibri" w:hAnsi="Times New Roman"/>
          <w:sz w:val="14"/>
          <w:szCs w:val="24"/>
        </w:rPr>
      </w:pPr>
    </w:p>
    <w:p w14:paraId="731879D4" w14:textId="77777777" w:rsidR="00E824C5" w:rsidRPr="00F46DD1" w:rsidRDefault="00E824C5"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Namara R, </w:t>
      </w:r>
      <w:r w:rsidR="0075464F" w:rsidRPr="00F46DD1">
        <w:rPr>
          <w:rFonts w:ascii="Times New Roman" w:hAnsi="Times New Roman"/>
          <w:sz w:val="24"/>
          <w:szCs w:val="24"/>
        </w:rPr>
        <w:t xml:space="preserve">Rose (2009) NGO, Poverty Reduction and Social Exclusion in Uganda, Shaker </w:t>
      </w:r>
    </w:p>
    <w:p w14:paraId="0D069E6C" w14:textId="77777777" w:rsidR="0075464F" w:rsidRPr="00F46DD1" w:rsidRDefault="0075464F" w:rsidP="00390067">
      <w:pPr>
        <w:spacing w:after="0" w:line="480" w:lineRule="auto"/>
        <w:jc w:val="both"/>
        <w:rPr>
          <w:rFonts w:ascii="Times New Roman" w:hAnsi="Times New Roman"/>
          <w:sz w:val="24"/>
          <w:szCs w:val="24"/>
        </w:rPr>
      </w:pPr>
      <w:r w:rsidRPr="00F46DD1">
        <w:rPr>
          <w:rFonts w:ascii="Times New Roman" w:hAnsi="Times New Roman"/>
          <w:sz w:val="24"/>
          <w:szCs w:val="24"/>
        </w:rPr>
        <w:tab/>
        <w:t>Publishing BV, The Netherlands.</w:t>
      </w:r>
    </w:p>
    <w:p w14:paraId="51F857FF" w14:textId="77777777" w:rsidR="00E824C5" w:rsidRPr="003F563C" w:rsidRDefault="00E824C5" w:rsidP="00390067">
      <w:pPr>
        <w:spacing w:after="0" w:line="480" w:lineRule="auto"/>
        <w:jc w:val="both"/>
        <w:rPr>
          <w:rFonts w:ascii="Times New Roman" w:hAnsi="Times New Roman"/>
          <w:sz w:val="16"/>
          <w:szCs w:val="24"/>
        </w:rPr>
      </w:pPr>
    </w:p>
    <w:p w14:paraId="3F54A568" w14:textId="77777777" w:rsidR="0008002C" w:rsidRPr="00F46DD1" w:rsidRDefault="0008002C" w:rsidP="00390067">
      <w:pPr>
        <w:spacing w:after="0" w:line="480" w:lineRule="auto"/>
        <w:jc w:val="both"/>
        <w:rPr>
          <w:rFonts w:ascii="Times New Roman" w:hAnsi="Times New Roman"/>
          <w:sz w:val="24"/>
          <w:szCs w:val="24"/>
        </w:rPr>
      </w:pPr>
      <w:r w:rsidRPr="00F46DD1">
        <w:rPr>
          <w:rFonts w:ascii="Times New Roman" w:hAnsi="Times New Roman"/>
          <w:sz w:val="24"/>
          <w:szCs w:val="24"/>
        </w:rPr>
        <w:t>Onuma,K. (2007). “Sourcing ethics and the global market: the case of the UK retail clothing</w:t>
      </w:r>
    </w:p>
    <w:p w14:paraId="2D5A6378" w14:textId="77777777" w:rsidR="0008002C" w:rsidRPr="00F46DD1" w:rsidRDefault="0008002C" w:rsidP="00390067">
      <w:pPr>
        <w:spacing w:after="0" w:line="480" w:lineRule="auto"/>
        <w:ind w:left="720" w:firstLine="60"/>
        <w:jc w:val="both"/>
        <w:rPr>
          <w:rFonts w:ascii="Times New Roman" w:hAnsi="Times New Roman"/>
          <w:sz w:val="24"/>
          <w:szCs w:val="24"/>
        </w:rPr>
      </w:pPr>
      <w:r w:rsidRPr="00F46DD1">
        <w:rPr>
          <w:rFonts w:ascii="Times New Roman" w:hAnsi="Times New Roman"/>
          <w:sz w:val="24"/>
          <w:szCs w:val="24"/>
        </w:rPr>
        <w:t xml:space="preserve">sector”, </w:t>
      </w:r>
      <w:r w:rsidRPr="00F46DD1">
        <w:rPr>
          <w:rFonts w:ascii="Times New Roman" w:hAnsi="Times New Roman"/>
          <w:i/>
          <w:sz w:val="24"/>
          <w:szCs w:val="24"/>
        </w:rPr>
        <w:t>International Journal of Retail &amp; Distribution Management,</w:t>
      </w:r>
      <w:r w:rsidRPr="00F46DD1">
        <w:rPr>
          <w:rFonts w:ascii="Times New Roman" w:hAnsi="Times New Roman"/>
          <w:sz w:val="24"/>
          <w:szCs w:val="24"/>
        </w:rPr>
        <w:t xml:space="preserve"> Vol. 34 No. 12, pp. 882-903. </w:t>
      </w:r>
    </w:p>
    <w:p w14:paraId="7FA6C084" w14:textId="77777777" w:rsidR="0008002C" w:rsidRPr="00F46DD1" w:rsidRDefault="0008002C" w:rsidP="00390067">
      <w:pPr>
        <w:spacing w:after="0" w:line="480" w:lineRule="auto"/>
        <w:jc w:val="both"/>
        <w:rPr>
          <w:rFonts w:ascii="Times New Roman" w:hAnsi="Times New Roman"/>
          <w:sz w:val="24"/>
          <w:szCs w:val="24"/>
        </w:rPr>
      </w:pPr>
    </w:p>
    <w:p w14:paraId="3B34848F"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Peter,B,  David F, Barry C, David J, &amp; David J. (2008). Procurement principles and </w:t>
      </w:r>
      <w:r w:rsidRPr="00F46DD1">
        <w:rPr>
          <w:rFonts w:ascii="Times New Roman" w:hAnsi="Times New Roman"/>
          <w:sz w:val="24"/>
          <w:szCs w:val="24"/>
        </w:rPr>
        <w:tab/>
        <w:t>Management, Pearson Education Ltd, Prentice Hall, United Kingdom.</w:t>
      </w:r>
    </w:p>
    <w:p w14:paraId="68CE3E7C" w14:textId="77777777" w:rsidR="00AD7C6D" w:rsidRPr="003F563C" w:rsidRDefault="00AD7C6D" w:rsidP="00390067">
      <w:pPr>
        <w:spacing w:after="0" w:line="480" w:lineRule="auto"/>
        <w:jc w:val="both"/>
        <w:rPr>
          <w:rFonts w:ascii="Times New Roman" w:hAnsi="Times New Roman"/>
          <w:sz w:val="18"/>
          <w:szCs w:val="24"/>
        </w:rPr>
      </w:pPr>
    </w:p>
    <w:p w14:paraId="4B400166"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Peter,B,  David F, David J, &amp; David J. (2005). Purchasing principles and Management, Pearson </w:t>
      </w:r>
      <w:r w:rsidRPr="00F46DD1">
        <w:rPr>
          <w:rFonts w:ascii="Times New Roman" w:hAnsi="Times New Roman"/>
          <w:sz w:val="24"/>
          <w:szCs w:val="24"/>
        </w:rPr>
        <w:tab/>
        <w:t>Education Ltd, Prentice Hall, Financial times, United Kingdom.</w:t>
      </w:r>
    </w:p>
    <w:p w14:paraId="71828489" w14:textId="77777777" w:rsidR="00AD7C6D" w:rsidRPr="00F46DD1" w:rsidRDefault="00AD7C6D" w:rsidP="00390067">
      <w:pPr>
        <w:spacing w:after="0" w:line="480" w:lineRule="auto"/>
        <w:jc w:val="both"/>
        <w:rPr>
          <w:rFonts w:ascii="Times New Roman" w:hAnsi="Times New Roman"/>
          <w:sz w:val="24"/>
          <w:szCs w:val="24"/>
        </w:rPr>
      </w:pPr>
    </w:p>
    <w:p w14:paraId="37237DD9"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eastAsia="Calibri" w:hAnsi="Times New Roman"/>
          <w:sz w:val="24"/>
          <w:szCs w:val="24"/>
        </w:rPr>
        <w:t xml:space="preserve">Prahald C.K and Hamel G, (1990), The Core Competence of the Corporation. Harvard Business </w:t>
      </w:r>
      <w:r w:rsidRPr="00F46DD1">
        <w:rPr>
          <w:rFonts w:ascii="Times New Roman" w:eastAsia="Calibri" w:hAnsi="Times New Roman"/>
          <w:sz w:val="24"/>
          <w:szCs w:val="24"/>
        </w:rPr>
        <w:tab/>
        <w:t>Review May-June 1990.</w:t>
      </w:r>
    </w:p>
    <w:p w14:paraId="679FADE5" w14:textId="77777777" w:rsidR="007F180C" w:rsidRPr="00713D80" w:rsidRDefault="007B32CA" w:rsidP="00390067">
      <w:pPr>
        <w:spacing w:after="0" w:line="480" w:lineRule="auto"/>
        <w:jc w:val="both"/>
        <w:rPr>
          <w:rFonts w:ascii="Times New Roman" w:hAnsi="Times New Roman"/>
          <w:i/>
          <w:sz w:val="24"/>
          <w:szCs w:val="24"/>
        </w:rPr>
      </w:pPr>
      <w:hyperlink r:id="rId13" w:history="1">
        <w:r w:rsidR="007F180C" w:rsidRPr="00EB5F61">
          <w:rPr>
            <w:rFonts w:ascii="Times New Roman" w:hAnsi="Times New Roman"/>
            <w:spacing w:val="5"/>
            <w:sz w:val="24"/>
            <w:szCs w:val="24"/>
            <w:shd w:val="clear" w:color="auto" w:fill="FFFFFF"/>
          </w:rPr>
          <w:br/>
        </w:r>
        <w:r w:rsidR="007F180C" w:rsidRPr="00713D80">
          <w:rPr>
            <w:rStyle w:val="Hyperlink"/>
            <w:rFonts w:ascii="Times New Roman" w:hAnsi="Times New Roman"/>
            <w:color w:val="auto"/>
            <w:spacing w:val="5"/>
            <w:sz w:val="24"/>
            <w:szCs w:val="24"/>
            <w:u w:val="none"/>
            <w:shd w:val="clear" w:color="auto" w:fill="FFFFFF"/>
          </w:rPr>
          <w:t>Mullin</w:t>
        </w:r>
      </w:hyperlink>
      <w:r w:rsidR="007F180C" w:rsidRPr="00647F32">
        <w:rPr>
          <w:rFonts w:ascii="Times New Roman" w:hAnsi="Times New Roman"/>
          <w:spacing w:val="5"/>
          <w:sz w:val="24"/>
          <w:szCs w:val="24"/>
          <w:shd w:val="clear" w:color="auto" w:fill="FFFFFF"/>
        </w:rPr>
        <w:t xml:space="preserve">, </w:t>
      </w:r>
      <w:r w:rsidR="007F180C" w:rsidRPr="00EB5F61">
        <w:rPr>
          <w:rFonts w:ascii="Times New Roman" w:hAnsi="Times New Roman"/>
          <w:spacing w:val="5"/>
          <w:sz w:val="24"/>
          <w:szCs w:val="24"/>
          <w:shd w:val="clear" w:color="auto" w:fill="FFFFFF"/>
        </w:rPr>
        <w:t>R (1996) "MANAGING THE OUTSOURCED ENTERPRISE", </w:t>
      </w:r>
      <w:r w:rsidR="007F180C" w:rsidRPr="00713D80">
        <w:rPr>
          <w:rFonts w:ascii="Times New Roman" w:hAnsi="Times New Roman"/>
          <w:i/>
          <w:sz w:val="24"/>
          <w:szCs w:val="24"/>
        </w:rPr>
        <w:t>Journal of</w:t>
      </w:r>
    </w:p>
    <w:p w14:paraId="73DF0FA4" w14:textId="77777777" w:rsidR="007F180C" w:rsidRPr="00647F32" w:rsidRDefault="007F180C" w:rsidP="00390067">
      <w:pPr>
        <w:spacing w:after="0" w:line="480" w:lineRule="auto"/>
        <w:ind w:firstLine="720"/>
        <w:jc w:val="both"/>
        <w:rPr>
          <w:rFonts w:ascii="Times New Roman" w:hAnsi="Times New Roman"/>
          <w:sz w:val="24"/>
          <w:szCs w:val="24"/>
        </w:rPr>
      </w:pPr>
      <w:r w:rsidRPr="00713D80">
        <w:rPr>
          <w:rFonts w:ascii="Times New Roman" w:hAnsi="Times New Roman"/>
          <w:i/>
          <w:sz w:val="24"/>
          <w:szCs w:val="24"/>
        </w:rPr>
        <w:t xml:space="preserve"> Business Strategy</w:t>
      </w:r>
      <w:r w:rsidRPr="00031F66">
        <w:rPr>
          <w:rFonts w:ascii="Times New Roman" w:hAnsi="Times New Roman"/>
          <w:spacing w:val="5"/>
          <w:sz w:val="24"/>
          <w:szCs w:val="24"/>
          <w:shd w:val="clear" w:color="auto" w:fill="FFFFFF"/>
        </w:rPr>
        <w:t>, Vol. 17 Issue:</w:t>
      </w:r>
      <w:r w:rsidRPr="004B0835">
        <w:rPr>
          <w:rFonts w:ascii="Times New Roman" w:hAnsi="Times New Roman"/>
          <w:spacing w:val="5"/>
          <w:sz w:val="24"/>
          <w:szCs w:val="24"/>
          <w:shd w:val="clear" w:color="auto" w:fill="FFFFFF"/>
        </w:rPr>
        <w:t xml:space="preserve"> 4, pp.28-36, </w:t>
      </w:r>
      <w:hyperlink r:id="rId14" w:history="1">
        <w:r w:rsidRPr="00EB5F61">
          <w:rPr>
            <w:rStyle w:val="Hyperlink"/>
            <w:rFonts w:ascii="Times New Roman" w:hAnsi="Times New Roman"/>
            <w:color w:val="auto"/>
            <w:spacing w:val="5"/>
            <w:sz w:val="24"/>
            <w:szCs w:val="24"/>
            <w:u w:val="none"/>
            <w:shd w:val="clear" w:color="auto" w:fill="FFFFFF"/>
          </w:rPr>
          <w:t>https://doi.org/10.1108/eb039792</w:t>
        </w:r>
      </w:hyperlink>
    </w:p>
    <w:p w14:paraId="4F680488" w14:textId="77777777" w:rsidR="007F180C" w:rsidRPr="00EB5F61" w:rsidRDefault="007F180C" w:rsidP="00390067">
      <w:pPr>
        <w:spacing w:after="0" w:line="480" w:lineRule="auto"/>
        <w:jc w:val="both"/>
        <w:rPr>
          <w:rFonts w:ascii="Times New Roman" w:hAnsi="Times New Roman"/>
          <w:sz w:val="24"/>
          <w:szCs w:val="24"/>
        </w:rPr>
      </w:pPr>
    </w:p>
    <w:p w14:paraId="6482BC48" w14:textId="77777777" w:rsidR="007F180C" w:rsidRPr="00713D80" w:rsidRDefault="007F180C" w:rsidP="00390067">
      <w:pPr>
        <w:spacing w:after="0" w:line="480" w:lineRule="auto"/>
        <w:jc w:val="both"/>
        <w:rPr>
          <w:rFonts w:ascii="Times New Roman" w:hAnsi="Times New Roman"/>
          <w:sz w:val="24"/>
          <w:szCs w:val="24"/>
        </w:rPr>
      </w:pPr>
      <w:r w:rsidRPr="00713D80">
        <w:rPr>
          <w:rFonts w:ascii="Times New Roman" w:hAnsi="Times New Roman"/>
          <w:sz w:val="24"/>
          <w:szCs w:val="24"/>
        </w:rPr>
        <w:t>Shalabi G Espino-Rodrıguez, T.F., Padron-Robaina, (2007)  "Outsourcing and its impact on</w:t>
      </w:r>
    </w:p>
    <w:p w14:paraId="067DFF0F" w14:textId="77777777" w:rsidR="007F180C" w:rsidRPr="00A36B79" w:rsidRDefault="007F180C" w:rsidP="00390067">
      <w:pPr>
        <w:spacing w:after="0" w:line="480" w:lineRule="auto"/>
        <w:ind w:left="720" w:firstLine="60"/>
        <w:jc w:val="both"/>
        <w:rPr>
          <w:rFonts w:ascii="Times New Roman" w:hAnsi="Times New Roman"/>
          <w:sz w:val="24"/>
          <w:szCs w:val="24"/>
          <w:highlight w:val="yellow"/>
        </w:rPr>
      </w:pPr>
      <w:r w:rsidRPr="00713D80">
        <w:rPr>
          <w:rFonts w:ascii="Times New Roman" w:hAnsi="Times New Roman"/>
          <w:sz w:val="24"/>
          <w:szCs w:val="24"/>
        </w:rPr>
        <w:t xml:space="preserve">operational objectives and performance: a study of hotels in the Canary Islands", </w:t>
      </w:r>
      <w:r w:rsidRPr="00031F66">
        <w:rPr>
          <w:rFonts w:ascii="Times New Roman" w:hAnsi="Times New Roman"/>
          <w:i/>
          <w:sz w:val="24"/>
          <w:szCs w:val="24"/>
        </w:rPr>
        <w:t>International Journal of Hospitality Management,</w:t>
      </w:r>
      <w:r w:rsidRPr="004B0835">
        <w:rPr>
          <w:rFonts w:ascii="Times New Roman" w:hAnsi="Times New Roman"/>
          <w:sz w:val="24"/>
          <w:szCs w:val="24"/>
        </w:rPr>
        <w:t xml:space="preserve"> Vol. 23 pp.287-306.</w:t>
      </w:r>
    </w:p>
    <w:p w14:paraId="2AAEA151" w14:textId="77777777" w:rsidR="0008002C" w:rsidRPr="00312EFD" w:rsidRDefault="0008002C" w:rsidP="00390067">
      <w:pPr>
        <w:spacing w:after="0" w:line="480" w:lineRule="auto"/>
        <w:jc w:val="both"/>
        <w:rPr>
          <w:rFonts w:ascii="Times New Roman" w:hAnsi="Times New Roman"/>
          <w:sz w:val="24"/>
          <w:szCs w:val="24"/>
        </w:rPr>
      </w:pPr>
      <w:r w:rsidRPr="00312EFD">
        <w:rPr>
          <w:rFonts w:ascii="Times New Roman" w:hAnsi="Times New Roman"/>
          <w:sz w:val="24"/>
          <w:szCs w:val="24"/>
        </w:rPr>
        <w:t>Simmonds H and Gibson K (2006).  Offshore outsourcing of production. An exploratory study of</w:t>
      </w:r>
    </w:p>
    <w:p w14:paraId="086F631E" w14:textId="77777777" w:rsidR="0008002C" w:rsidRPr="00F46DD1" w:rsidRDefault="0008002C" w:rsidP="00390067">
      <w:pPr>
        <w:spacing w:after="0" w:line="480" w:lineRule="auto"/>
        <w:ind w:left="720" w:firstLine="60"/>
        <w:jc w:val="both"/>
        <w:rPr>
          <w:rFonts w:ascii="Times New Roman" w:hAnsi="Times New Roman"/>
          <w:sz w:val="24"/>
          <w:szCs w:val="24"/>
          <w:highlight w:val="yellow"/>
        </w:rPr>
      </w:pPr>
      <w:r w:rsidRPr="00F46DD1">
        <w:rPr>
          <w:rFonts w:ascii="Times New Roman" w:hAnsi="Times New Roman"/>
          <w:sz w:val="24"/>
          <w:szCs w:val="24"/>
        </w:rPr>
        <w:t xml:space="preserve">process and effects in Danish companies. </w:t>
      </w:r>
      <w:r w:rsidRPr="00F46DD1">
        <w:rPr>
          <w:rFonts w:ascii="Times New Roman" w:hAnsi="Times New Roman"/>
          <w:i/>
          <w:sz w:val="24"/>
          <w:szCs w:val="24"/>
        </w:rPr>
        <w:t>Journal of Strategic Outsourcing,</w:t>
      </w:r>
      <w:r w:rsidRPr="00F46DD1">
        <w:rPr>
          <w:rFonts w:ascii="Times New Roman" w:hAnsi="Times New Roman"/>
          <w:sz w:val="24"/>
          <w:szCs w:val="24"/>
        </w:rPr>
        <w:t xml:space="preserve"> Vol. (1) Number (1) pp: 64-76</w:t>
      </w:r>
    </w:p>
    <w:p w14:paraId="343A1C56" w14:textId="77777777" w:rsidR="0008002C" w:rsidRPr="00F46DD1" w:rsidRDefault="0008002C" w:rsidP="00390067">
      <w:pPr>
        <w:spacing w:after="0" w:line="480" w:lineRule="auto"/>
        <w:jc w:val="both"/>
        <w:rPr>
          <w:rFonts w:ascii="Times New Roman" w:hAnsi="Times New Roman"/>
          <w:sz w:val="24"/>
          <w:szCs w:val="24"/>
        </w:rPr>
      </w:pPr>
    </w:p>
    <w:p w14:paraId="345DF00D"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lastRenderedPageBreak/>
        <w:t xml:space="preserve">Tallon, P.P., Kraemer, K.L and Gurbaxani, V. (2000). Executive Perceptions of the Business </w:t>
      </w:r>
      <w:r w:rsidRPr="00F46DD1">
        <w:rPr>
          <w:rFonts w:ascii="Times New Roman" w:hAnsi="Times New Roman"/>
          <w:sz w:val="24"/>
          <w:szCs w:val="24"/>
        </w:rPr>
        <w:tab/>
        <w:t xml:space="preserve">value of information Technology: a process oriented approach. Journal of Management </w:t>
      </w:r>
      <w:r w:rsidRPr="00F46DD1">
        <w:rPr>
          <w:rFonts w:ascii="Times New Roman" w:hAnsi="Times New Roman"/>
          <w:sz w:val="24"/>
          <w:szCs w:val="24"/>
        </w:rPr>
        <w:tab/>
        <w:t>Information Systems, Vol. 16 No.4, PP.45-73</w:t>
      </w:r>
    </w:p>
    <w:p w14:paraId="12CEF047"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Urguhart (2002). Applications of the outsourcing theory to collaborative purchasing and </w:t>
      </w:r>
      <w:r w:rsidRPr="00F46DD1">
        <w:rPr>
          <w:rFonts w:ascii="Times New Roman" w:hAnsi="Times New Roman"/>
          <w:sz w:val="24"/>
          <w:szCs w:val="24"/>
        </w:rPr>
        <w:tab/>
        <w:t xml:space="preserve">supplying. </w:t>
      </w:r>
    </w:p>
    <w:p w14:paraId="27E48732" w14:textId="77777777" w:rsidR="007F180C" w:rsidRPr="00F46DD1" w:rsidRDefault="007F180C" w:rsidP="00390067">
      <w:pPr>
        <w:spacing w:after="0" w:line="480" w:lineRule="auto"/>
        <w:jc w:val="both"/>
        <w:rPr>
          <w:rFonts w:ascii="Times New Roman" w:hAnsi="Times New Roman"/>
          <w:sz w:val="24"/>
          <w:szCs w:val="24"/>
        </w:rPr>
      </w:pPr>
    </w:p>
    <w:p w14:paraId="052353DF" w14:textId="77777777" w:rsidR="007F180C" w:rsidRPr="00F46DD1" w:rsidRDefault="007F180C" w:rsidP="00390067">
      <w:pPr>
        <w:spacing w:after="0" w:line="480" w:lineRule="auto"/>
        <w:jc w:val="both"/>
        <w:rPr>
          <w:rFonts w:ascii="Times New Roman" w:hAnsi="Times New Roman"/>
          <w:sz w:val="24"/>
          <w:szCs w:val="24"/>
        </w:rPr>
      </w:pPr>
      <w:r w:rsidRPr="00F46DD1">
        <w:rPr>
          <w:rFonts w:ascii="Times New Roman" w:hAnsi="Times New Roman"/>
          <w:sz w:val="24"/>
          <w:szCs w:val="24"/>
        </w:rPr>
        <w:t>Vitasek, K. Jerry Stevens, J. and Kawamoto K (2012). Outsourcing governaNce: Why INSIGHT</w:t>
      </w:r>
    </w:p>
    <w:p w14:paraId="37554929" w14:textId="77777777" w:rsidR="007F180C" w:rsidRPr="00F46DD1" w:rsidRDefault="007F180C" w:rsidP="00390067">
      <w:pPr>
        <w:spacing w:after="0" w:line="480" w:lineRule="auto"/>
        <w:ind w:firstLine="720"/>
        <w:jc w:val="both"/>
        <w:rPr>
          <w:rFonts w:ascii="Times New Roman" w:hAnsi="Times New Roman"/>
          <w:sz w:val="24"/>
          <w:szCs w:val="24"/>
          <w:highlight w:val="yellow"/>
          <w:lang w:bidi="en-US"/>
        </w:rPr>
      </w:pPr>
      <w:r w:rsidRPr="00F46DD1">
        <w:rPr>
          <w:rFonts w:ascii="Times New Roman" w:hAnsi="Times New Roman"/>
          <w:sz w:val="24"/>
          <w:szCs w:val="24"/>
        </w:rPr>
        <w:t xml:space="preserve"> beats OVERSIGHT. Supply Chain Management Review · January/February 2012</w:t>
      </w:r>
    </w:p>
    <w:p w14:paraId="5DE477BE" w14:textId="77777777" w:rsidR="007F180C" w:rsidRPr="00F46DD1" w:rsidRDefault="007F180C" w:rsidP="00390067">
      <w:pPr>
        <w:spacing w:after="0" w:line="480" w:lineRule="auto"/>
        <w:jc w:val="both"/>
        <w:rPr>
          <w:rFonts w:ascii="Times New Roman" w:hAnsi="Times New Roman"/>
          <w:sz w:val="24"/>
          <w:szCs w:val="24"/>
        </w:rPr>
      </w:pPr>
    </w:p>
    <w:p w14:paraId="20D2A9AA"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Williamson (1985). The Economics of the Organization, The Transaction Cost Approach The</w:t>
      </w:r>
      <w:r w:rsidRPr="00F46DD1">
        <w:rPr>
          <w:rFonts w:ascii="Times New Roman" w:hAnsi="Times New Roman"/>
          <w:sz w:val="24"/>
          <w:szCs w:val="24"/>
        </w:rPr>
        <w:tab/>
        <w:t>American Journal Vol 8. 87.pp548-77.</w:t>
      </w:r>
    </w:p>
    <w:p w14:paraId="4CC398FA" w14:textId="77777777" w:rsidR="00AD7C6D" w:rsidRPr="00F46DD1" w:rsidRDefault="00AD7C6D" w:rsidP="00390067">
      <w:pPr>
        <w:spacing w:after="0" w:line="480" w:lineRule="auto"/>
        <w:jc w:val="both"/>
        <w:rPr>
          <w:rFonts w:ascii="Times New Roman" w:hAnsi="Times New Roman"/>
          <w:sz w:val="24"/>
          <w:szCs w:val="24"/>
        </w:rPr>
      </w:pPr>
    </w:p>
    <w:p w14:paraId="06D08DD5" w14:textId="77777777" w:rsidR="00AD7C6D" w:rsidRPr="00EB5F61"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Williamson OLiver, (198</w:t>
      </w:r>
      <w:r w:rsidRPr="00EB5F61">
        <w:rPr>
          <w:rFonts w:ascii="Times New Roman" w:hAnsi="Times New Roman"/>
          <w:sz w:val="24"/>
          <w:szCs w:val="24"/>
        </w:rPr>
        <w:t xml:space="preserve">5) The Transaction Cost Economies, a hand book of the Industrial </w:t>
      </w:r>
      <w:r w:rsidRPr="00EB5F61">
        <w:rPr>
          <w:rFonts w:ascii="Times New Roman" w:hAnsi="Times New Roman"/>
          <w:sz w:val="24"/>
          <w:szCs w:val="24"/>
        </w:rPr>
        <w:tab/>
        <w:t>Organization, Vol 1. Pp136-172</w:t>
      </w:r>
    </w:p>
    <w:p w14:paraId="09DDE426" w14:textId="77777777" w:rsidR="00AD7C6D" w:rsidRPr="00713D80" w:rsidRDefault="00AD7C6D" w:rsidP="00390067">
      <w:pPr>
        <w:spacing w:after="0" w:line="480" w:lineRule="auto"/>
        <w:jc w:val="both"/>
        <w:rPr>
          <w:rFonts w:ascii="Times New Roman" w:hAnsi="Times New Roman"/>
          <w:sz w:val="24"/>
          <w:szCs w:val="24"/>
        </w:rPr>
      </w:pPr>
    </w:p>
    <w:p w14:paraId="20862906" w14:textId="77777777" w:rsidR="00AD7C6D" w:rsidRPr="00031F66"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Willcock, L. &amp; Lester. S. (1997). Assessing IT pr</w:t>
      </w:r>
      <w:r w:rsidRPr="00031F66">
        <w:rPr>
          <w:rFonts w:ascii="Times New Roman" w:hAnsi="Times New Roman"/>
          <w:sz w:val="24"/>
          <w:szCs w:val="24"/>
        </w:rPr>
        <w:t xml:space="preserve">oductivity. Any way out of the labyrinth? In </w:t>
      </w:r>
    </w:p>
    <w:p w14:paraId="55E08CE4" w14:textId="77777777" w:rsidR="00AD7C6D" w:rsidRPr="00A36B79" w:rsidRDefault="00AD7C6D" w:rsidP="00390067">
      <w:pPr>
        <w:spacing w:after="0" w:line="480" w:lineRule="auto"/>
        <w:jc w:val="both"/>
        <w:rPr>
          <w:rFonts w:ascii="Times New Roman" w:hAnsi="Times New Roman"/>
          <w:sz w:val="24"/>
          <w:szCs w:val="24"/>
        </w:rPr>
      </w:pPr>
      <w:r w:rsidRPr="004B0835">
        <w:rPr>
          <w:rFonts w:ascii="Times New Roman" w:hAnsi="Times New Roman"/>
          <w:sz w:val="24"/>
          <w:szCs w:val="24"/>
        </w:rPr>
        <w:tab/>
        <w:t xml:space="preserve">Willcocks, </w:t>
      </w:r>
      <w:r w:rsidRPr="00A36B79">
        <w:rPr>
          <w:rFonts w:ascii="Times New Roman" w:hAnsi="Times New Roman"/>
          <w:sz w:val="24"/>
          <w:szCs w:val="24"/>
        </w:rPr>
        <w:t>L., Feeny, D.F. and Islei, G. (Eds), Managing IT as a Strategis Resource.</w:t>
      </w:r>
    </w:p>
    <w:p w14:paraId="20349E02" w14:textId="77777777" w:rsidR="00AD7C6D" w:rsidRPr="00F46DD1" w:rsidRDefault="00AD7C6D" w:rsidP="00390067">
      <w:pPr>
        <w:spacing w:after="60" w:line="480" w:lineRule="auto"/>
        <w:ind w:right="240"/>
        <w:jc w:val="both"/>
        <w:outlineLvl w:val="2"/>
        <w:rPr>
          <w:rFonts w:ascii="Times New Roman" w:hAnsi="Times New Roman"/>
          <w:bCs/>
          <w:sz w:val="24"/>
          <w:szCs w:val="24"/>
          <w:lang w:eastAsia="en-GB"/>
        </w:rPr>
      </w:pPr>
      <w:bookmarkStart w:id="784" w:name="_Toc530133247"/>
      <w:bookmarkStart w:id="785" w:name="_Toc531129303"/>
      <w:bookmarkStart w:id="786" w:name="_Toc358426"/>
      <w:bookmarkStart w:id="787" w:name="_Toc529632044"/>
      <w:bookmarkStart w:id="788" w:name="_Toc529632209"/>
      <w:r w:rsidRPr="00F46DD1">
        <w:rPr>
          <w:rFonts w:ascii="Times New Roman" w:hAnsi="Times New Roman"/>
          <w:bCs/>
          <w:sz w:val="24"/>
          <w:szCs w:val="24"/>
          <w:lang w:eastAsia="en-GB"/>
        </w:rPr>
        <w:t>Yin, R. K. (2009). Case study research: Design and methods (4th Ed.). Thousand Oaks, CA:</w:t>
      </w:r>
      <w:bookmarkEnd w:id="784"/>
      <w:bookmarkEnd w:id="785"/>
      <w:bookmarkEnd w:id="786"/>
    </w:p>
    <w:p w14:paraId="1D9E7B69" w14:textId="77777777" w:rsidR="00AD7C6D" w:rsidRPr="00F46DD1" w:rsidRDefault="00AD7C6D" w:rsidP="00390067">
      <w:pPr>
        <w:spacing w:after="60" w:line="480" w:lineRule="auto"/>
        <w:ind w:right="240" w:firstLine="720"/>
        <w:jc w:val="both"/>
        <w:outlineLvl w:val="2"/>
        <w:rPr>
          <w:rFonts w:ascii="Times New Roman" w:hAnsi="Times New Roman"/>
          <w:bCs/>
          <w:sz w:val="24"/>
          <w:szCs w:val="24"/>
          <w:lang w:eastAsia="en-GB"/>
        </w:rPr>
      </w:pPr>
      <w:bookmarkStart w:id="789" w:name="_Toc530133248"/>
      <w:bookmarkStart w:id="790" w:name="_Toc531129304"/>
      <w:bookmarkStart w:id="791" w:name="_Toc358427"/>
      <w:r w:rsidRPr="00F46DD1">
        <w:rPr>
          <w:rFonts w:ascii="Times New Roman" w:hAnsi="Times New Roman"/>
          <w:bCs/>
          <w:sz w:val="24"/>
          <w:szCs w:val="24"/>
          <w:lang w:eastAsia="en-GB"/>
        </w:rPr>
        <w:t>Sage.</w:t>
      </w:r>
      <w:bookmarkStart w:id="792" w:name="_Toc524277832"/>
      <w:bookmarkStart w:id="793" w:name="_Toc524280211"/>
      <w:bookmarkStart w:id="794" w:name="_Toc524281249"/>
      <w:bookmarkStart w:id="795" w:name="_Toc526870949"/>
      <w:bookmarkEnd w:id="787"/>
      <w:bookmarkEnd w:id="788"/>
      <w:bookmarkEnd w:id="789"/>
      <w:bookmarkEnd w:id="790"/>
      <w:bookmarkEnd w:id="791"/>
    </w:p>
    <w:p w14:paraId="63F125F6" w14:textId="77777777" w:rsidR="007F180C" w:rsidRPr="00F46DD1" w:rsidRDefault="007F180C" w:rsidP="00390067">
      <w:pPr>
        <w:spacing w:after="0" w:line="480" w:lineRule="auto"/>
        <w:jc w:val="both"/>
        <w:rPr>
          <w:rFonts w:ascii="Times New Roman" w:hAnsi="Times New Roman"/>
          <w:sz w:val="24"/>
          <w:szCs w:val="24"/>
          <w:lang w:val="en-GB" w:eastAsia="en-GB"/>
        </w:rPr>
      </w:pPr>
      <w:bookmarkStart w:id="796" w:name="_Toc529632210"/>
      <w:r w:rsidRPr="00F46DD1">
        <w:rPr>
          <w:rFonts w:ascii="Times New Roman" w:hAnsi="Times New Roman"/>
          <w:sz w:val="24"/>
          <w:szCs w:val="24"/>
          <w:lang w:val="en-GB" w:eastAsia="en-GB"/>
        </w:rPr>
        <w:t>Zhu, Z., Hsu, K., &amp; Lillie, J., (2011) Outsourcing – a strategic move: the process and the</w:t>
      </w:r>
    </w:p>
    <w:p w14:paraId="354A3EC3" w14:textId="77777777" w:rsidR="007F180C" w:rsidRPr="00F46DD1" w:rsidRDefault="00432864" w:rsidP="00390067">
      <w:pPr>
        <w:spacing w:after="0" w:line="480" w:lineRule="auto"/>
        <w:ind w:firstLine="720"/>
        <w:jc w:val="both"/>
        <w:rPr>
          <w:rFonts w:ascii="Times New Roman" w:hAnsi="Times New Roman"/>
          <w:sz w:val="24"/>
          <w:szCs w:val="24"/>
          <w:lang w:val="en-GB" w:eastAsia="en-GB"/>
        </w:rPr>
      </w:pPr>
      <w:r w:rsidRPr="00F46DD1">
        <w:rPr>
          <w:rFonts w:ascii="Times New Roman" w:hAnsi="Times New Roman"/>
          <w:sz w:val="24"/>
          <w:szCs w:val="24"/>
          <w:lang w:val="en-GB" w:eastAsia="en-GB"/>
        </w:rPr>
        <w:t>ingredients for success</w:t>
      </w:r>
      <w:r w:rsidR="007F180C" w:rsidRPr="00F46DD1">
        <w:rPr>
          <w:rFonts w:ascii="Times New Roman" w:hAnsi="Times New Roman"/>
          <w:sz w:val="24"/>
          <w:szCs w:val="24"/>
          <w:lang w:val="en-GB" w:eastAsia="en-GB"/>
        </w:rPr>
        <w:t xml:space="preserve">.    </w:t>
      </w:r>
      <w:r w:rsidRPr="00F46DD1">
        <w:rPr>
          <w:rFonts w:ascii="Times New Roman" w:hAnsi="Times New Roman"/>
          <w:sz w:val="24"/>
          <w:szCs w:val="24"/>
          <w:lang w:val="en-GB" w:eastAsia="en-GB"/>
        </w:rPr>
        <w:t>Management Decision, 2001, 39</w:t>
      </w:r>
      <w:r w:rsidR="007F180C" w:rsidRPr="00F46DD1">
        <w:rPr>
          <w:rFonts w:ascii="Times New Roman" w:hAnsi="Times New Roman"/>
          <w:sz w:val="24"/>
          <w:szCs w:val="24"/>
          <w:lang w:val="en-GB" w:eastAsia="en-GB"/>
        </w:rPr>
        <w:t>(5/6</w:t>
      </w:r>
      <w:r w:rsidRPr="00F46DD1">
        <w:rPr>
          <w:rFonts w:ascii="Times New Roman" w:hAnsi="Times New Roman"/>
          <w:sz w:val="24"/>
          <w:szCs w:val="24"/>
          <w:lang w:val="en-GB" w:eastAsia="en-GB"/>
        </w:rPr>
        <w:t>), 373</w:t>
      </w:r>
      <w:r w:rsidR="007F180C" w:rsidRPr="00F46DD1">
        <w:rPr>
          <w:rFonts w:ascii="Times New Roman" w:hAnsi="Times New Roman"/>
          <w:sz w:val="24"/>
          <w:szCs w:val="24"/>
          <w:lang w:val="en-GB" w:eastAsia="en-GB"/>
        </w:rPr>
        <w:t>-378.</w:t>
      </w:r>
    </w:p>
    <w:p w14:paraId="7C5683FF" w14:textId="77777777" w:rsidR="007F180C" w:rsidRPr="00F46DD1" w:rsidRDefault="007F180C" w:rsidP="00390067">
      <w:pPr>
        <w:spacing w:line="480" w:lineRule="auto"/>
        <w:jc w:val="both"/>
        <w:rPr>
          <w:rFonts w:ascii="Times New Roman" w:hAnsi="Times New Roman"/>
          <w:sz w:val="24"/>
          <w:szCs w:val="24"/>
        </w:rPr>
        <w:sectPr w:rsidR="007F180C" w:rsidRPr="00F46DD1" w:rsidSect="00E0544E">
          <w:pgSz w:w="12240" w:h="15840"/>
          <w:pgMar w:top="1440" w:right="1440" w:bottom="1440" w:left="1440" w:header="720" w:footer="720" w:gutter="0"/>
          <w:pgNumType w:start="1" w:chapStyle="1"/>
          <w:cols w:space="720"/>
          <w:docGrid w:linePitch="360"/>
        </w:sectPr>
      </w:pPr>
    </w:p>
    <w:p w14:paraId="1E12C094" w14:textId="77777777" w:rsidR="002C354F" w:rsidRDefault="00AD7C6D" w:rsidP="003F563C">
      <w:pPr>
        <w:pStyle w:val="Heading1"/>
        <w:spacing w:before="0" w:line="480" w:lineRule="auto"/>
        <w:jc w:val="center"/>
        <w:rPr>
          <w:rFonts w:ascii="Times New Roman" w:hAnsi="Times New Roman"/>
          <w:color w:val="auto"/>
          <w:sz w:val="24"/>
          <w:szCs w:val="24"/>
        </w:rPr>
      </w:pPr>
      <w:bookmarkStart w:id="797" w:name="_Toc358428"/>
      <w:r w:rsidRPr="00647F32">
        <w:rPr>
          <w:rFonts w:ascii="Times New Roman" w:hAnsi="Times New Roman"/>
          <w:color w:val="auto"/>
          <w:sz w:val="24"/>
          <w:szCs w:val="24"/>
        </w:rPr>
        <w:lastRenderedPageBreak/>
        <w:t>APPENDICES</w:t>
      </w:r>
      <w:bookmarkEnd w:id="792"/>
      <w:bookmarkEnd w:id="793"/>
      <w:bookmarkEnd w:id="794"/>
      <w:bookmarkEnd w:id="795"/>
      <w:bookmarkEnd w:id="796"/>
      <w:bookmarkEnd w:id="797"/>
    </w:p>
    <w:p w14:paraId="5072B9D1" w14:textId="77777777" w:rsidR="002C354F" w:rsidRDefault="00AD7C6D" w:rsidP="003F563C">
      <w:pPr>
        <w:pStyle w:val="Heading2"/>
        <w:spacing w:line="480" w:lineRule="auto"/>
        <w:jc w:val="center"/>
        <w:rPr>
          <w:rFonts w:ascii="Times New Roman" w:hAnsi="Times New Roman"/>
          <w:color w:val="auto"/>
          <w:sz w:val="24"/>
          <w:szCs w:val="24"/>
        </w:rPr>
      </w:pPr>
      <w:bookmarkStart w:id="798" w:name="_Toc358429"/>
      <w:r w:rsidRPr="00EB5F61">
        <w:rPr>
          <w:rFonts w:ascii="Times New Roman" w:hAnsi="Times New Roman"/>
          <w:color w:val="auto"/>
          <w:sz w:val="24"/>
          <w:szCs w:val="24"/>
        </w:rPr>
        <w:t>Appendix I. Questionnaire for staff members</w:t>
      </w:r>
      <w:bookmarkEnd w:id="798"/>
    </w:p>
    <w:p w14:paraId="5C4F6EC6" w14:textId="77777777" w:rsidR="00AD7C6D" w:rsidRPr="00713D80"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Dear Respondent,</w:t>
      </w:r>
    </w:p>
    <w:p w14:paraId="6E5998B0" w14:textId="77777777" w:rsidR="00AD7C6D" w:rsidRPr="00312EFD"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My name is Janet Anyango, a graduate student</w:t>
      </w:r>
      <w:r w:rsidRPr="00031F66">
        <w:rPr>
          <w:rFonts w:ascii="Times New Roman" w:hAnsi="Times New Roman"/>
          <w:sz w:val="24"/>
          <w:szCs w:val="24"/>
        </w:rPr>
        <w:t xml:space="preserve"> of Procurement and Supply Chain Management   studies at U</w:t>
      </w:r>
      <w:r w:rsidRPr="004B0835">
        <w:rPr>
          <w:rFonts w:ascii="Times New Roman" w:hAnsi="Times New Roman"/>
          <w:sz w:val="24"/>
          <w:szCs w:val="24"/>
        </w:rPr>
        <w:t>MI, I am carrying out a research study and my main focus is on outsourcing of IT services and its contribution to Service delivery in None Government Organizations, a case study of International Institute of Tropical Agriculture (IITA).  Your views as a re</w:t>
      </w:r>
      <w:r w:rsidRPr="00312EFD">
        <w:rPr>
          <w:rFonts w:ascii="Times New Roman" w:hAnsi="Times New Roman"/>
          <w:sz w:val="24"/>
          <w:szCs w:val="24"/>
        </w:rPr>
        <w:t xml:space="preserve">spondent/staff of IITA will be considered as part and parcel of this Research study. </w:t>
      </w:r>
    </w:p>
    <w:p w14:paraId="7E439451"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Kindly provide accurate information on the following issue to the best of your ability following the instructions given after each section and kindly return your completed questionnaire to the Researcher. The response given will be treated with utmost confidentially and shall not be used for any other purpose whatsoever other than for this study.  In order to emphasize this, do not write your name or any identifying marks or initials on the questionnaire. Your cooperation will be highly appreciated. Thank you </w:t>
      </w:r>
    </w:p>
    <w:p w14:paraId="019DD55A"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 xml:space="preserve">PART I. </w:t>
      </w:r>
    </w:p>
    <w:p w14:paraId="1F0E7CCB" w14:textId="77777777" w:rsidR="00AD7C6D" w:rsidRPr="00F46DD1" w:rsidRDefault="00AD7C6D" w:rsidP="00390067">
      <w:pPr>
        <w:spacing w:after="0" w:line="480" w:lineRule="auto"/>
        <w:jc w:val="both"/>
        <w:rPr>
          <w:rFonts w:ascii="Times New Roman" w:hAnsi="Times New Roman"/>
          <w:b/>
          <w:sz w:val="24"/>
          <w:szCs w:val="24"/>
        </w:rPr>
      </w:pPr>
      <w:r w:rsidRPr="00F46DD1">
        <w:rPr>
          <w:rFonts w:ascii="Times New Roman" w:hAnsi="Times New Roman"/>
          <w:b/>
          <w:sz w:val="24"/>
          <w:szCs w:val="24"/>
        </w:rPr>
        <w:t xml:space="preserve">Section I): Background Information about the respondents and his or her Unit (Please tick the option which you consider the most </w:t>
      </w:r>
      <w:r w:rsidR="00891AE2" w:rsidRPr="00F46DD1">
        <w:rPr>
          <w:rFonts w:ascii="Times New Roman" w:hAnsi="Times New Roman"/>
          <w:b/>
          <w:sz w:val="24"/>
          <w:szCs w:val="24"/>
        </w:rPr>
        <w:t>appropriate to</w:t>
      </w:r>
      <w:r w:rsidRPr="00F46DD1">
        <w:rPr>
          <w:rFonts w:ascii="Times New Roman" w:hAnsi="Times New Roman"/>
          <w:b/>
          <w:sz w:val="24"/>
          <w:szCs w:val="24"/>
        </w:rPr>
        <w:t>)</w:t>
      </w:r>
    </w:p>
    <w:p w14:paraId="09D639D6" w14:textId="77777777" w:rsidR="00AD7C6D" w:rsidRPr="00F46DD1" w:rsidRDefault="00AD7C6D" w:rsidP="00390067">
      <w:pPr>
        <w:pStyle w:val="ListParagraph"/>
        <w:numPr>
          <w:ilvl w:val="0"/>
          <w:numId w:val="9"/>
        </w:numPr>
        <w:spacing w:after="0" w:line="480" w:lineRule="auto"/>
        <w:jc w:val="both"/>
        <w:rPr>
          <w:rFonts w:ascii="Times New Roman" w:hAnsi="Times New Roman"/>
          <w:sz w:val="24"/>
          <w:szCs w:val="24"/>
        </w:rPr>
      </w:pPr>
      <w:r w:rsidRPr="00F46DD1">
        <w:rPr>
          <w:rFonts w:ascii="Times New Roman" w:hAnsi="Times New Roman"/>
          <w:sz w:val="24"/>
          <w:szCs w:val="24"/>
        </w:rPr>
        <w:t>Respondents’ profile (please tick appropriately).</w:t>
      </w:r>
    </w:p>
    <w:p w14:paraId="7A758DA9" w14:textId="77777777" w:rsidR="00AD7C6D" w:rsidRPr="00F46DD1" w:rsidRDefault="00AD7C6D" w:rsidP="00390067">
      <w:pPr>
        <w:pStyle w:val="ListParagraph"/>
        <w:spacing w:after="0" w:line="480" w:lineRule="auto"/>
        <w:jc w:val="both"/>
        <w:rPr>
          <w:rFonts w:ascii="Times New Roman" w:hAnsi="Times New Roman"/>
          <w:sz w:val="24"/>
          <w:szCs w:val="24"/>
        </w:rPr>
      </w:pPr>
    </w:p>
    <w:p w14:paraId="0AC87676" w14:textId="77777777" w:rsidR="00AD7C6D" w:rsidRPr="00F46DD1" w:rsidRDefault="00AD7C6D" w:rsidP="00390067">
      <w:pPr>
        <w:pStyle w:val="ListParagraph"/>
        <w:numPr>
          <w:ilvl w:val="0"/>
          <w:numId w:val="8"/>
        </w:numPr>
        <w:spacing w:after="0" w:line="480" w:lineRule="auto"/>
        <w:jc w:val="both"/>
        <w:rPr>
          <w:rFonts w:ascii="Times New Roman" w:hAnsi="Times New Roman"/>
          <w:sz w:val="24"/>
          <w:szCs w:val="24"/>
        </w:rPr>
      </w:pPr>
      <w:r w:rsidRPr="00F46DD1">
        <w:rPr>
          <w:rFonts w:ascii="Times New Roman" w:hAnsi="Times New Roman"/>
          <w:sz w:val="24"/>
          <w:szCs w:val="24"/>
        </w:rPr>
        <w:t>Gender: - Male___________. Female___________________</w:t>
      </w:r>
    </w:p>
    <w:p w14:paraId="47753182" w14:textId="77777777" w:rsidR="00AD7C6D" w:rsidRPr="00F46DD1" w:rsidRDefault="00AD7C6D" w:rsidP="00390067">
      <w:pPr>
        <w:pStyle w:val="ListParagraph"/>
        <w:spacing w:after="0" w:line="480" w:lineRule="auto"/>
        <w:jc w:val="both"/>
        <w:rPr>
          <w:rFonts w:ascii="Times New Roman" w:hAnsi="Times New Roman"/>
          <w:sz w:val="24"/>
          <w:szCs w:val="24"/>
        </w:rPr>
      </w:pPr>
    </w:p>
    <w:p w14:paraId="75F91B3F" w14:textId="77777777" w:rsidR="00AD7C6D" w:rsidRPr="00F46DD1" w:rsidRDefault="00AD7C6D" w:rsidP="00390067">
      <w:pPr>
        <w:pStyle w:val="ListParagraph"/>
        <w:numPr>
          <w:ilvl w:val="0"/>
          <w:numId w:val="8"/>
        </w:numPr>
        <w:spacing w:after="0" w:line="480" w:lineRule="auto"/>
        <w:jc w:val="both"/>
        <w:rPr>
          <w:rFonts w:ascii="Times New Roman" w:hAnsi="Times New Roman"/>
          <w:sz w:val="24"/>
          <w:szCs w:val="24"/>
        </w:rPr>
      </w:pPr>
      <w:r w:rsidRPr="00F46DD1">
        <w:rPr>
          <w:rFonts w:ascii="Times New Roman" w:hAnsi="Times New Roman"/>
          <w:sz w:val="24"/>
          <w:szCs w:val="24"/>
        </w:rPr>
        <w:t>Age : (20-25)___________(26-35)_________(36-45)___________(46-55)_________</w:t>
      </w:r>
    </w:p>
    <w:p w14:paraId="7097239D" w14:textId="77777777" w:rsidR="00AD7C6D" w:rsidRPr="00F46DD1" w:rsidRDefault="00AD7C6D" w:rsidP="00390067">
      <w:pPr>
        <w:pStyle w:val="ListParagraph"/>
        <w:spacing w:after="0" w:line="480" w:lineRule="auto"/>
        <w:jc w:val="both"/>
        <w:rPr>
          <w:rFonts w:ascii="Times New Roman" w:hAnsi="Times New Roman"/>
          <w:sz w:val="24"/>
          <w:szCs w:val="24"/>
        </w:rPr>
      </w:pPr>
    </w:p>
    <w:p w14:paraId="713E353E" w14:textId="77777777" w:rsidR="00AD7C6D" w:rsidRPr="00F46DD1" w:rsidRDefault="00AD7C6D" w:rsidP="00390067">
      <w:pPr>
        <w:pStyle w:val="ListParagraph"/>
        <w:spacing w:after="0" w:line="480" w:lineRule="auto"/>
        <w:jc w:val="both"/>
        <w:rPr>
          <w:rFonts w:ascii="Times New Roman" w:hAnsi="Times New Roman"/>
          <w:sz w:val="24"/>
          <w:szCs w:val="24"/>
        </w:rPr>
      </w:pPr>
    </w:p>
    <w:p w14:paraId="7A8D8B6C" w14:textId="77777777" w:rsidR="00AD7C6D" w:rsidRPr="00F46DD1" w:rsidRDefault="00AD7C6D" w:rsidP="00390067">
      <w:pPr>
        <w:pStyle w:val="ListParagraph"/>
        <w:numPr>
          <w:ilvl w:val="0"/>
          <w:numId w:val="8"/>
        </w:numPr>
        <w:spacing w:after="0" w:line="480" w:lineRule="auto"/>
        <w:jc w:val="both"/>
        <w:rPr>
          <w:rFonts w:ascii="Times New Roman" w:hAnsi="Times New Roman"/>
          <w:sz w:val="24"/>
          <w:szCs w:val="24"/>
        </w:rPr>
      </w:pPr>
      <w:r w:rsidRPr="00F46DD1">
        <w:rPr>
          <w:rFonts w:ascii="Times New Roman" w:hAnsi="Times New Roman"/>
          <w:sz w:val="24"/>
          <w:szCs w:val="24"/>
        </w:rPr>
        <w:t>Your highest level of Education</w:t>
      </w:r>
    </w:p>
    <w:p w14:paraId="232AB0D6" w14:textId="77777777" w:rsidR="00AD7C6D" w:rsidRPr="00F46DD1" w:rsidRDefault="00AD7C6D" w:rsidP="00390067">
      <w:pPr>
        <w:spacing w:after="0" w:line="480" w:lineRule="auto"/>
        <w:ind w:left="720"/>
        <w:jc w:val="both"/>
        <w:rPr>
          <w:rFonts w:ascii="Times New Roman" w:hAnsi="Times New Roman"/>
          <w:sz w:val="24"/>
          <w:szCs w:val="24"/>
        </w:rPr>
      </w:pPr>
      <w:r w:rsidRPr="00F46DD1">
        <w:rPr>
          <w:rFonts w:ascii="Times New Roman" w:hAnsi="Times New Roman"/>
          <w:sz w:val="24"/>
          <w:szCs w:val="24"/>
        </w:rPr>
        <w:t>Primary_____, Secondary _____, Tertiary____, University_____, Others (Please specify) ____________________________________________________</w:t>
      </w:r>
    </w:p>
    <w:p w14:paraId="37CECC4C" w14:textId="77777777" w:rsidR="00AD7C6D" w:rsidRPr="00F46DD1" w:rsidRDefault="00AD7C6D" w:rsidP="00390067">
      <w:pPr>
        <w:pStyle w:val="ListParagraph"/>
        <w:numPr>
          <w:ilvl w:val="0"/>
          <w:numId w:val="8"/>
        </w:numPr>
        <w:spacing w:after="0" w:line="480" w:lineRule="auto"/>
        <w:jc w:val="both"/>
        <w:rPr>
          <w:rFonts w:ascii="Times New Roman" w:hAnsi="Times New Roman"/>
          <w:sz w:val="24"/>
          <w:szCs w:val="24"/>
        </w:rPr>
      </w:pPr>
      <w:r w:rsidRPr="00F46DD1">
        <w:rPr>
          <w:rFonts w:ascii="Times New Roman" w:hAnsi="Times New Roman"/>
          <w:sz w:val="24"/>
          <w:szCs w:val="24"/>
        </w:rPr>
        <w:t>Which IITA section do you work R4D (        ),  R4D-CS(              )</w:t>
      </w:r>
    </w:p>
    <w:p w14:paraId="13804F30" w14:textId="77777777" w:rsidR="00AD7C6D" w:rsidRPr="00F46DD1" w:rsidRDefault="00AD7C6D" w:rsidP="00390067">
      <w:pPr>
        <w:pStyle w:val="ListParagraph"/>
        <w:spacing w:after="0" w:line="480" w:lineRule="auto"/>
        <w:jc w:val="both"/>
        <w:rPr>
          <w:rFonts w:ascii="Times New Roman" w:hAnsi="Times New Roman"/>
          <w:sz w:val="24"/>
          <w:szCs w:val="24"/>
        </w:rPr>
      </w:pPr>
    </w:p>
    <w:p w14:paraId="3C6A942B" w14:textId="77777777" w:rsidR="00AD7C6D" w:rsidRPr="00F46DD1" w:rsidRDefault="00AD7C6D" w:rsidP="00390067">
      <w:pPr>
        <w:pStyle w:val="ListParagraph"/>
        <w:numPr>
          <w:ilvl w:val="0"/>
          <w:numId w:val="8"/>
        </w:numPr>
        <w:spacing w:after="0" w:line="480" w:lineRule="auto"/>
        <w:ind w:left="360"/>
        <w:jc w:val="both"/>
        <w:rPr>
          <w:rFonts w:ascii="Times New Roman" w:hAnsi="Times New Roman"/>
          <w:sz w:val="24"/>
          <w:szCs w:val="24"/>
        </w:rPr>
      </w:pPr>
      <w:r w:rsidRPr="00F46DD1">
        <w:rPr>
          <w:rFonts w:ascii="Times New Roman" w:hAnsi="Times New Roman"/>
          <w:sz w:val="24"/>
          <w:szCs w:val="24"/>
        </w:rPr>
        <w:t>Your Job Title____________________________________________________________</w:t>
      </w:r>
    </w:p>
    <w:p w14:paraId="5FC30425" w14:textId="77777777" w:rsidR="00AD7C6D" w:rsidRPr="00F46DD1" w:rsidRDefault="00AD7C6D" w:rsidP="00390067">
      <w:pPr>
        <w:pStyle w:val="ListParagraph"/>
        <w:spacing w:after="0" w:line="480" w:lineRule="auto"/>
        <w:jc w:val="both"/>
        <w:rPr>
          <w:rFonts w:ascii="Times New Roman" w:hAnsi="Times New Roman"/>
          <w:sz w:val="24"/>
          <w:szCs w:val="24"/>
        </w:rPr>
      </w:pPr>
    </w:p>
    <w:p w14:paraId="5782E711" w14:textId="77777777" w:rsidR="00AD7C6D" w:rsidRPr="00F46DD1" w:rsidRDefault="00AD7C6D" w:rsidP="00390067">
      <w:pPr>
        <w:pStyle w:val="ListParagraph"/>
        <w:numPr>
          <w:ilvl w:val="0"/>
          <w:numId w:val="8"/>
        </w:numPr>
        <w:spacing w:after="0" w:line="480" w:lineRule="auto"/>
        <w:ind w:left="360"/>
        <w:jc w:val="both"/>
        <w:rPr>
          <w:rFonts w:ascii="Times New Roman" w:hAnsi="Times New Roman"/>
          <w:sz w:val="24"/>
          <w:szCs w:val="24"/>
        </w:rPr>
      </w:pPr>
      <w:r w:rsidRPr="00F46DD1">
        <w:rPr>
          <w:rFonts w:ascii="Times New Roman" w:hAnsi="Times New Roman"/>
          <w:sz w:val="24"/>
          <w:szCs w:val="24"/>
        </w:rPr>
        <w:t>Years spent in service at IITA: 1-5____, 6-10____, 11-15 ____,  16-20,____, 21 and above_____</w:t>
      </w:r>
    </w:p>
    <w:p w14:paraId="53E75908" w14:textId="77777777" w:rsidR="00AD7C6D" w:rsidRPr="00F46DD1" w:rsidRDefault="00AD7C6D" w:rsidP="00390067">
      <w:pPr>
        <w:spacing w:after="0" w:line="480" w:lineRule="auto"/>
        <w:ind w:left="360"/>
        <w:jc w:val="both"/>
        <w:rPr>
          <w:rFonts w:ascii="Times New Roman" w:hAnsi="Times New Roman"/>
          <w:b/>
          <w:sz w:val="24"/>
          <w:szCs w:val="24"/>
        </w:rPr>
      </w:pPr>
    </w:p>
    <w:p w14:paraId="6D4F6A49" w14:textId="77777777" w:rsidR="00AD7C6D" w:rsidRPr="00F46DD1" w:rsidRDefault="00AD7C6D" w:rsidP="00390067">
      <w:pPr>
        <w:spacing w:after="0" w:line="480" w:lineRule="auto"/>
        <w:ind w:left="360"/>
        <w:jc w:val="both"/>
        <w:rPr>
          <w:rFonts w:ascii="Times New Roman" w:hAnsi="Times New Roman"/>
          <w:b/>
          <w:sz w:val="24"/>
          <w:szCs w:val="24"/>
        </w:rPr>
      </w:pPr>
      <w:r w:rsidRPr="00F46DD1">
        <w:rPr>
          <w:rFonts w:ascii="Times New Roman" w:hAnsi="Times New Roman"/>
          <w:b/>
          <w:sz w:val="24"/>
          <w:szCs w:val="24"/>
        </w:rPr>
        <w:t>PART II</w:t>
      </w:r>
    </w:p>
    <w:p w14:paraId="1AAD5F51" w14:textId="77777777" w:rsidR="00AD7C6D" w:rsidRPr="00F46DD1" w:rsidRDefault="00AD7C6D" w:rsidP="00390067">
      <w:pPr>
        <w:spacing w:after="0" w:line="480" w:lineRule="auto"/>
        <w:ind w:left="360"/>
        <w:jc w:val="both"/>
        <w:rPr>
          <w:rFonts w:ascii="Times New Roman" w:hAnsi="Times New Roman"/>
          <w:b/>
          <w:sz w:val="24"/>
          <w:szCs w:val="24"/>
        </w:rPr>
      </w:pPr>
      <w:r w:rsidRPr="00F46DD1">
        <w:rPr>
          <w:rFonts w:ascii="Times New Roman" w:hAnsi="Times New Roman"/>
          <w:b/>
          <w:sz w:val="24"/>
          <w:szCs w:val="24"/>
        </w:rPr>
        <w:t>Section I): Outsourcing decision making Process on service delivery</w:t>
      </w:r>
    </w:p>
    <w:p w14:paraId="082E7661" w14:textId="77777777" w:rsidR="00AD7C6D" w:rsidRPr="00F46DD1" w:rsidRDefault="00AD7C6D" w:rsidP="00390067">
      <w:pPr>
        <w:pStyle w:val="ListParagraph"/>
        <w:numPr>
          <w:ilvl w:val="0"/>
          <w:numId w:val="10"/>
        </w:numPr>
        <w:spacing w:after="0" w:line="480" w:lineRule="auto"/>
        <w:jc w:val="both"/>
        <w:rPr>
          <w:rFonts w:ascii="Times New Roman" w:hAnsi="Times New Roman"/>
          <w:sz w:val="24"/>
          <w:szCs w:val="24"/>
        </w:rPr>
      </w:pPr>
      <w:r w:rsidRPr="00F46DD1">
        <w:rPr>
          <w:rFonts w:ascii="Times New Roman" w:hAnsi="Times New Roman"/>
          <w:sz w:val="24"/>
          <w:szCs w:val="24"/>
        </w:rPr>
        <w:t>(a) Instruction: For question 1-10 below, kindly indicate by ticking one option on a scale of 1 – 5,   to which extent you agree with the following experiences of IT services at IITA. The options are: 5= Strongly agree(SA), 4=Agree (A) 3=  Not agree (NA)  2=Disagree(DA), 1=  Strongly disagree (SDA). Please do not select more than one alternative for each statement.</w:t>
      </w:r>
    </w:p>
    <w:p w14:paraId="79801371" w14:textId="77777777" w:rsidR="00AD7C6D" w:rsidRPr="00F46DD1" w:rsidRDefault="00AD7C6D" w:rsidP="00390067">
      <w:pPr>
        <w:spacing w:after="0" w:line="480" w:lineRule="auto"/>
        <w:ind w:left="360"/>
        <w:jc w:val="both"/>
        <w:rPr>
          <w:rFonts w:ascii="Times New Roman" w:hAnsi="Times New Roman"/>
          <w:sz w:val="24"/>
          <w:szCs w:val="24"/>
        </w:rPr>
      </w:pP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4015"/>
        <w:gridCol w:w="810"/>
        <w:gridCol w:w="810"/>
        <w:gridCol w:w="900"/>
        <w:gridCol w:w="810"/>
        <w:gridCol w:w="633"/>
      </w:tblGrid>
      <w:tr w:rsidR="00AD7C6D" w:rsidRPr="00F46DD1" w14:paraId="20A6A748" w14:textId="77777777" w:rsidTr="00E0544E">
        <w:tc>
          <w:tcPr>
            <w:tcW w:w="590" w:type="dxa"/>
            <w:shd w:val="clear" w:color="auto" w:fill="auto"/>
          </w:tcPr>
          <w:p w14:paraId="4176DCB2"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S/N</w:t>
            </w:r>
          </w:p>
        </w:tc>
        <w:tc>
          <w:tcPr>
            <w:tcW w:w="4015" w:type="dxa"/>
            <w:shd w:val="clear" w:color="auto" w:fill="auto"/>
          </w:tcPr>
          <w:p w14:paraId="07FD823E"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Statement</w:t>
            </w:r>
          </w:p>
        </w:tc>
        <w:tc>
          <w:tcPr>
            <w:tcW w:w="810" w:type="dxa"/>
            <w:shd w:val="clear" w:color="auto" w:fill="auto"/>
          </w:tcPr>
          <w:p w14:paraId="237A3561"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1</w:t>
            </w:r>
          </w:p>
        </w:tc>
        <w:tc>
          <w:tcPr>
            <w:tcW w:w="810" w:type="dxa"/>
            <w:shd w:val="clear" w:color="auto" w:fill="auto"/>
          </w:tcPr>
          <w:p w14:paraId="225E8E33"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2</w:t>
            </w:r>
          </w:p>
        </w:tc>
        <w:tc>
          <w:tcPr>
            <w:tcW w:w="900" w:type="dxa"/>
            <w:shd w:val="clear" w:color="auto" w:fill="auto"/>
          </w:tcPr>
          <w:p w14:paraId="20820AB4"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3</w:t>
            </w:r>
          </w:p>
        </w:tc>
        <w:tc>
          <w:tcPr>
            <w:tcW w:w="810" w:type="dxa"/>
            <w:shd w:val="clear" w:color="auto" w:fill="auto"/>
          </w:tcPr>
          <w:p w14:paraId="37E15C81"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4</w:t>
            </w:r>
          </w:p>
        </w:tc>
        <w:tc>
          <w:tcPr>
            <w:tcW w:w="633" w:type="dxa"/>
            <w:shd w:val="clear" w:color="auto" w:fill="auto"/>
          </w:tcPr>
          <w:p w14:paraId="5BA694C8"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5</w:t>
            </w:r>
          </w:p>
        </w:tc>
      </w:tr>
      <w:tr w:rsidR="00AD7C6D" w:rsidRPr="00F46DD1" w14:paraId="2974932A" w14:textId="77777777" w:rsidTr="00E0544E">
        <w:tc>
          <w:tcPr>
            <w:tcW w:w="590" w:type="dxa"/>
            <w:shd w:val="clear" w:color="auto" w:fill="auto"/>
          </w:tcPr>
          <w:p w14:paraId="346C3AD7"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1</w:t>
            </w:r>
          </w:p>
        </w:tc>
        <w:tc>
          <w:tcPr>
            <w:tcW w:w="4015" w:type="dxa"/>
            <w:shd w:val="clear" w:color="auto" w:fill="auto"/>
          </w:tcPr>
          <w:p w14:paraId="371A2119" w14:textId="77777777" w:rsidR="00AD7C6D" w:rsidRPr="00EB5F6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Staff are involved in decision making about  outsourcing of the IT services</w:t>
            </w:r>
          </w:p>
        </w:tc>
        <w:tc>
          <w:tcPr>
            <w:tcW w:w="810" w:type="dxa"/>
            <w:shd w:val="clear" w:color="auto" w:fill="auto"/>
          </w:tcPr>
          <w:p w14:paraId="00749181" w14:textId="77777777" w:rsidR="00AD7C6D" w:rsidRPr="00713D80" w:rsidRDefault="00AD7C6D" w:rsidP="00390067">
            <w:pPr>
              <w:spacing w:after="0" w:line="480" w:lineRule="auto"/>
              <w:jc w:val="both"/>
              <w:rPr>
                <w:rFonts w:ascii="Times New Roman" w:hAnsi="Times New Roman"/>
                <w:sz w:val="24"/>
                <w:szCs w:val="24"/>
              </w:rPr>
            </w:pPr>
          </w:p>
        </w:tc>
        <w:tc>
          <w:tcPr>
            <w:tcW w:w="810" w:type="dxa"/>
            <w:shd w:val="clear" w:color="auto" w:fill="auto"/>
          </w:tcPr>
          <w:p w14:paraId="12FEB80A" w14:textId="77777777" w:rsidR="00AD7C6D" w:rsidRPr="00713D80" w:rsidRDefault="00AD7C6D" w:rsidP="00390067">
            <w:pPr>
              <w:spacing w:after="0" w:line="480" w:lineRule="auto"/>
              <w:jc w:val="both"/>
              <w:rPr>
                <w:rFonts w:ascii="Times New Roman" w:hAnsi="Times New Roman"/>
                <w:sz w:val="24"/>
                <w:szCs w:val="24"/>
              </w:rPr>
            </w:pPr>
          </w:p>
        </w:tc>
        <w:tc>
          <w:tcPr>
            <w:tcW w:w="900" w:type="dxa"/>
            <w:shd w:val="clear" w:color="auto" w:fill="auto"/>
          </w:tcPr>
          <w:p w14:paraId="50E7179F" w14:textId="77777777" w:rsidR="00AD7C6D" w:rsidRPr="00031F66" w:rsidRDefault="00AD7C6D" w:rsidP="00390067">
            <w:pPr>
              <w:spacing w:after="0" w:line="480" w:lineRule="auto"/>
              <w:jc w:val="both"/>
              <w:rPr>
                <w:rFonts w:ascii="Times New Roman" w:hAnsi="Times New Roman"/>
                <w:sz w:val="24"/>
                <w:szCs w:val="24"/>
              </w:rPr>
            </w:pPr>
          </w:p>
        </w:tc>
        <w:tc>
          <w:tcPr>
            <w:tcW w:w="810" w:type="dxa"/>
            <w:shd w:val="clear" w:color="auto" w:fill="auto"/>
          </w:tcPr>
          <w:p w14:paraId="4C8218BF" w14:textId="77777777" w:rsidR="00AD7C6D" w:rsidRPr="004B0835" w:rsidRDefault="00AD7C6D" w:rsidP="00390067">
            <w:pPr>
              <w:spacing w:after="0" w:line="480" w:lineRule="auto"/>
              <w:jc w:val="both"/>
              <w:rPr>
                <w:rFonts w:ascii="Times New Roman" w:hAnsi="Times New Roman"/>
                <w:sz w:val="24"/>
                <w:szCs w:val="24"/>
              </w:rPr>
            </w:pPr>
          </w:p>
        </w:tc>
        <w:tc>
          <w:tcPr>
            <w:tcW w:w="633" w:type="dxa"/>
            <w:shd w:val="clear" w:color="auto" w:fill="auto"/>
          </w:tcPr>
          <w:p w14:paraId="35FC41C9" w14:textId="77777777" w:rsidR="00AD7C6D" w:rsidRPr="00312EFD" w:rsidRDefault="00AD7C6D" w:rsidP="00390067">
            <w:pPr>
              <w:spacing w:after="0" w:line="480" w:lineRule="auto"/>
              <w:jc w:val="both"/>
              <w:rPr>
                <w:rFonts w:ascii="Times New Roman" w:hAnsi="Times New Roman"/>
                <w:sz w:val="24"/>
                <w:szCs w:val="24"/>
              </w:rPr>
            </w:pPr>
          </w:p>
        </w:tc>
      </w:tr>
      <w:tr w:rsidR="00AD7C6D" w:rsidRPr="00F46DD1" w14:paraId="66A62023" w14:textId="77777777" w:rsidTr="00E0544E">
        <w:tc>
          <w:tcPr>
            <w:tcW w:w="590" w:type="dxa"/>
            <w:shd w:val="clear" w:color="auto" w:fill="auto"/>
          </w:tcPr>
          <w:p w14:paraId="783E6F3F"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lastRenderedPageBreak/>
              <w:t>2</w:t>
            </w:r>
          </w:p>
        </w:tc>
        <w:tc>
          <w:tcPr>
            <w:tcW w:w="4015" w:type="dxa"/>
            <w:shd w:val="clear" w:color="auto" w:fill="auto"/>
          </w:tcPr>
          <w:p w14:paraId="0E3EBE8C" w14:textId="77777777" w:rsidR="00AD7C6D" w:rsidRPr="00713D80"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 xml:space="preserve">IITA  carries out adequate planning before outsourcing IT service, which makes it </w:t>
            </w:r>
            <w:r w:rsidRPr="00713D80">
              <w:rPr>
                <w:rFonts w:ascii="Times New Roman" w:hAnsi="Times New Roman"/>
                <w:sz w:val="24"/>
                <w:szCs w:val="24"/>
              </w:rPr>
              <w:t>easy for decision making</w:t>
            </w:r>
          </w:p>
          <w:p w14:paraId="1820C1AD" w14:textId="77777777" w:rsidR="00AD7C6D" w:rsidRPr="00713D80" w:rsidRDefault="00AD7C6D" w:rsidP="00390067">
            <w:pPr>
              <w:spacing w:after="0" w:line="480" w:lineRule="auto"/>
              <w:jc w:val="both"/>
              <w:rPr>
                <w:rFonts w:ascii="Times New Roman" w:hAnsi="Times New Roman"/>
                <w:sz w:val="24"/>
                <w:szCs w:val="24"/>
              </w:rPr>
            </w:pPr>
          </w:p>
        </w:tc>
        <w:tc>
          <w:tcPr>
            <w:tcW w:w="810" w:type="dxa"/>
            <w:shd w:val="clear" w:color="auto" w:fill="auto"/>
          </w:tcPr>
          <w:p w14:paraId="3BB2C1E5" w14:textId="77777777" w:rsidR="00AD7C6D" w:rsidRPr="00031F66" w:rsidRDefault="00AD7C6D" w:rsidP="00390067">
            <w:pPr>
              <w:spacing w:after="0" w:line="480" w:lineRule="auto"/>
              <w:jc w:val="both"/>
              <w:rPr>
                <w:rFonts w:ascii="Times New Roman" w:hAnsi="Times New Roman"/>
                <w:sz w:val="24"/>
                <w:szCs w:val="24"/>
              </w:rPr>
            </w:pPr>
          </w:p>
        </w:tc>
        <w:tc>
          <w:tcPr>
            <w:tcW w:w="810" w:type="dxa"/>
            <w:shd w:val="clear" w:color="auto" w:fill="auto"/>
          </w:tcPr>
          <w:p w14:paraId="53C542EF" w14:textId="77777777" w:rsidR="00AD7C6D" w:rsidRPr="004B0835" w:rsidRDefault="00AD7C6D" w:rsidP="00390067">
            <w:pPr>
              <w:spacing w:after="0" w:line="480" w:lineRule="auto"/>
              <w:jc w:val="both"/>
              <w:rPr>
                <w:rFonts w:ascii="Times New Roman" w:hAnsi="Times New Roman"/>
                <w:sz w:val="24"/>
                <w:szCs w:val="24"/>
              </w:rPr>
            </w:pPr>
          </w:p>
        </w:tc>
        <w:tc>
          <w:tcPr>
            <w:tcW w:w="900" w:type="dxa"/>
            <w:shd w:val="clear" w:color="auto" w:fill="auto"/>
          </w:tcPr>
          <w:p w14:paraId="51A5B55F" w14:textId="77777777" w:rsidR="00AD7C6D" w:rsidRPr="00312EFD" w:rsidRDefault="00AD7C6D" w:rsidP="00390067">
            <w:pPr>
              <w:spacing w:after="0" w:line="480" w:lineRule="auto"/>
              <w:jc w:val="both"/>
              <w:rPr>
                <w:rFonts w:ascii="Times New Roman" w:hAnsi="Times New Roman"/>
                <w:sz w:val="24"/>
                <w:szCs w:val="24"/>
              </w:rPr>
            </w:pPr>
          </w:p>
        </w:tc>
        <w:tc>
          <w:tcPr>
            <w:tcW w:w="810" w:type="dxa"/>
            <w:shd w:val="clear" w:color="auto" w:fill="auto"/>
          </w:tcPr>
          <w:p w14:paraId="5D2BE297" w14:textId="77777777" w:rsidR="00AD7C6D" w:rsidRPr="00F46DD1" w:rsidRDefault="00AD7C6D" w:rsidP="00390067">
            <w:pPr>
              <w:spacing w:after="0" w:line="480" w:lineRule="auto"/>
              <w:jc w:val="both"/>
              <w:rPr>
                <w:rFonts w:ascii="Times New Roman" w:hAnsi="Times New Roman"/>
                <w:sz w:val="24"/>
                <w:szCs w:val="24"/>
              </w:rPr>
            </w:pPr>
          </w:p>
        </w:tc>
        <w:tc>
          <w:tcPr>
            <w:tcW w:w="633" w:type="dxa"/>
            <w:shd w:val="clear" w:color="auto" w:fill="auto"/>
          </w:tcPr>
          <w:p w14:paraId="77A095F7" w14:textId="77777777" w:rsidR="00AD7C6D" w:rsidRPr="00F46DD1" w:rsidRDefault="00AD7C6D" w:rsidP="00390067">
            <w:pPr>
              <w:spacing w:after="0" w:line="480" w:lineRule="auto"/>
              <w:jc w:val="both"/>
              <w:rPr>
                <w:rFonts w:ascii="Times New Roman" w:hAnsi="Times New Roman"/>
                <w:sz w:val="24"/>
                <w:szCs w:val="24"/>
              </w:rPr>
            </w:pPr>
          </w:p>
        </w:tc>
      </w:tr>
      <w:tr w:rsidR="00AD7C6D" w:rsidRPr="00F46DD1" w14:paraId="279EE099" w14:textId="77777777" w:rsidTr="00E0544E">
        <w:tc>
          <w:tcPr>
            <w:tcW w:w="590" w:type="dxa"/>
            <w:shd w:val="clear" w:color="auto" w:fill="auto"/>
          </w:tcPr>
          <w:p w14:paraId="0E2BBEDA"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3</w:t>
            </w:r>
          </w:p>
        </w:tc>
        <w:tc>
          <w:tcPr>
            <w:tcW w:w="4015" w:type="dxa"/>
            <w:shd w:val="clear" w:color="auto" w:fill="auto"/>
          </w:tcPr>
          <w:p w14:paraId="3F456665" w14:textId="77777777" w:rsidR="00AD7C6D" w:rsidRPr="00EB5F6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IITA has clear Vision and Mission to conduct Agriculture research that makes it necessary to Outsource IT Services.</w:t>
            </w:r>
          </w:p>
        </w:tc>
        <w:tc>
          <w:tcPr>
            <w:tcW w:w="810" w:type="dxa"/>
            <w:shd w:val="clear" w:color="auto" w:fill="auto"/>
          </w:tcPr>
          <w:p w14:paraId="6476092E" w14:textId="77777777" w:rsidR="00AD7C6D" w:rsidRPr="00713D80" w:rsidRDefault="00AD7C6D" w:rsidP="00390067">
            <w:pPr>
              <w:spacing w:after="0" w:line="480" w:lineRule="auto"/>
              <w:jc w:val="both"/>
              <w:rPr>
                <w:rFonts w:ascii="Times New Roman" w:hAnsi="Times New Roman"/>
                <w:sz w:val="24"/>
                <w:szCs w:val="24"/>
              </w:rPr>
            </w:pPr>
          </w:p>
        </w:tc>
        <w:tc>
          <w:tcPr>
            <w:tcW w:w="810" w:type="dxa"/>
            <w:shd w:val="clear" w:color="auto" w:fill="auto"/>
          </w:tcPr>
          <w:p w14:paraId="1F4B1769" w14:textId="77777777" w:rsidR="00AD7C6D" w:rsidRPr="00713D80" w:rsidRDefault="00AD7C6D" w:rsidP="00390067">
            <w:pPr>
              <w:spacing w:after="0" w:line="480" w:lineRule="auto"/>
              <w:jc w:val="both"/>
              <w:rPr>
                <w:rFonts w:ascii="Times New Roman" w:hAnsi="Times New Roman"/>
                <w:sz w:val="24"/>
                <w:szCs w:val="24"/>
              </w:rPr>
            </w:pPr>
          </w:p>
        </w:tc>
        <w:tc>
          <w:tcPr>
            <w:tcW w:w="900" w:type="dxa"/>
            <w:shd w:val="clear" w:color="auto" w:fill="auto"/>
          </w:tcPr>
          <w:p w14:paraId="1ECDC7A0" w14:textId="77777777" w:rsidR="00AD7C6D" w:rsidRPr="00031F66" w:rsidRDefault="00AD7C6D" w:rsidP="00390067">
            <w:pPr>
              <w:spacing w:after="0" w:line="480" w:lineRule="auto"/>
              <w:jc w:val="both"/>
              <w:rPr>
                <w:rFonts w:ascii="Times New Roman" w:hAnsi="Times New Roman"/>
                <w:sz w:val="24"/>
                <w:szCs w:val="24"/>
              </w:rPr>
            </w:pPr>
          </w:p>
        </w:tc>
        <w:tc>
          <w:tcPr>
            <w:tcW w:w="810" w:type="dxa"/>
            <w:shd w:val="clear" w:color="auto" w:fill="auto"/>
          </w:tcPr>
          <w:p w14:paraId="57700C9B" w14:textId="77777777" w:rsidR="00AD7C6D" w:rsidRPr="004B0835" w:rsidRDefault="00AD7C6D" w:rsidP="00390067">
            <w:pPr>
              <w:spacing w:after="0" w:line="480" w:lineRule="auto"/>
              <w:jc w:val="both"/>
              <w:rPr>
                <w:rFonts w:ascii="Times New Roman" w:hAnsi="Times New Roman"/>
                <w:sz w:val="24"/>
                <w:szCs w:val="24"/>
              </w:rPr>
            </w:pPr>
          </w:p>
        </w:tc>
        <w:tc>
          <w:tcPr>
            <w:tcW w:w="633" w:type="dxa"/>
            <w:shd w:val="clear" w:color="auto" w:fill="auto"/>
          </w:tcPr>
          <w:p w14:paraId="00A07B17" w14:textId="77777777" w:rsidR="00AD7C6D" w:rsidRPr="00312EFD" w:rsidRDefault="00AD7C6D" w:rsidP="00390067">
            <w:pPr>
              <w:spacing w:after="0" w:line="480" w:lineRule="auto"/>
              <w:jc w:val="both"/>
              <w:rPr>
                <w:rFonts w:ascii="Times New Roman" w:hAnsi="Times New Roman"/>
                <w:sz w:val="24"/>
                <w:szCs w:val="24"/>
              </w:rPr>
            </w:pPr>
          </w:p>
        </w:tc>
      </w:tr>
      <w:tr w:rsidR="00AD7C6D" w:rsidRPr="00F46DD1" w14:paraId="66C9E808" w14:textId="77777777" w:rsidTr="00E0544E">
        <w:tc>
          <w:tcPr>
            <w:tcW w:w="590" w:type="dxa"/>
            <w:shd w:val="clear" w:color="auto" w:fill="auto"/>
          </w:tcPr>
          <w:p w14:paraId="151B0CC0"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4</w:t>
            </w:r>
          </w:p>
        </w:tc>
        <w:tc>
          <w:tcPr>
            <w:tcW w:w="4015" w:type="dxa"/>
            <w:shd w:val="clear" w:color="auto" w:fill="auto"/>
          </w:tcPr>
          <w:p w14:paraId="49C4E573" w14:textId="77777777" w:rsidR="00AD7C6D" w:rsidRPr="00EB5F6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The objectives for me at IITA are clear and within achievable limits</w:t>
            </w:r>
          </w:p>
        </w:tc>
        <w:tc>
          <w:tcPr>
            <w:tcW w:w="810" w:type="dxa"/>
            <w:shd w:val="clear" w:color="auto" w:fill="auto"/>
          </w:tcPr>
          <w:p w14:paraId="21A337BF" w14:textId="77777777" w:rsidR="00AD7C6D" w:rsidRPr="00713D80" w:rsidRDefault="00AD7C6D" w:rsidP="00390067">
            <w:pPr>
              <w:spacing w:after="0" w:line="480" w:lineRule="auto"/>
              <w:jc w:val="both"/>
              <w:rPr>
                <w:rFonts w:ascii="Times New Roman" w:hAnsi="Times New Roman"/>
                <w:sz w:val="24"/>
                <w:szCs w:val="24"/>
              </w:rPr>
            </w:pPr>
          </w:p>
        </w:tc>
        <w:tc>
          <w:tcPr>
            <w:tcW w:w="810" w:type="dxa"/>
            <w:shd w:val="clear" w:color="auto" w:fill="auto"/>
          </w:tcPr>
          <w:p w14:paraId="0D9E56C8" w14:textId="77777777" w:rsidR="00AD7C6D" w:rsidRPr="00713D80" w:rsidRDefault="00AD7C6D" w:rsidP="00390067">
            <w:pPr>
              <w:spacing w:after="0" w:line="480" w:lineRule="auto"/>
              <w:jc w:val="both"/>
              <w:rPr>
                <w:rFonts w:ascii="Times New Roman" w:hAnsi="Times New Roman"/>
                <w:sz w:val="24"/>
                <w:szCs w:val="24"/>
              </w:rPr>
            </w:pPr>
          </w:p>
        </w:tc>
        <w:tc>
          <w:tcPr>
            <w:tcW w:w="900" w:type="dxa"/>
            <w:shd w:val="clear" w:color="auto" w:fill="auto"/>
          </w:tcPr>
          <w:p w14:paraId="0E73F992" w14:textId="77777777" w:rsidR="00AD7C6D" w:rsidRPr="00031F66" w:rsidRDefault="00AD7C6D" w:rsidP="00390067">
            <w:pPr>
              <w:spacing w:after="0" w:line="480" w:lineRule="auto"/>
              <w:jc w:val="both"/>
              <w:rPr>
                <w:rFonts w:ascii="Times New Roman" w:hAnsi="Times New Roman"/>
                <w:sz w:val="24"/>
                <w:szCs w:val="24"/>
              </w:rPr>
            </w:pPr>
          </w:p>
        </w:tc>
        <w:tc>
          <w:tcPr>
            <w:tcW w:w="810" w:type="dxa"/>
            <w:shd w:val="clear" w:color="auto" w:fill="auto"/>
          </w:tcPr>
          <w:p w14:paraId="123A1163" w14:textId="77777777" w:rsidR="00AD7C6D" w:rsidRPr="004B0835" w:rsidRDefault="00AD7C6D" w:rsidP="00390067">
            <w:pPr>
              <w:spacing w:after="0" w:line="480" w:lineRule="auto"/>
              <w:jc w:val="both"/>
              <w:rPr>
                <w:rFonts w:ascii="Times New Roman" w:hAnsi="Times New Roman"/>
                <w:sz w:val="24"/>
                <w:szCs w:val="24"/>
              </w:rPr>
            </w:pPr>
          </w:p>
        </w:tc>
        <w:tc>
          <w:tcPr>
            <w:tcW w:w="633" w:type="dxa"/>
            <w:shd w:val="clear" w:color="auto" w:fill="auto"/>
          </w:tcPr>
          <w:p w14:paraId="58B9B10B" w14:textId="77777777" w:rsidR="00AD7C6D" w:rsidRPr="00312EFD" w:rsidRDefault="00AD7C6D" w:rsidP="00390067">
            <w:pPr>
              <w:spacing w:after="0" w:line="480" w:lineRule="auto"/>
              <w:jc w:val="both"/>
              <w:rPr>
                <w:rFonts w:ascii="Times New Roman" w:hAnsi="Times New Roman"/>
                <w:sz w:val="24"/>
                <w:szCs w:val="24"/>
              </w:rPr>
            </w:pPr>
          </w:p>
        </w:tc>
      </w:tr>
      <w:tr w:rsidR="00AD7C6D" w:rsidRPr="00F46DD1" w14:paraId="03E8FFA0" w14:textId="77777777" w:rsidTr="00E0544E">
        <w:tc>
          <w:tcPr>
            <w:tcW w:w="590" w:type="dxa"/>
            <w:shd w:val="clear" w:color="auto" w:fill="auto"/>
          </w:tcPr>
          <w:p w14:paraId="6AD77077"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5</w:t>
            </w:r>
          </w:p>
        </w:tc>
        <w:tc>
          <w:tcPr>
            <w:tcW w:w="4015" w:type="dxa"/>
            <w:shd w:val="clear" w:color="auto" w:fill="auto"/>
          </w:tcPr>
          <w:p w14:paraId="66028535" w14:textId="77777777" w:rsidR="00AD7C6D" w:rsidRPr="00713D80"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IITA seeks views of s</w:t>
            </w:r>
            <w:r w:rsidRPr="00713D80">
              <w:rPr>
                <w:rFonts w:ascii="Times New Roman" w:hAnsi="Times New Roman"/>
                <w:sz w:val="24"/>
                <w:szCs w:val="24"/>
              </w:rPr>
              <w:t>taff member before deciding to outsource IT services.</w:t>
            </w:r>
          </w:p>
        </w:tc>
        <w:tc>
          <w:tcPr>
            <w:tcW w:w="810" w:type="dxa"/>
            <w:shd w:val="clear" w:color="auto" w:fill="auto"/>
          </w:tcPr>
          <w:p w14:paraId="09BD2563" w14:textId="77777777" w:rsidR="00AD7C6D" w:rsidRPr="00713D80" w:rsidRDefault="00AD7C6D" w:rsidP="00390067">
            <w:pPr>
              <w:spacing w:after="0" w:line="480" w:lineRule="auto"/>
              <w:jc w:val="both"/>
              <w:rPr>
                <w:rFonts w:ascii="Times New Roman" w:hAnsi="Times New Roman"/>
                <w:sz w:val="24"/>
                <w:szCs w:val="24"/>
              </w:rPr>
            </w:pPr>
          </w:p>
        </w:tc>
        <w:tc>
          <w:tcPr>
            <w:tcW w:w="810" w:type="dxa"/>
            <w:shd w:val="clear" w:color="auto" w:fill="auto"/>
          </w:tcPr>
          <w:p w14:paraId="3850065B" w14:textId="77777777" w:rsidR="00AD7C6D" w:rsidRPr="00031F66" w:rsidRDefault="00AD7C6D" w:rsidP="00390067">
            <w:pPr>
              <w:spacing w:after="0" w:line="480" w:lineRule="auto"/>
              <w:jc w:val="both"/>
              <w:rPr>
                <w:rFonts w:ascii="Times New Roman" w:hAnsi="Times New Roman"/>
                <w:sz w:val="24"/>
                <w:szCs w:val="24"/>
              </w:rPr>
            </w:pPr>
          </w:p>
        </w:tc>
        <w:tc>
          <w:tcPr>
            <w:tcW w:w="900" w:type="dxa"/>
            <w:shd w:val="clear" w:color="auto" w:fill="auto"/>
          </w:tcPr>
          <w:p w14:paraId="71109E28" w14:textId="77777777" w:rsidR="00AD7C6D" w:rsidRPr="004B0835" w:rsidRDefault="00AD7C6D" w:rsidP="00390067">
            <w:pPr>
              <w:spacing w:after="0" w:line="480" w:lineRule="auto"/>
              <w:jc w:val="both"/>
              <w:rPr>
                <w:rFonts w:ascii="Times New Roman" w:hAnsi="Times New Roman"/>
                <w:sz w:val="24"/>
                <w:szCs w:val="24"/>
              </w:rPr>
            </w:pPr>
          </w:p>
        </w:tc>
        <w:tc>
          <w:tcPr>
            <w:tcW w:w="810" w:type="dxa"/>
            <w:shd w:val="clear" w:color="auto" w:fill="auto"/>
          </w:tcPr>
          <w:p w14:paraId="25906137" w14:textId="77777777" w:rsidR="00AD7C6D" w:rsidRPr="00312EFD" w:rsidRDefault="00AD7C6D" w:rsidP="00390067">
            <w:pPr>
              <w:spacing w:after="0" w:line="480" w:lineRule="auto"/>
              <w:jc w:val="both"/>
              <w:rPr>
                <w:rFonts w:ascii="Times New Roman" w:hAnsi="Times New Roman"/>
                <w:sz w:val="24"/>
                <w:szCs w:val="24"/>
              </w:rPr>
            </w:pPr>
          </w:p>
        </w:tc>
        <w:tc>
          <w:tcPr>
            <w:tcW w:w="633" w:type="dxa"/>
            <w:shd w:val="clear" w:color="auto" w:fill="auto"/>
          </w:tcPr>
          <w:p w14:paraId="2EEE380C" w14:textId="77777777" w:rsidR="00AD7C6D" w:rsidRPr="00F46DD1" w:rsidRDefault="00AD7C6D" w:rsidP="00390067">
            <w:pPr>
              <w:spacing w:after="0" w:line="480" w:lineRule="auto"/>
              <w:jc w:val="both"/>
              <w:rPr>
                <w:rFonts w:ascii="Times New Roman" w:hAnsi="Times New Roman"/>
                <w:sz w:val="24"/>
                <w:szCs w:val="24"/>
              </w:rPr>
            </w:pPr>
          </w:p>
        </w:tc>
      </w:tr>
      <w:tr w:rsidR="00AD7C6D" w:rsidRPr="00F46DD1" w14:paraId="55ADB8A8" w14:textId="77777777" w:rsidTr="00E0544E">
        <w:tc>
          <w:tcPr>
            <w:tcW w:w="590" w:type="dxa"/>
            <w:shd w:val="clear" w:color="auto" w:fill="auto"/>
          </w:tcPr>
          <w:p w14:paraId="1CA359BF"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6</w:t>
            </w:r>
          </w:p>
        </w:tc>
        <w:tc>
          <w:tcPr>
            <w:tcW w:w="4015" w:type="dxa"/>
            <w:shd w:val="clear" w:color="auto" w:fill="auto"/>
          </w:tcPr>
          <w:p w14:paraId="41B6A5D7" w14:textId="77777777" w:rsidR="00AD7C6D" w:rsidRPr="00EB5F6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Dependence on outsourced company is considered in service delivery before outsourcing process  at IITA</w:t>
            </w:r>
          </w:p>
        </w:tc>
        <w:tc>
          <w:tcPr>
            <w:tcW w:w="810" w:type="dxa"/>
            <w:shd w:val="clear" w:color="auto" w:fill="auto"/>
          </w:tcPr>
          <w:p w14:paraId="1704FE74" w14:textId="77777777" w:rsidR="00AD7C6D" w:rsidRPr="00713D80" w:rsidRDefault="00AD7C6D" w:rsidP="00390067">
            <w:pPr>
              <w:spacing w:after="0" w:line="480" w:lineRule="auto"/>
              <w:jc w:val="both"/>
              <w:rPr>
                <w:rFonts w:ascii="Times New Roman" w:hAnsi="Times New Roman"/>
                <w:sz w:val="24"/>
                <w:szCs w:val="24"/>
              </w:rPr>
            </w:pPr>
          </w:p>
        </w:tc>
        <w:tc>
          <w:tcPr>
            <w:tcW w:w="810" w:type="dxa"/>
            <w:shd w:val="clear" w:color="auto" w:fill="auto"/>
          </w:tcPr>
          <w:p w14:paraId="35A25759" w14:textId="77777777" w:rsidR="00AD7C6D" w:rsidRPr="00713D80" w:rsidRDefault="00AD7C6D" w:rsidP="00390067">
            <w:pPr>
              <w:spacing w:after="0" w:line="480" w:lineRule="auto"/>
              <w:jc w:val="both"/>
              <w:rPr>
                <w:rFonts w:ascii="Times New Roman" w:hAnsi="Times New Roman"/>
                <w:sz w:val="24"/>
                <w:szCs w:val="24"/>
              </w:rPr>
            </w:pPr>
          </w:p>
        </w:tc>
        <w:tc>
          <w:tcPr>
            <w:tcW w:w="900" w:type="dxa"/>
            <w:shd w:val="clear" w:color="auto" w:fill="auto"/>
          </w:tcPr>
          <w:p w14:paraId="2FFDB571" w14:textId="77777777" w:rsidR="00AD7C6D" w:rsidRPr="00031F66" w:rsidRDefault="00AD7C6D" w:rsidP="00390067">
            <w:pPr>
              <w:spacing w:after="0" w:line="480" w:lineRule="auto"/>
              <w:jc w:val="both"/>
              <w:rPr>
                <w:rFonts w:ascii="Times New Roman" w:hAnsi="Times New Roman"/>
                <w:sz w:val="24"/>
                <w:szCs w:val="24"/>
              </w:rPr>
            </w:pPr>
          </w:p>
        </w:tc>
        <w:tc>
          <w:tcPr>
            <w:tcW w:w="810" w:type="dxa"/>
            <w:shd w:val="clear" w:color="auto" w:fill="auto"/>
          </w:tcPr>
          <w:p w14:paraId="33268E29" w14:textId="77777777" w:rsidR="00AD7C6D" w:rsidRPr="004B0835" w:rsidRDefault="00AD7C6D" w:rsidP="00390067">
            <w:pPr>
              <w:spacing w:after="0" w:line="480" w:lineRule="auto"/>
              <w:jc w:val="both"/>
              <w:rPr>
                <w:rFonts w:ascii="Times New Roman" w:hAnsi="Times New Roman"/>
                <w:sz w:val="24"/>
                <w:szCs w:val="24"/>
              </w:rPr>
            </w:pPr>
          </w:p>
        </w:tc>
        <w:tc>
          <w:tcPr>
            <w:tcW w:w="633" w:type="dxa"/>
            <w:shd w:val="clear" w:color="auto" w:fill="auto"/>
          </w:tcPr>
          <w:p w14:paraId="69289A20" w14:textId="77777777" w:rsidR="00AD7C6D" w:rsidRPr="00312EFD" w:rsidRDefault="00AD7C6D" w:rsidP="00390067">
            <w:pPr>
              <w:spacing w:after="0" w:line="480" w:lineRule="auto"/>
              <w:jc w:val="both"/>
              <w:rPr>
                <w:rFonts w:ascii="Times New Roman" w:hAnsi="Times New Roman"/>
                <w:sz w:val="24"/>
                <w:szCs w:val="24"/>
              </w:rPr>
            </w:pPr>
          </w:p>
        </w:tc>
      </w:tr>
      <w:tr w:rsidR="00AD7C6D" w:rsidRPr="00F46DD1" w14:paraId="08C4EE13" w14:textId="77777777" w:rsidTr="00E0544E">
        <w:tc>
          <w:tcPr>
            <w:tcW w:w="590" w:type="dxa"/>
            <w:shd w:val="clear" w:color="auto" w:fill="auto"/>
          </w:tcPr>
          <w:p w14:paraId="0491E89D"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7</w:t>
            </w:r>
          </w:p>
        </w:tc>
        <w:tc>
          <w:tcPr>
            <w:tcW w:w="4015" w:type="dxa"/>
            <w:shd w:val="clear" w:color="auto" w:fill="auto"/>
          </w:tcPr>
          <w:p w14:paraId="6C9591DE" w14:textId="77777777" w:rsidR="00AD7C6D" w:rsidRPr="00EB5F6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 xml:space="preserve">Management identifies/assess internal service capabilities before outsourcing </w:t>
            </w:r>
          </w:p>
        </w:tc>
        <w:tc>
          <w:tcPr>
            <w:tcW w:w="810" w:type="dxa"/>
            <w:shd w:val="clear" w:color="auto" w:fill="auto"/>
          </w:tcPr>
          <w:p w14:paraId="4109F2C0" w14:textId="77777777" w:rsidR="00AD7C6D" w:rsidRPr="00713D80" w:rsidRDefault="00AD7C6D" w:rsidP="00390067">
            <w:pPr>
              <w:spacing w:after="0" w:line="480" w:lineRule="auto"/>
              <w:jc w:val="both"/>
              <w:rPr>
                <w:rFonts w:ascii="Times New Roman" w:hAnsi="Times New Roman"/>
                <w:sz w:val="24"/>
                <w:szCs w:val="24"/>
              </w:rPr>
            </w:pPr>
          </w:p>
        </w:tc>
        <w:tc>
          <w:tcPr>
            <w:tcW w:w="810" w:type="dxa"/>
            <w:shd w:val="clear" w:color="auto" w:fill="auto"/>
          </w:tcPr>
          <w:p w14:paraId="35B28864" w14:textId="77777777" w:rsidR="00AD7C6D" w:rsidRPr="00713D80" w:rsidRDefault="00AD7C6D" w:rsidP="00390067">
            <w:pPr>
              <w:spacing w:after="0" w:line="480" w:lineRule="auto"/>
              <w:jc w:val="both"/>
              <w:rPr>
                <w:rFonts w:ascii="Times New Roman" w:hAnsi="Times New Roman"/>
                <w:sz w:val="24"/>
                <w:szCs w:val="24"/>
              </w:rPr>
            </w:pPr>
          </w:p>
        </w:tc>
        <w:tc>
          <w:tcPr>
            <w:tcW w:w="900" w:type="dxa"/>
            <w:shd w:val="clear" w:color="auto" w:fill="auto"/>
          </w:tcPr>
          <w:p w14:paraId="1D273999" w14:textId="77777777" w:rsidR="00AD7C6D" w:rsidRPr="00031F66" w:rsidRDefault="00AD7C6D" w:rsidP="00390067">
            <w:pPr>
              <w:spacing w:after="0" w:line="480" w:lineRule="auto"/>
              <w:jc w:val="both"/>
              <w:rPr>
                <w:rFonts w:ascii="Times New Roman" w:hAnsi="Times New Roman"/>
                <w:sz w:val="24"/>
                <w:szCs w:val="24"/>
              </w:rPr>
            </w:pPr>
          </w:p>
        </w:tc>
        <w:tc>
          <w:tcPr>
            <w:tcW w:w="810" w:type="dxa"/>
            <w:shd w:val="clear" w:color="auto" w:fill="auto"/>
          </w:tcPr>
          <w:p w14:paraId="04D97130" w14:textId="77777777" w:rsidR="00AD7C6D" w:rsidRPr="004B0835" w:rsidRDefault="00AD7C6D" w:rsidP="00390067">
            <w:pPr>
              <w:spacing w:after="0" w:line="480" w:lineRule="auto"/>
              <w:jc w:val="both"/>
              <w:rPr>
                <w:rFonts w:ascii="Times New Roman" w:hAnsi="Times New Roman"/>
                <w:sz w:val="24"/>
                <w:szCs w:val="24"/>
              </w:rPr>
            </w:pPr>
          </w:p>
        </w:tc>
        <w:tc>
          <w:tcPr>
            <w:tcW w:w="633" w:type="dxa"/>
            <w:shd w:val="clear" w:color="auto" w:fill="auto"/>
          </w:tcPr>
          <w:p w14:paraId="24D7E04F" w14:textId="77777777" w:rsidR="00AD7C6D" w:rsidRPr="00312EFD" w:rsidRDefault="00AD7C6D" w:rsidP="00390067">
            <w:pPr>
              <w:spacing w:after="0" w:line="480" w:lineRule="auto"/>
              <w:jc w:val="both"/>
              <w:rPr>
                <w:rFonts w:ascii="Times New Roman" w:hAnsi="Times New Roman"/>
                <w:sz w:val="24"/>
                <w:szCs w:val="24"/>
              </w:rPr>
            </w:pPr>
          </w:p>
        </w:tc>
      </w:tr>
      <w:tr w:rsidR="00AD7C6D" w:rsidRPr="00F46DD1" w14:paraId="438883FE" w14:textId="77777777" w:rsidTr="00E0544E">
        <w:tc>
          <w:tcPr>
            <w:tcW w:w="590" w:type="dxa"/>
            <w:shd w:val="clear" w:color="auto" w:fill="auto"/>
          </w:tcPr>
          <w:p w14:paraId="05EE0B4C"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8</w:t>
            </w:r>
          </w:p>
        </w:tc>
        <w:tc>
          <w:tcPr>
            <w:tcW w:w="4015" w:type="dxa"/>
            <w:shd w:val="clear" w:color="auto" w:fill="auto"/>
          </w:tcPr>
          <w:p w14:paraId="18342586" w14:textId="77777777" w:rsidR="00AD7C6D" w:rsidRPr="00EB5F6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Objectives are usually set before outsourcing</w:t>
            </w:r>
          </w:p>
        </w:tc>
        <w:tc>
          <w:tcPr>
            <w:tcW w:w="810" w:type="dxa"/>
            <w:shd w:val="clear" w:color="auto" w:fill="auto"/>
          </w:tcPr>
          <w:p w14:paraId="23904106" w14:textId="77777777" w:rsidR="00AD7C6D" w:rsidRPr="00713D80" w:rsidRDefault="00AD7C6D" w:rsidP="00390067">
            <w:pPr>
              <w:spacing w:after="0" w:line="480" w:lineRule="auto"/>
              <w:jc w:val="both"/>
              <w:rPr>
                <w:rFonts w:ascii="Times New Roman" w:hAnsi="Times New Roman"/>
                <w:sz w:val="24"/>
                <w:szCs w:val="24"/>
              </w:rPr>
            </w:pPr>
          </w:p>
        </w:tc>
        <w:tc>
          <w:tcPr>
            <w:tcW w:w="810" w:type="dxa"/>
            <w:shd w:val="clear" w:color="auto" w:fill="auto"/>
          </w:tcPr>
          <w:p w14:paraId="701B579F" w14:textId="77777777" w:rsidR="00AD7C6D" w:rsidRPr="00713D80" w:rsidRDefault="00AD7C6D" w:rsidP="00390067">
            <w:pPr>
              <w:spacing w:after="0" w:line="480" w:lineRule="auto"/>
              <w:jc w:val="both"/>
              <w:rPr>
                <w:rFonts w:ascii="Times New Roman" w:hAnsi="Times New Roman"/>
                <w:sz w:val="24"/>
                <w:szCs w:val="24"/>
              </w:rPr>
            </w:pPr>
          </w:p>
        </w:tc>
        <w:tc>
          <w:tcPr>
            <w:tcW w:w="900" w:type="dxa"/>
            <w:shd w:val="clear" w:color="auto" w:fill="auto"/>
          </w:tcPr>
          <w:p w14:paraId="63FD63CC" w14:textId="77777777" w:rsidR="00AD7C6D" w:rsidRPr="00031F66" w:rsidRDefault="00AD7C6D" w:rsidP="00390067">
            <w:pPr>
              <w:spacing w:after="0" w:line="480" w:lineRule="auto"/>
              <w:jc w:val="both"/>
              <w:rPr>
                <w:rFonts w:ascii="Times New Roman" w:hAnsi="Times New Roman"/>
                <w:sz w:val="24"/>
                <w:szCs w:val="24"/>
              </w:rPr>
            </w:pPr>
          </w:p>
        </w:tc>
        <w:tc>
          <w:tcPr>
            <w:tcW w:w="810" w:type="dxa"/>
            <w:shd w:val="clear" w:color="auto" w:fill="auto"/>
          </w:tcPr>
          <w:p w14:paraId="0AEA7ED3" w14:textId="77777777" w:rsidR="00AD7C6D" w:rsidRPr="004B0835" w:rsidRDefault="00AD7C6D" w:rsidP="00390067">
            <w:pPr>
              <w:spacing w:after="0" w:line="480" w:lineRule="auto"/>
              <w:jc w:val="both"/>
              <w:rPr>
                <w:rFonts w:ascii="Times New Roman" w:hAnsi="Times New Roman"/>
                <w:sz w:val="24"/>
                <w:szCs w:val="24"/>
              </w:rPr>
            </w:pPr>
          </w:p>
        </w:tc>
        <w:tc>
          <w:tcPr>
            <w:tcW w:w="633" w:type="dxa"/>
            <w:shd w:val="clear" w:color="auto" w:fill="auto"/>
          </w:tcPr>
          <w:p w14:paraId="611025D7" w14:textId="77777777" w:rsidR="00AD7C6D" w:rsidRPr="00312EFD" w:rsidRDefault="00AD7C6D" w:rsidP="00390067">
            <w:pPr>
              <w:spacing w:after="0" w:line="480" w:lineRule="auto"/>
              <w:jc w:val="both"/>
              <w:rPr>
                <w:rStyle w:val="CommentReference"/>
                <w:rFonts w:ascii="Times New Roman" w:hAnsi="Times New Roman"/>
                <w:sz w:val="24"/>
                <w:szCs w:val="24"/>
              </w:rPr>
            </w:pPr>
          </w:p>
        </w:tc>
      </w:tr>
      <w:tr w:rsidR="00AD7C6D" w:rsidRPr="00F46DD1" w14:paraId="3E97DFCA" w14:textId="77777777" w:rsidTr="00E0544E">
        <w:tc>
          <w:tcPr>
            <w:tcW w:w="590" w:type="dxa"/>
            <w:shd w:val="clear" w:color="auto" w:fill="auto"/>
          </w:tcPr>
          <w:p w14:paraId="673C8DC6"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9</w:t>
            </w:r>
          </w:p>
        </w:tc>
        <w:tc>
          <w:tcPr>
            <w:tcW w:w="4015" w:type="dxa"/>
            <w:shd w:val="clear" w:color="auto" w:fill="auto"/>
          </w:tcPr>
          <w:p w14:paraId="1917D15B" w14:textId="77777777" w:rsidR="00AD7C6D" w:rsidRPr="00EB5F6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Management considers the contribution of outsourcing on service delivery before deciding to outsource</w:t>
            </w:r>
          </w:p>
        </w:tc>
        <w:tc>
          <w:tcPr>
            <w:tcW w:w="810" w:type="dxa"/>
            <w:shd w:val="clear" w:color="auto" w:fill="auto"/>
          </w:tcPr>
          <w:p w14:paraId="41C73D2A" w14:textId="77777777" w:rsidR="00AD7C6D" w:rsidRPr="00713D80" w:rsidRDefault="00AD7C6D" w:rsidP="00390067">
            <w:pPr>
              <w:spacing w:after="0" w:line="480" w:lineRule="auto"/>
              <w:jc w:val="both"/>
              <w:rPr>
                <w:rFonts w:ascii="Times New Roman" w:hAnsi="Times New Roman"/>
                <w:sz w:val="24"/>
                <w:szCs w:val="24"/>
              </w:rPr>
            </w:pPr>
          </w:p>
        </w:tc>
        <w:tc>
          <w:tcPr>
            <w:tcW w:w="810" w:type="dxa"/>
            <w:shd w:val="clear" w:color="auto" w:fill="auto"/>
          </w:tcPr>
          <w:p w14:paraId="13825B70" w14:textId="77777777" w:rsidR="00AD7C6D" w:rsidRPr="00713D80" w:rsidRDefault="00AD7C6D" w:rsidP="00390067">
            <w:pPr>
              <w:spacing w:after="0" w:line="480" w:lineRule="auto"/>
              <w:jc w:val="both"/>
              <w:rPr>
                <w:rFonts w:ascii="Times New Roman" w:hAnsi="Times New Roman"/>
                <w:sz w:val="24"/>
                <w:szCs w:val="24"/>
              </w:rPr>
            </w:pPr>
          </w:p>
        </w:tc>
        <w:tc>
          <w:tcPr>
            <w:tcW w:w="900" w:type="dxa"/>
            <w:shd w:val="clear" w:color="auto" w:fill="auto"/>
          </w:tcPr>
          <w:p w14:paraId="0AFA8FBD" w14:textId="77777777" w:rsidR="00AD7C6D" w:rsidRPr="00031F66" w:rsidRDefault="00AD7C6D" w:rsidP="00390067">
            <w:pPr>
              <w:spacing w:after="0" w:line="480" w:lineRule="auto"/>
              <w:jc w:val="both"/>
              <w:rPr>
                <w:rFonts w:ascii="Times New Roman" w:hAnsi="Times New Roman"/>
                <w:sz w:val="24"/>
                <w:szCs w:val="24"/>
              </w:rPr>
            </w:pPr>
          </w:p>
        </w:tc>
        <w:tc>
          <w:tcPr>
            <w:tcW w:w="810" w:type="dxa"/>
            <w:shd w:val="clear" w:color="auto" w:fill="auto"/>
          </w:tcPr>
          <w:p w14:paraId="4968F40A" w14:textId="77777777" w:rsidR="00AD7C6D" w:rsidRPr="004B0835" w:rsidRDefault="00AD7C6D" w:rsidP="00390067">
            <w:pPr>
              <w:spacing w:after="0" w:line="480" w:lineRule="auto"/>
              <w:jc w:val="both"/>
              <w:rPr>
                <w:rFonts w:ascii="Times New Roman" w:hAnsi="Times New Roman"/>
                <w:sz w:val="24"/>
                <w:szCs w:val="24"/>
              </w:rPr>
            </w:pPr>
          </w:p>
        </w:tc>
        <w:tc>
          <w:tcPr>
            <w:tcW w:w="633" w:type="dxa"/>
            <w:shd w:val="clear" w:color="auto" w:fill="auto"/>
          </w:tcPr>
          <w:p w14:paraId="5A670E2E" w14:textId="77777777" w:rsidR="00AD7C6D" w:rsidRPr="00312EFD" w:rsidRDefault="00AD7C6D" w:rsidP="00390067">
            <w:pPr>
              <w:spacing w:after="0" w:line="480" w:lineRule="auto"/>
              <w:jc w:val="both"/>
              <w:rPr>
                <w:rStyle w:val="CommentReference"/>
                <w:rFonts w:ascii="Times New Roman" w:hAnsi="Times New Roman"/>
                <w:sz w:val="24"/>
                <w:szCs w:val="24"/>
              </w:rPr>
            </w:pPr>
          </w:p>
        </w:tc>
      </w:tr>
      <w:tr w:rsidR="00AD7C6D" w:rsidRPr="00F46DD1" w14:paraId="25521A47" w14:textId="77777777" w:rsidTr="00E0544E">
        <w:tc>
          <w:tcPr>
            <w:tcW w:w="590" w:type="dxa"/>
            <w:shd w:val="clear" w:color="auto" w:fill="auto"/>
          </w:tcPr>
          <w:p w14:paraId="6371237E"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lastRenderedPageBreak/>
              <w:t>10</w:t>
            </w:r>
          </w:p>
        </w:tc>
        <w:tc>
          <w:tcPr>
            <w:tcW w:w="4015" w:type="dxa"/>
            <w:shd w:val="clear" w:color="auto" w:fill="auto"/>
          </w:tcPr>
          <w:p w14:paraId="066B942F" w14:textId="77777777" w:rsidR="00AD7C6D" w:rsidRPr="00713D80"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The final result of outsourcing decisions  are usually put into consideration before ou</w:t>
            </w:r>
            <w:r w:rsidRPr="00713D80">
              <w:rPr>
                <w:rFonts w:ascii="Times New Roman" w:hAnsi="Times New Roman"/>
                <w:sz w:val="24"/>
                <w:szCs w:val="24"/>
              </w:rPr>
              <w:t>tsourcing</w:t>
            </w:r>
          </w:p>
        </w:tc>
        <w:tc>
          <w:tcPr>
            <w:tcW w:w="810" w:type="dxa"/>
            <w:shd w:val="clear" w:color="auto" w:fill="auto"/>
          </w:tcPr>
          <w:p w14:paraId="682088C4" w14:textId="77777777" w:rsidR="00AD7C6D" w:rsidRPr="00713D80" w:rsidRDefault="00AD7C6D" w:rsidP="00390067">
            <w:pPr>
              <w:spacing w:after="0" w:line="480" w:lineRule="auto"/>
              <w:jc w:val="both"/>
              <w:rPr>
                <w:rFonts w:ascii="Times New Roman" w:hAnsi="Times New Roman"/>
                <w:sz w:val="24"/>
                <w:szCs w:val="24"/>
              </w:rPr>
            </w:pPr>
          </w:p>
        </w:tc>
        <w:tc>
          <w:tcPr>
            <w:tcW w:w="810" w:type="dxa"/>
            <w:shd w:val="clear" w:color="auto" w:fill="auto"/>
          </w:tcPr>
          <w:p w14:paraId="432BC229" w14:textId="77777777" w:rsidR="00AD7C6D" w:rsidRPr="00031F66" w:rsidRDefault="00AD7C6D" w:rsidP="00390067">
            <w:pPr>
              <w:spacing w:after="0" w:line="480" w:lineRule="auto"/>
              <w:jc w:val="both"/>
              <w:rPr>
                <w:rFonts w:ascii="Times New Roman" w:hAnsi="Times New Roman"/>
                <w:sz w:val="24"/>
                <w:szCs w:val="24"/>
              </w:rPr>
            </w:pPr>
          </w:p>
        </w:tc>
        <w:tc>
          <w:tcPr>
            <w:tcW w:w="900" w:type="dxa"/>
            <w:shd w:val="clear" w:color="auto" w:fill="auto"/>
          </w:tcPr>
          <w:p w14:paraId="00C47B83" w14:textId="77777777" w:rsidR="00AD7C6D" w:rsidRPr="004B0835" w:rsidRDefault="00AD7C6D" w:rsidP="00390067">
            <w:pPr>
              <w:spacing w:after="0" w:line="480" w:lineRule="auto"/>
              <w:jc w:val="both"/>
              <w:rPr>
                <w:rFonts w:ascii="Times New Roman" w:hAnsi="Times New Roman"/>
                <w:sz w:val="24"/>
                <w:szCs w:val="24"/>
              </w:rPr>
            </w:pPr>
          </w:p>
        </w:tc>
        <w:tc>
          <w:tcPr>
            <w:tcW w:w="810" w:type="dxa"/>
            <w:shd w:val="clear" w:color="auto" w:fill="auto"/>
          </w:tcPr>
          <w:p w14:paraId="0CC2F130" w14:textId="77777777" w:rsidR="00AD7C6D" w:rsidRPr="00312EFD" w:rsidRDefault="00AD7C6D" w:rsidP="00390067">
            <w:pPr>
              <w:spacing w:after="0" w:line="480" w:lineRule="auto"/>
              <w:jc w:val="both"/>
              <w:rPr>
                <w:rFonts w:ascii="Times New Roman" w:hAnsi="Times New Roman"/>
                <w:sz w:val="24"/>
                <w:szCs w:val="24"/>
              </w:rPr>
            </w:pPr>
          </w:p>
        </w:tc>
        <w:tc>
          <w:tcPr>
            <w:tcW w:w="633" w:type="dxa"/>
            <w:shd w:val="clear" w:color="auto" w:fill="auto"/>
          </w:tcPr>
          <w:p w14:paraId="2DAB7271" w14:textId="77777777" w:rsidR="00AD7C6D" w:rsidRPr="00F46DD1" w:rsidRDefault="00AD7C6D" w:rsidP="00390067">
            <w:pPr>
              <w:spacing w:after="0" w:line="480" w:lineRule="auto"/>
              <w:jc w:val="both"/>
              <w:rPr>
                <w:rStyle w:val="CommentReference"/>
                <w:rFonts w:ascii="Times New Roman" w:hAnsi="Times New Roman"/>
                <w:sz w:val="24"/>
                <w:szCs w:val="24"/>
              </w:rPr>
            </w:pPr>
          </w:p>
        </w:tc>
      </w:tr>
    </w:tbl>
    <w:p w14:paraId="59C6E0FB" w14:textId="77777777" w:rsidR="00AD7C6D" w:rsidRPr="00647F32" w:rsidRDefault="00AD7C6D" w:rsidP="00390067">
      <w:pPr>
        <w:spacing w:after="0" w:line="480" w:lineRule="auto"/>
        <w:jc w:val="both"/>
        <w:rPr>
          <w:rFonts w:ascii="Times New Roman" w:hAnsi="Times New Roman"/>
          <w:sz w:val="24"/>
          <w:szCs w:val="24"/>
        </w:rPr>
      </w:pPr>
    </w:p>
    <w:p w14:paraId="3DB1F4CF" w14:textId="77777777" w:rsidR="00AD7C6D" w:rsidRPr="00EB5F6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(b). Briefly comment about decision making process in regard to outsourcing at IITA</w:t>
      </w:r>
    </w:p>
    <w:p w14:paraId="6F096F7B" w14:textId="77777777" w:rsidR="00AD7C6D" w:rsidRPr="00713D80" w:rsidRDefault="00AD7C6D" w:rsidP="00390067">
      <w:pPr>
        <w:pStyle w:val="ListParagraph"/>
        <w:spacing w:after="0" w:line="480" w:lineRule="auto"/>
        <w:jc w:val="both"/>
        <w:rPr>
          <w:rFonts w:ascii="Times New Roman" w:hAnsi="Times New Roman"/>
          <w:sz w:val="24"/>
          <w:szCs w:val="24"/>
        </w:rPr>
      </w:pPr>
      <w:r w:rsidRPr="00713D80">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w:t>
      </w:r>
    </w:p>
    <w:p w14:paraId="5806AA0F" w14:textId="77777777" w:rsidR="00AD7C6D" w:rsidRPr="004B0835" w:rsidRDefault="00AD7C6D" w:rsidP="00390067">
      <w:pPr>
        <w:spacing w:after="0" w:line="480" w:lineRule="auto"/>
        <w:jc w:val="both"/>
        <w:rPr>
          <w:rFonts w:ascii="Times New Roman" w:hAnsi="Times New Roman"/>
          <w:sz w:val="24"/>
          <w:szCs w:val="24"/>
        </w:rPr>
      </w:pPr>
      <w:r w:rsidRPr="00031F66">
        <w:rPr>
          <w:rFonts w:ascii="Times New Roman" w:hAnsi="Times New Roman"/>
          <w:sz w:val="24"/>
          <w:szCs w:val="24"/>
        </w:rPr>
        <w:t>c). w</w:t>
      </w:r>
      <w:r w:rsidRPr="004B0835">
        <w:rPr>
          <w:rFonts w:ascii="Times New Roman" w:hAnsi="Times New Roman"/>
          <w:sz w:val="24"/>
          <w:szCs w:val="24"/>
        </w:rPr>
        <w:t>hat would you consider to improve decision making process at IITA regarding IT services.</w:t>
      </w:r>
    </w:p>
    <w:p w14:paraId="12B6DC57" w14:textId="77777777" w:rsidR="00AD7C6D" w:rsidRPr="00F46DD1" w:rsidRDefault="00AD7C6D" w:rsidP="00390067">
      <w:pPr>
        <w:spacing w:after="0" w:line="480" w:lineRule="auto"/>
        <w:ind w:left="360"/>
        <w:jc w:val="both"/>
        <w:rPr>
          <w:rFonts w:ascii="Times New Roman" w:hAnsi="Times New Roman"/>
          <w:sz w:val="24"/>
          <w:szCs w:val="24"/>
        </w:rPr>
      </w:pPr>
      <w:r w:rsidRPr="00312EFD">
        <w:rPr>
          <w:rFonts w:ascii="Times New Roman" w:hAnsi="Times New Roman"/>
          <w:sz w:val="24"/>
          <w:szCs w:val="24"/>
        </w:rPr>
        <w:t>_______________________________________________________________________________________________________________________________________________________________________</w:t>
      </w:r>
      <w:r w:rsidRPr="00F46DD1">
        <w:rPr>
          <w:rFonts w:ascii="Times New Roman" w:hAnsi="Times New Roman"/>
          <w:sz w:val="24"/>
          <w:szCs w:val="24"/>
        </w:rPr>
        <w:t>_________________________________________________</w:t>
      </w:r>
    </w:p>
    <w:p w14:paraId="0C2FB5BF"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d). Suggest 3 ways in which you think decision making can be improved.</w:t>
      </w:r>
    </w:p>
    <w:p w14:paraId="1D5C2672"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733BB6E2"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b/>
          <w:sz w:val="24"/>
          <w:szCs w:val="24"/>
        </w:rPr>
        <w:t>Section II): Supplier selection process on service delivery</w:t>
      </w:r>
    </w:p>
    <w:p w14:paraId="54E3E347"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1 a). Instructions: For question 1-10, below kindly indicate by ticking one option on a scale of 1 – 5,   to which extent you agree with the following experiences of IT services at IITA. The options are: 5= Strongly agree (SA), 4=Agree. 3= Not agree (NA) 2=Disagree (DA), 1= strongly disagree (SDA). Please do not select more than one alternative for each statement.</w:t>
      </w:r>
    </w:p>
    <w:p w14:paraId="4592F947" w14:textId="77777777" w:rsidR="00AD7C6D" w:rsidRPr="00F46DD1" w:rsidRDefault="00AD7C6D" w:rsidP="00390067">
      <w:pPr>
        <w:spacing w:after="0" w:line="480" w:lineRule="auto"/>
        <w:jc w:val="both"/>
        <w:rPr>
          <w:rFonts w:ascii="Times New Roman" w:hAnsi="Times New Roman"/>
          <w:sz w:val="24"/>
          <w:szCs w:val="24"/>
        </w:rPr>
      </w:pPr>
    </w:p>
    <w:tbl>
      <w:tblPr>
        <w:tblW w:w="8674"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0"/>
        <w:gridCol w:w="3828"/>
        <w:gridCol w:w="456"/>
        <w:gridCol w:w="720"/>
        <w:gridCol w:w="720"/>
        <w:gridCol w:w="900"/>
        <w:gridCol w:w="820"/>
      </w:tblGrid>
      <w:tr w:rsidR="00AD7C6D" w:rsidRPr="00F46DD1" w14:paraId="3EB0F5C6" w14:textId="77777777" w:rsidTr="00E0544E">
        <w:trPr>
          <w:trHeight w:val="197"/>
        </w:trPr>
        <w:tc>
          <w:tcPr>
            <w:tcW w:w="1230" w:type="dxa"/>
            <w:shd w:val="clear" w:color="auto" w:fill="auto"/>
          </w:tcPr>
          <w:p w14:paraId="3271F482"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No.</w:t>
            </w:r>
          </w:p>
        </w:tc>
        <w:tc>
          <w:tcPr>
            <w:tcW w:w="3828" w:type="dxa"/>
            <w:shd w:val="clear" w:color="auto" w:fill="auto"/>
          </w:tcPr>
          <w:p w14:paraId="58BDDF4A"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Question</w:t>
            </w:r>
          </w:p>
        </w:tc>
        <w:tc>
          <w:tcPr>
            <w:tcW w:w="456" w:type="dxa"/>
            <w:shd w:val="clear" w:color="auto" w:fill="auto"/>
          </w:tcPr>
          <w:p w14:paraId="072BFF57"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1</w:t>
            </w:r>
          </w:p>
        </w:tc>
        <w:tc>
          <w:tcPr>
            <w:tcW w:w="720" w:type="dxa"/>
            <w:shd w:val="clear" w:color="auto" w:fill="auto"/>
          </w:tcPr>
          <w:p w14:paraId="3DEF5DD5"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2</w:t>
            </w:r>
          </w:p>
        </w:tc>
        <w:tc>
          <w:tcPr>
            <w:tcW w:w="720" w:type="dxa"/>
            <w:shd w:val="clear" w:color="auto" w:fill="auto"/>
          </w:tcPr>
          <w:p w14:paraId="22EF9B2F"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3</w:t>
            </w:r>
          </w:p>
        </w:tc>
        <w:tc>
          <w:tcPr>
            <w:tcW w:w="900" w:type="dxa"/>
            <w:shd w:val="clear" w:color="auto" w:fill="auto"/>
          </w:tcPr>
          <w:p w14:paraId="5D2115A4"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4</w:t>
            </w:r>
          </w:p>
        </w:tc>
        <w:tc>
          <w:tcPr>
            <w:tcW w:w="820" w:type="dxa"/>
            <w:shd w:val="clear" w:color="auto" w:fill="auto"/>
          </w:tcPr>
          <w:p w14:paraId="59481DED"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5</w:t>
            </w:r>
          </w:p>
        </w:tc>
      </w:tr>
      <w:tr w:rsidR="00AD7C6D" w:rsidRPr="00F46DD1" w14:paraId="393EBFDA" w14:textId="77777777" w:rsidTr="00E0544E">
        <w:tc>
          <w:tcPr>
            <w:tcW w:w="1230" w:type="dxa"/>
            <w:shd w:val="clear" w:color="auto" w:fill="auto"/>
          </w:tcPr>
          <w:p w14:paraId="25D17D41"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lastRenderedPageBreak/>
              <w:t>1</w:t>
            </w:r>
          </w:p>
        </w:tc>
        <w:tc>
          <w:tcPr>
            <w:tcW w:w="3828" w:type="dxa"/>
            <w:shd w:val="clear" w:color="auto" w:fill="auto"/>
          </w:tcPr>
          <w:p w14:paraId="70BEF5A9" w14:textId="77777777" w:rsidR="00AD7C6D" w:rsidRPr="00EB5F6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Suppliers are evaluated and selected through a transparent process</w:t>
            </w:r>
          </w:p>
        </w:tc>
        <w:tc>
          <w:tcPr>
            <w:tcW w:w="456" w:type="dxa"/>
            <w:shd w:val="clear" w:color="auto" w:fill="auto"/>
          </w:tcPr>
          <w:p w14:paraId="68E3466F" w14:textId="77777777" w:rsidR="00AD7C6D" w:rsidRPr="00713D80" w:rsidRDefault="00AD7C6D" w:rsidP="00390067">
            <w:pPr>
              <w:spacing w:after="0" w:line="480" w:lineRule="auto"/>
              <w:jc w:val="both"/>
              <w:rPr>
                <w:rFonts w:ascii="Times New Roman" w:hAnsi="Times New Roman"/>
                <w:sz w:val="24"/>
                <w:szCs w:val="24"/>
              </w:rPr>
            </w:pPr>
          </w:p>
        </w:tc>
        <w:tc>
          <w:tcPr>
            <w:tcW w:w="720" w:type="dxa"/>
            <w:shd w:val="clear" w:color="auto" w:fill="auto"/>
          </w:tcPr>
          <w:p w14:paraId="7211FBD8" w14:textId="77777777" w:rsidR="00AD7C6D" w:rsidRPr="00713D80" w:rsidRDefault="00AD7C6D" w:rsidP="00390067">
            <w:pPr>
              <w:spacing w:after="0" w:line="480" w:lineRule="auto"/>
              <w:jc w:val="both"/>
              <w:rPr>
                <w:rFonts w:ascii="Times New Roman" w:hAnsi="Times New Roman"/>
                <w:sz w:val="24"/>
                <w:szCs w:val="24"/>
              </w:rPr>
            </w:pPr>
          </w:p>
        </w:tc>
        <w:tc>
          <w:tcPr>
            <w:tcW w:w="720" w:type="dxa"/>
            <w:shd w:val="clear" w:color="auto" w:fill="auto"/>
          </w:tcPr>
          <w:p w14:paraId="36F78069" w14:textId="77777777" w:rsidR="00AD7C6D" w:rsidRPr="00031F66" w:rsidRDefault="00AD7C6D" w:rsidP="00390067">
            <w:pPr>
              <w:spacing w:after="0" w:line="480" w:lineRule="auto"/>
              <w:jc w:val="both"/>
              <w:rPr>
                <w:rFonts w:ascii="Times New Roman" w:hAnsi="Times New Roman"/>
                <w:sz w:val="24"/>
                <w:szCs w:val="24"/>
              </w:rPr>
            </w:pPr>
          </w:p>
        </w:tc>
        <w:tc>
          <w:tcPr>
            <w:tcW w:w="900" w:type="dxa"/>
            <w:shd w:val="clear" w:color="auto" w:fill="auto"/>
          </w:tcPr>
          <w:p w14:paraId="50060832" w14:textId="77777777" w:rsidR="00AD7C6D" w:rsidRPr="004B0835" w:rsidRDefault="00AD7C6D" w:rsidP="00390067">
            <w:pPr>
              <w:spacing w:after="0" w:line="480" w:lineRule="auto"/>
              <w:jc w:val="both"/>
              <w:rPr>
                <w:rFonts w:ascii="Times New Roman" w:hAnsi="Times New Roman"/>
                <w:sz w:val="24"/>
                <w:szCs w:val="24"/>
              </w:rPr>
            </w:pPr>
          </w:p>
        </w:tc>
        <w:tc>
          <w:tcPr>
            <w:tcW w:w="820" w:type="dxa"/>
            <w:shd w:val="clear" w:color="auto" w:fill="auto"/>
          </w:tcPr>
          <w:p w14:paraId="12754E05" w14:textId="77777777" w:rsidR="00AD7C6D" w:rsidRPr="00312EFD" w:rsidRDefault="00AD7C6D" w:rsidP="00390067">
            <w:pPr>
              <w:spacing w:after="0" w:line="480" w:lineRule="auto"/>
              <w:jc w:val="both"/>
              <w:rPr>
                <w:rFonts w:ascii="Times New Roman" w:hAnsi="Times New Roman"/>
                <w:sz w:val="24"/>
                <w:szCs w:val="24"/>
              </w:rPr>
            </w:pPr>
          </w:p>
        </w:tc>
      </w:tr>
      <w:tr w:rsidR="00AD7C6D" w:rsidRPr="00F46DD1" w14:paraId="6F3CB850" w14:textId="77777777" w:rsidTr="00E0544E">
        <w:tc>
          <w:tcPr>
            <w:tcW w:w="1230" w:type="dxa"/>
            <w:shd w:val="clear" w:color="auto" w:fill="auto"/>
          </w:tcPr>
          <w:p w14:paraId="3752E437"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2</w:t>
            </w:r>
          </w:p>
        </w:tc>
        <w:tc>
          <w:tcPr>
            <w:tcW w:w="3828" w:type="dxa"/>
            <w:shd w:val="clear" w:color="auto" w:fill="auto"/>
          </w:tcPr>
          <w:p w14:paraId="0209D98B" w14:textId="77777777" w:rsidR="00AD7C6D" w:rsidRPr="00EB5F6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Suppliers are selected based on their competencies</w:t>
            </w:r>
          </w:p>
        </w:tc>
        <w:tc>
          <w:tcPr>
            <w:tcW w:w="456" w:type="dxa"/>
            <w:shd w:val="clear" w:color="auto" w:fill="auto"/>
          </w:tcPr>
          <w:p w14:paraId="4EEB4884" w14:textId="77777777" w:rsidR="00AD7C6D" w:rsidRPr="00713D80" w:rsidRDefault="00AD7C6D" w:rsidP="00390067">
            <w:pPr>
              <w:spacing w:after="0" w:line="480" w:lineRule="auto"/>
              <w:jc w:val="both"/>
              <w:rPr>
                <w:rFonts w:ascii="Times New Roman" w:hAnsi="Times New Roman"/>
                <w:i/>
                <w:sz w:val="24"/>
                <w:szCs w:val="24"/>
              </w:rPr>
            </w:pPr>
          </w:p>
        </w:tc>
        <w:tc>
          <w:tcPr>
            <w:tcW w:w="720" w:type="dxa"/>
            <w:shd w:val="clear" w:color="auto" w:fill="auto"/>
          </w:tcPr>
          <w:p w14:paraId="3349D170" w14:textId="77777777" w:rsidR="00AD7C6D" w:rsidRPr="00713D80" w:rsidRDefault="00AD7C6D" w:rsidP="00390067">
            <w:pPr>
              <w:spacing w:after="0" w:line="480" w:lineRule="auto"/>
              <w:jc w:val="both"/>
              <w:rPr>
                <w:rFonts w:ascii="Times New Roman" w:hAnsi="Times New Roman"/>
                <w:sz w:val="24"/>
                <w:szCs w:val="24"/>
              </w:rPr>
            </w:pPr>
          </w:p>
        </w:tc>
        <w:tc>
          <w:tcPr>
            <w:tcW w:w="720" w:type="dxa"/>
            <w:shd w:val="clear" w:color="auto" w:fill="auto"/>
          </w:tcPr>
          <w:p w14:paraId="31F48C3B" w14:textId="77777777" w:rsidR="00AD7C6D" w:rsidRPr="00031F66" w:rsidRDefault="00AD7C6D" w:rsidP="00390067">
            <w:pPr>
              <w:spacing w:after="0" w:line="480" w:lineRule="auto"/>
              <w:jc w:val="both"/>
              <w:rPr>
                <w:rFonts w:ascii="Times New Roman" w:hAnsi="Times New Roman"/>
                <w:sz w:val="24"/>
                <w:szCs w:val="24"/>
              </w:rPr>
            </w:pPr>
          </w:p>
        </w:tc>
        <w:tc>
          <w:tcPr>
            <w:tcW w:w="900" w:type="dxa"/>
            <w:shd w:val="clear" w:color="auto" w:fill="auto"/>
          </w:tcPr>
          <w:p w14:paraId="0DB48569" w14:textId="77777777" w:rsidR="00AD7C6D" w:rsidRPr="004B0835" w:rsidRDefault="00AD7C6D" w:rsidP="00390067">
            <w:pPr>
              <w:spacing w:after="0" w:line="480" w:lineRule="auto"/>
              <w:jc w:val="both"/>
              <w:rPr>
                <w:rFonts w:ascii="Times New Roman" w:hAnsi="Times New Roman"/>
                <w:sz w:val="24"/>
                <w:szCs w:val="24"/>
              </w:rPr>
            </w:pPr>
          </w:p>
        </w:tc>
        <w:tc>
          <w:tcPr>
            <w:tcW w:w="820" w:type="dxa"/>
            <w:shd w:val="clear" w:color="auto" w:fill="auto"/>
          </w:tcPr>
          <w:p w14:paraId="616EB5AE" w14:textId="77777777" w:rsidR="00AD7C6D" w:rsidRPr="00312EFD" w:rsidRDefault="00AD7C6D" w:rsidP="00390067">
            <w:pPr>
              <w:spacing w:after="0" w:line="480" w:lineRule="auto"/>
              <w:jc w:val="both"/>
              <w:rPr>
                <w:rFonts w:ascii="Times New Roman" w:hAnsi="Times New Roman"/>
                <w:sz w:val="24"/>
                <w:szCs w:val="24"/>
              </w:rPr>
            </w:pPr>
          </w:p>
        </w:tc>
      </w:tr>
      <w:tr w:rsidR="00AD7C6D" w:rsidRPr="00F46DD1" w14:paraId="305FED0F" w14:textId="77777777" w:rsidTr="00E0544E">
        <w:tc>
          <w:tcPr>
            <w:tcW w:w="1230" w:type="dxa"/>
            <w:shd w:val="clear" w:color="auto" w:fill="auto"/>
          </w:tcPr>
          <w:p w14:paraId="0777C8AE"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3</w:t>
            </w:r>
          </w:p>
        </w:tc>
        <w:tc>
          <w:tcPr>
            <w:tcW w:w="3828" w:type="dxa"/>
            <w:shd w:val="clear" w:color="auto" w:fill="auto"/>
          </w:tcPr>
          <w:p w14:paraId="195A792E" w14:textId="77777777" w:rsidR="00AD7C6D" w:rsidRPr="00713D80"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The criteria of select</w:t>
            </w:r>
            <w:r w:rsidRPr="00713D80">
              <w:rPr>
                <w:rFonts w:ascii="Times New Roman" w:hAnsi="Times New Roman"/>
                <w:sz w:val="24"/>
                <w:szCs w:val="24"/>
              </w:rPr>
              <w:t>ing a supplier of  IT is clearly followed</w:t>
            </w:r>
          </w:p>
        </w:tc>
        <w:tc>
          <w:tcPr>
            <w:tcW w:w="456" w:type="dxa"/>
            <w:shd w:val="clear" w:color="auto" w:fill="auto"/>
          </w:tcPr>
          <w:p w14:paraId="3EE79581" w14:textId="77777777" w:rsidR="00AD7C6D" w:rsidRPr="00713D80" w:rsidRDefault="00AD7C6D" w:rsidP="00390067">
            <w:pPr>
              <w:spacing w:after="0" w:line="480" w:lineRule="auto"/>
              <w:jc w:val="both"/>
              <w:rPr>
                <w:rFonts w:ascii="Times New Roman" w:hAnsi="Times New Roman"/>
                <w:sz w:val="24"/>
                <w:szCs w:val="24"/>
              </w:rPr>
            </w:pPr>
          </w:p>
        </w:tc>
        <w:tc>
          <w:tcPr>
            <w:tcW w:w="720" w:type="dxa"/>
            <w:shd w:val="clear" w:color="auto" w:fill="auto"/>
          </w:tcPr>
          <w:p w14:paraId="555F4DC1" w14:textId="77777777" w:rsidR="00AD7C6D" w:rsidRPr="00031F66" w:rsidRDefault="00AD7C6D" w:rsidP="00390067">
            <w:pPr>
              <w:spacing w:after="0" w:line="480" w:lineRule="auto"/>
              <w:jc w:val="both"/>
              <w:rPr>
                <w:rFonts w:ascii="Times New Roman" w:hAnsi="Times New Roman"/>
                <w:sz w:val="24"/>
                <w:szCs w:val="24"/>
              </w:rPr>
            </w:pPr>
          </w:p>
        </w:tc>
        <w:tc>
          <w:tcPr>
            <w:tcW w:w="720" w:type="dxa"/>
            <w:shd w:val="clear" w:color="auto" w:fill="auto"/>
          </w:tcPr>
          <w:p w14:paraId="4436C16D" w14:textId="77777777" w:rsidR="00AD7C6D" w:rsidRPr="004B0835" w:rsidRDefault="00AD7C6D" w:rsidP="00390067">
            <w:pPr>
              <w:spacing w:after="0" w:line="480" w:lineRule="auto"/>
              <w:jc w:val="both"/>
              <w:rPr>
                <w:rFonts w:ascii="Times New Roman" w:hAnsi="Times New Roman"/>
                <w:sz w:val="24"/>
                <w:szCs w:val="24"/>
              </w:rPr>
            </w:pPr>
          </w:p>
        </w:tc>
        <w:tc>
          <w:tcPr>
            <w:tcW w:w="900" w:type="dxa"/>
            <w:shd w:val="clear" w:color="auto" w:fill="auto"/>
          </w:tcPr>
          <w:p w14:paraId="03A7440C" w14:textId="77777777" w:rsidR="00AD7C6D" w:rsidRPr="00312EFD" w:rsidRDefault="00AD7C6D" w:rsidP="00390067">
            <w:pPr>
              <w:spacing w:after="0" w:line="480" w:lineRule="auto"/>
              <w:jc w:val="both"/>
              <w:rPr>
                <w:rFonts w:ascii="Times New Roman" w:hAnsi="Times New Roman"/>
                <w:sz w:val="24"/>
                <w:szCs w:val="24"/>
              </w:rPr>
            </w:pPr>
          </w:p>
        </w:tc>
        <w:tc>
          <w:tcPr>
            <w:tcW w:w="820" w:type="dxa"/>
            <w:shd w:val="clear" w:color="auto" w:fill="auto"/>
          </w:tcPr>
          <w:p w14:paraId="42EA44D8" w14:textId="77777777" w:rsidR="00AD7C6D" w:rsidRPr="00F46DD1" w:rsidRDefault="00AD7C6D" w:rsidP="00390067">
            <w:pPr>
              <w:spacing w:after="0" w:line="480" w:lineRule="auto"/>
              <w:jc w:val="both"/>
              <w:rPr>
                <w:rFonts w:ascii="Times New Roman" w:hAnsi="Times New Roman"/>
                <w:sz w:val="24"/>
                <w:szCs w:val="24"/>
              </w:rPr>
            </w:pPr>
          </w:p>
        </w:tc>
      </w:tr>
      <w:tr w:rsidR="00AD7C6D" w:rsidRPr="00F46DD1" w14:paraId="3E3F46FE" w14:textId="77777777" w:rsidTr="00E0544E">
        <w:tc>
          <w:tcPr>
            <w:tcW w:w="1230" w:type="dxa"/>
            <w:shd w:val="clear" w:color="auto" w:fill="auto"/>
          </w:tcPr>
          <w:p w14:paraId="6B162313"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4</w:t>
            </w:r>
          </w:p>
        </w:tc>
        <w:tc>
          <w:tcPr>
            <w:tcW w:w="3828" w:type="dxa"/>
            <w:shd w:val="clear" w:color="auto" w:fill="auto"/>
          </w:tcPr>
          <w:p w14:paraId="4B4C8CCF" w14:textId="77777777" w:rsidR="00AD7C6D" w:rsidRPr="00EB5F6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 xml:space="preserve">Costs are evaluated prior to selecting a supplier. </w:t>
            </w:r>
          </w:p>
        </w:tc>
        <w:tc>
          <w:tcPr>
            <w:tcW w:w="456" w:type="dxa"/>
            <w:shd w:val="clear" w:color="auto" w:fill="auto"/>
          </w:tcPr>
          <w:p w14:paraId="52C2B33F" w14:textId="77777777" w:rsidR="00AD7C6D" w:rsidRPr="00713D80" w:rsidRDefault="00AD7C6D" w:rsidP="00390067">
            <w:pPr>
              <w:spacing w:after="0" w:line="480" w:lineRule="auto"/>
              <w:jc w:val="both"/>
              <w:rPr>
                <w:rFonts w:ascii="Times New Roman" w:hAnsi="Times New Roman"/>
                <w:sz w:val="24"/>
                <w:szCs w:val="24"/>
              </w:rPr>
            </w:pPr>
          </w:p>
        </w:tc>
        <w:tc>
          <w:tcPr>
            <w:tcW w:w="720" w:type="dxa"/>
            <w:shd w:val="clear" w:color="auto" w:fill="auto"/>
          </w:tcPr>
          <w:p w14:paraId="12634DC2" w14:textId="77777777" w:rsidR="00AD7C6D" w:rsidRPr="00713D80" w:rsidRDefault="00AD7C6D" w:rsidP="00390067">
            <w:pPr>
              <w:spacing w:after="0" w:line="480" w:lineRule="auto"/>
              <w:jc w:val="both"/>
              <w:rPr>
                <w:rFonts w:ascii="Times New Roman" w:hAnsi="Times New Roman"/>
                <w:sz w:val="24"/>
                <w:szCs w:val="24"/>
              </w:rPr>
            </w:pPr>
          </w:p>
        </w:tc>
        <w:tc>
          <w:tcPr>
            <w:tcW w:w="720" w:type="dxa"/>
            <w:shd w:val="clear" w:color="auto" w:fill="auto"/>
          </w:tcPr>
          <w:p w14:paraId="06AAC51A" w14:textId="77777777" w:rsidR="00AD7C6D" w:rsidRPr="00031F66" w:rsidRDefault="00AD7C6D" w:rsidP="00390067">
            <w:pPr>
              <w:spacing w:after="0" w:line="480" w:lineRule="auto"/>
              <w:jc w:val="both"/>
              <w:rPr>
                <w:rFonts w:ascii="Times New Roman" w:hAnsi="Times New Roman"/>
                <w:sz w:val="24"/>
                <w:szCs w:val="24"/>
              </w:rPr>
            </w:pPr>
          </w:p>
        </w:tc>
        <w:tc>
          <w:tcPr>
            <w:tcW w:w="900" w:type="dxa"/>
            <w:shd w:val="clear" w:color="auto" w:fill="auto"/>
          </w:tcPr>
          <w:p w14:paraId="60581DB5" w14:textId="77777777" w:rsidR="00AD7C6D" w:rsidRPr="004B0835" w:rsidRDefault="00AD7C6D" w:rsidP="00390067">
            <w:pPr>
              <w:spacing w:after="0" w:line="480" w:lineRule="auto"/>
              <w:jc w:val="both"/>
              <w:rPr>
                <w:rFonts w:ascii="Times New Roman" w:hAnsi="Times New Roman"/>
                <w:sz w:val="24"/>
                <w:szCs w:val="24"/>
              </w:rPr>
            </w:pPr>
          </w:p>
        </w:tc>
        <w:tc>
          <w:tcPr>
            <w:tcW w:w="820" w:type="dxa"/>
            <w:shd w:val="clear" w:color="auto" w:fill="auto"/>
          </w:tcPr>
          <w:p w14:paraId="2F78897D" w14:textId="77777777" w:rsidR="00AD7C6D" w:rsidRPr="00312EFD" w:rsidRDefault="00AD7C6D" w:rsidP="00390067">
            <w:pPr>
              <w:spacing w:after="0" w:line="480" w:lineRule="auto"/>
              <w:jc w:val="both"/>
              <w:rPr>
                <w:rFonts w:ascii="Times New Roman" w:hAnsi="Times New Roman"/>
                <w:sz w:val="24"/>
                <w:szCs w:val="24"/>
              </w:rPr>
            </w:pPr>
          </w:p>
        </w:tc>
      </w:tr>
      <w:tr w:rsidR="00AD7C6D" w:rsidRPr="00F46DD1" w14:paraId="3305D4A2" w14:textId="77777777" w:rsidTr="00E0544E">
        <w:tc>
          <w:tcPr>
            <w:tcW w:w="1230" w:type="dxa"/>
            <w:shd w:val="clear" w:color="auto" w:fill="auto"/>
          </w:tcPr>
          <w:p w14:paraId="1C935C29" w14:textId="77777777" w:rsidR="00AD7C6D" w:rsidRPr="00EB5F61"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5</w:t>
            </w:r>
          </w:p>
        </w:tc>
        <w:tc>
          <w:tcPr>
            <w:tcW w:w="3828" w:type="dxa"/>
            <w:shd w:val="clear" w:color="auto" w:fill="auto"/>
          </w:tcPr>
          <w:p w14:paraId="5C435B39" w14:textId="77777777" w:rsidR="00AD7C6D" w:rsidRPr="00713D80"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The outsourced supplier has a shared vision with IITA.</w:t>
            </w:r>
          </w:p>
        </w:tc>
        <w:tc>
          <w:tcPr>
            <w:tcW w:w="456" w:type="dxa"/>
            <w:shd w:val="clear" w:color="auto" w:fill="auto"/>
          </w:tcPr>
          <w:p w14:paraId="1F0F7ABE" w14:textId="77777777" w:rsidR="00AD7C6D" w:rsidRPr="00713D80" w:rsidRDefault="00AD7C6D" w:rsidP="00390067">
            <w:pPr>
              <w:spacing w:after="0" w:line="480" w:lineRule="auto"/>
              <w:jc w:val="both"/>
              <w:rPr>
                <w:rFonts w:ascii="Times New Roman" w:hAnsi="Times New Roman"/>
                <w:sz w:val="24"/>
                <w:szCs w:val="24"/>
              </w:rPr>
            </w:pPr>
          </w:p>
        </w:tc>
        <w:tc>
          <w:tcPr>
            <w:tcW w:w="720" w:type="dxa"/>
            <w:shd w:val="clear" w:color="auto" w:fill="auto"/>
          </w:tcPr>
          <w:p w14:paraId="2FE4871E" w14:textId="77777777" w:rsidR="00AD7C6D" w:rsidRPr="00031F66" w:rsidRDefault="00AD7C6D" w:rsidP="00390067">
            <w:pPr>
              <w:spacing w:after="0" w:line="480" w:lineRule="auto"/>
              <w:jc w:val="both"/>
              <w:rPr>
                <w:rFonts w:ascii="Times New Roman" w:hAnsi="Times New Roman"/>
                <w:sz w:val="24"/>
                <w:szCs w:val="24"/>
              </w:rPr>
            </w:pPr>
          </w:p>
        </w:tc>
        <w:tc>
          <w:tcPr>
            <w:tcW w:w="720" w:type="dxa"/>
            <w:shd w:val="clear" w:color="auto" w:fill="auto"/>
          </w:tcPr>
          <w:p w14:paraId="6D20574C" w14:textId="77777777" w:rsidR="00AD7C6D" w:rsidRPr="004B0835" w:rsidRDefault="00AD7C6D" w:rsidP="00390067">
            <w:pPr>
              <w:spacing w:after="0" w:line="480" w:lineRule="auto"/>
              <w:jc w:val="both"/>
              <w:rPr>
                <w:rFonts w:ascii="Times New Roman" w:hAnsi="Times New Roman"/>
                <w:sz w:val="24"/>
                <w:szCs w:val="24"/>
              </w:rPr>
            </w:pPr>
          </w:p>
        </w:tc>
        <w:tc>
          <w:tcPr>
            <w:tcW w:w="900" w:type="dxa"/>
            <w:shd w:val="clear" w:color="auto" w:fill="auto"/>
          </w:tcPr>
          <w:p w14:paraId="0CC1F0CE" w14:textId="77777777" w:rsidR="00AD7C6D" w:rsidRPr="00312EFD" w:rsidRDefault="00AD7C6D" w:rsidP="00390067">
            <w:pPr>
              <w:spacing w:after="0" w:line="480" w:lineRule="auto"/>
              <w:jc w:val="both"/>
              <w:rPr>
                <w:rFonts w:ascii="Times New Roman" w:hAnsi="Times New Roman"/>
                <w:sz w:val="24"/>
                <w:szCs w:val="24"/>
              </w:rPr>
            </w:pPr>
          </w:p>
        </w:tc>
        <w:tc>
          <w:tcPr>
            <w:tcW w:w="820" w:type="dxa"/>
            <w:shd w:val="clear" w:color="auto" w:fill="auto"/>
          </w:tcPr>
          <w:p w14:paraId="073FBB6C" w14:textId="77777777" w:rsidR="00AD7C6D" w:rsidRPr="00F46DD1" w:rsidRDefault="00AD7C6D" w:rsidP="00390067">
            <w:pPr>
              <w:spacing w:after="0" w:line="480" w:lineRule="auto"/>
              <w:jc w:val="both"/>
              <w:rPr>
                <w:rFonts w:ascii="Times New Roman" w:hAnsi="Times New Roman"/>
                <w:sz w:val="24"/>
                <w:szCs w:val="24"/>
              </w:rPr>
            </w:pPr>
          </w:p>
        </w:tc>
      </w:tr>
      <w:tr w:rsidR="00AD7C6D" w:rsidRPr="00F46DD1" w14:paraId="1FEC23C9" w14:textId="77777777" w:rsidTr="00E0544E">
        <w:tc>
          <w:tcPr>
            <w:tcW w:w="1230" w:type="dxa"/>
            <w:shd w:val="clear" w:color="auto" w:fill="auto"/>
          </w:tcPr>
          <w:p w14:paraId="01BB1FC0"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6</w:t>
            </w:r>
          </w:p>
        </w:tc>
        <w:tc>
          <w:tcPr>
            <w:tcW w:w="3828" w:type="dxa"/>
            <w:shd w:val="clear" w:color="auto" w:fill="auto"/>
          </w:tcPr>
          <w:p w14:paraId="02BDB483" w14:textId="77777777" w:rsidR="00AD7C6D" w:rsidRPr="00EB5F6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Supplier reliability is usually considered before outsourcing</w:t>
            </w:r>
          </w:p>
        </w:tc>
        <w:tc>
          <w:tcPr>
            <w:tcW w:w="456" w:type="dxa"/>
            <w:shd w:val="clear" w:color="auto" w:fill="auto"/>
          </w:tcPr>
          <w:p w14:paraId="42C2BC11" w14:textId="77777777" w:rsidR="00AD7C6D" w:rsidRPr="00713D80" w:rsidRDefault="00AD7C6D" w:rsidP="00390067">
            <w:pPr>
              <w:spacing w:after="0" w:line="480" w:lineRule="auto"/>
              <w:jc w:val="both"/>
              <w:rPr>
                <w:rFonts w:ascii="Times New Roman" w:hAnsi="Times New Roman"/>
                <w:sz w:val="24"/>
                <w:szCs w:val="24"/>
              </w:rPr>
            </w:pPr>
          </w:p>
        </w:tc>
        <w:tc>
          <w:tcPr>
            <w:tcW w:w="720" w:type="dxa"/>
            <w:shd w:val="clear" w:color="auto" w:fill="auto"/>
          </w:tcPr>
          <w:p w14:paraId="43B5A4AC" w14:textId="77777777" w:rsidR="00AD7C6D" w:rsidRPr="00713D80" w:rsidRDefault="00AD7C6D" w:rsidP="00390067">
            <w:pPr>
              <w:spacing w:after="0" w:line="480" w:lineRule="auto"/>
              <w:jc w:val="both"/>
              <w:rPr>
                <w:rFonts w:ascii="Times New Roman" w:hAnsi="Times New Roman"/>
                <w:sz w:val="24"/>
                <w:szCs w:val="24"/>
              </w:rPr>
            </w:pPr>
          </w:p>
        </w:tc>
        <w:tc>
          <w:tcPr>
            <w:tcW w:w="720" w:type="dxa"/>
            <w:shd w:val="clear" w:color="auto" w:fill="auto"/>
          </w:tcPr>
          <w:p w14:paraId="2A7B3E24" w14:textId="77777777" w:rsidR="00AD7C6D" w:rsidRPr="00031F66" w:rsidRDefault="00AD7C6D" w:rsidP="00390067">
            <w:pPr>
              <w:spacing w:after="0" w:line="480" w:lineRule="auto"/>
              <w:jc w:val="both"/>
              <w:rPr>
                <w:rFonts w:ascii="Times New Roman" w:hAnsi="Times New Roman"/>
                <w:sz w:val="24"/>
                <w:szCs w:val="24"/>
              </w:rPr>
            </w:pPr>
          </w:p>
        </w:tc>
        <w:tc>
          <w:tcPr>
            <w:tcW w:w="900" w:type="dxa"/>
            <w:shd w:val="clear" w:color="auto" w:fill="auto"/>
          </w:tcPr>
          <w:p w14:paraId="550BB4E2" w14:textId="77777777" w:rsidR="00AD7C6D" w:rsidRPr="004B0835" w:rsidRDefault="00AD7C6D" w:rsidP="00390067">
            <w:pPr>
              <w:spacing w:after="0" w:line="480" w:lineRule="auto"/>
              <w:jc w:val="both"/>
              <w:rPr>
                <w:rFonts w:ascii="Times New Roman" w:hAnsi="Times New Roman"/>
                <w:sz w:val="24"/>
                <w:szCs w:val="24"/>
              </w:rPr>
            </w:pPr>
          </w:p>
        </w:tc>
        <w:tc>
          <w:tcPr>
            <w:tcW w:w="820" w:type="dxa"/>
            <w:shd w:val="clear" w:color="auto" w:fill="auto"/>
          </w:tcPr>
          <w:p w14:paraId="3D2718B8" w14:textId="77777777" w:rsidR="00AD7C6D" w:rsidRPr="00312EFD" w:rsidRDefault="00AD7C6D" w:rsidP="00390067">
            <w:pPr>
              <w:spacing w:after="0" w:line="480" w:lineRule="auto"/>
              <w:jc w:val="both"/>
              <w:rPr>
                <w:rFonts w:ascii="Times New Roman" w:hAnsi="Times New Roman"/>
                <w:sz w:val="24"/>
                <w:szCs w:val="24"/>
              </w:rPr>
            </w:pPr>
          </w:p>
        </w:tc>
      </w:tr>
      <w:tr w:rsidR="00AD7C6D" w:rsidRPr="00F46DD1" w14:paraId="0DFDB8EA" w14:textId="77777777" w:rsidTr="00E0544E">
        <w:tc>
          <w:tcPr>
            <w:tcW w:w="1230" w:type="dxa"/>
            <w:shd w:val="clear" w:color="auto" w:fill="auto"/>
          </w:tcPr>
          <w:p w14:paraId="4125A0CC"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7</w:t>
            </w:r>
          </w:p>
        </w:tc>
        <w:tc>
          <w:tcPr>
            <w:tcW w:w="3828" w:type="dxa"/>
            <w:shd w:val="clear" w:color="auto" w:fill="auto"/>
          </w:tcPr>
          <w:p w14:paraId="5B969696" w14:textId="77777777" w:rsidR="00AD7C6D" w:rsidRPr="00713D80"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A lot of impo</w:t>
            </w:r>
            <w:r w:rsidRPr="00713D80">
              <w:rPr>
                <w:rFonts w:ascii="Times New Roman" w:hAnsi="Times New Roman"/>
                <w:sz w:val="24"/>
                <w:szCs w:val="24"/>
              </w:rPr>
              <w:t>rtance is attached to the supplier before selection.</w:t>
            </w:r>
          </w:p>
        </w:tc>
        <w:tc>
          <w:tcPr>
            <w:tcW w:w="456" w:type="dxa"/>
            <w:shd w:val="clear" w:color="auto" w:fill="auto"/>
          </w:tcPr>
          <w:p w14:paraId="3B1BE896" w14:textId="77777777" w:rsidR="00AD7C6D" w:rsidRPr="00713D80" w:rsidRDefault="00AD7C6D" w:rsidP="00390067">
            <w:pPr>
              <w:spacing w:after="0" w:line="480" w:lineRule="auto"/>
              <w:jc w:val="both"/>
              <w:rPr>
                <w:rFonts w:ascii="Times New Roman" w:hAnsi="Times New Roman"/>
                <w:sz w:val="24"/>
                <w:szCs w:val="24"/>
              </w:rPr>
            </w:pPr>
          </w:p>
        </w:tc>
        <w:tc>
          <w:tcPr>
            <w:tcW w:w="720" w:type="dxa"/>
            <w:shd w:val="clear" w:color="auto" w:fill="auto"/>
          </w:tcPr>
          <w:p w14:paraId="38B69224" w14:textId="77777777" w:rsidR="00AD7C6D" w:rsidRPr="00031F66" w:rsidRDefault="00AD7C6D" w:rsidP="00390067">
            <w:pPr>
              <w:spacing w:after="0" w:line="480" w:lineRule="auto"/>
              <w:jc w:val="both"/>
              <w:rPr>
                <w:rFonts w:ascii="Times New Roman" w:hAnsi="Times New Roman"/>
                <w:sz w:val="24"/>
                <w:szCs w:val="24"/>
              </w:rPr>
            </w:pPr>
          </w:p>
        </w:tc>
        <w:tc>
          <w:tcPr>
            <w:tcW w:w="720" w:type="dxa"/>
            <w:shd w:val="clear" w:color="auto" w:fill="auto"/>
          </w:tcPr>
          <w:p w14:paraId="4F114C23" w14:textId="77777777" w:rsidR="00AD7C6D" w:rsidRPr="004B0835" w:rsidRDefault="00AD7C6D" w:rsidP="00390067">
            <w:pPr>
              <w:spacing w:after="0" w:line="480" w:lineRule="auto"/>
              <w:jc w:val="both"/>
              <w:rPr>
                <w:rFonts w:ascii="Times New Roman" w:hAnsi="Times New Roman"/>
                <w:sz w:val="24"/>
                <w:szCs w:val="24"/>
              </w:rPr>
            </w:pPr>
          </w:p>
        </w:tc>
        <w:tc>
          <w:tcPr>
            <w:tcW w:w="900" w:type="dxa"/>
            <w:shd w:val="clear" w:color="auto" w:fill="auto"/>
          </w:tcPr>
          <w:p w14:paraId="65A2CB7B" w14:textId="77777777" w:rsidR="00AD7C6D" w:rsidRPr="00312EFD" w:rsidRDefault="00AD7C6D" w:rsidP="00390067">
            <w:pPr>
              <w:spacing w:after="0" w:line="480" w:lineRule="auto"/>
              <w:jc w:val="both"/>
              <w:rPr>
                <w:rFonts w:ascii="Times New Roman" w:hAnsi="Times New Roman"/>
                <w:sz w:val="24"/>
                <w:szCs w:val="24"/>
              </w:rPr>
            </w:pPr>
          </w:p>
        </w:tc>
        <w:tc>
          <w:tcPr>
            <w:tcW w:w="820" w:type="dxa"/>
            <w:shd w:val="clear" w:color="auto" w:fill="auto"/>
          </w:tcPr>
          <w:p w14:paraId="316515AF" w14:textId="77777777" w:rsidR="00AD7C6D" w:rsidRPr="00F46DD1" w:rsidRDefault="00AD7C6D" w:rsidP="00390067">
            <w:pPr>
              <w:spacing w:after="0" w:line="480" w:lineRule="auto"/>
              <w:jc w:val="both"/>
              <w:rPr>
                <w:rFonts w:ascii="Times New Roman" w:hAnsi="Times New Roman"/>
                <w:sz w:val="24"/>
                <w:szCs w:val="24"/>
              </w:rPr>
            </w:pPr>
          </w:p>
        </w:tc>
      </w:tr>
      <w:tr w:rsidR="00AD7C6D" w:rsidRPr="00F46DD1" w14:paraId="0F7286F6" w14:textId="77777777" w:rsidTr="00E0544E">
        <w:tc>
          <w:tcPr>
            <w:tcW w:w="1230" w:type="dxa"/>
            <w:shd w:val="clear" w:color="auto" w:fill="auto"/>
          </w:tcPr>
          <w:p w14:paraId="59AB906B"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8</w:t>
            </w:r>
          </w:p>
        </w:tc>
        <w:tc>
          <w:tcPr>
            <w:tcW w:w="3828" w:type="dxa"/>
            <w:shd w:val="clear" w:color="auto" w:fill="auto"/>
          </w:tcPr>
          <w:p w14:paraId="25D0478B" w14:textId="77777777" w:rsidR="00AD7C6D" w:rsidRPr="00EB5F6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Performance of Suppliers is regularly monitored</w:t>
            </w:r>
          </w:p>
        </w:tc>
        <w:tc>
          <w:tcPr>
            <w:tcW w:w="456" w:type="dxa"/>
            <w:shd w:val="clear" w:color="auto" w:fill="auto"/>
          </w:tcPr>
          <w:p w14:paraId="42555DD6" w14:textId="77777777" w:rsidR="00AD7C6D" w:rsidRPr="00713D80" w:rsidRDefault="00AD7C6D" w:rsidP="00390067">
            <w:pPr>
              <w:spacing w:after="0" w:line="480" w:lineRule="auto"/>
              <w:jc w:val="both"/>
              <w:rPr>
                <w:rFonts w:ascii="Times New Roman" w:hAnsi="Times New Roman"/>
                <w:sz w:val="24"/>
                <w:szCs w:val="24"/>
              </w:rPr>
            </w:pPr>
          </w:p>
        </w:tc>
        <w:tc>
          <w:tcPr>
            <w:tcW w:w="720" w:type="dxa"/>
            <w:shd w:val="clear" w:color="auto" w:fill="auto"/>
          </w:tcPr>
          <w:p w14:paraId="5FFDB960" w14:textId="77777777" w:rsidR="00AD7C6D" w:rsidRPr="00713D80" w:rsidRDefault="00AD7C6D" w:rsidP="00390067">
            <w:pPr>
              <w:spacing w:after="0" w:line="480" w:lineRule="auto"/>
              <w:jc w:val="both"/>
              <w:rPr>
                <w:rFonts w:ascii="Times New Roman" w:hAnsi="Times New Roman"/>
                <w:sz w:val="24"/>
                <w:szCs w:val="24"/>
              </w:rPr>
            </w:pPr>
          </w:p>
        </w:tc>
        <w:tc>
          <w:tcPr>
            <w:tcW w:w="720" w:type="dxa"/>
            <w:shd w:val="clear" w:color="auto" w:fill="auto"/>
          </w:tcPr>
          <w:p w14:paraId="23BD8187" w14:textId="77777777" w:rsidR="00AD7C6D" w:rsidRPr="00031F66" w:rsidRDefault="00AD7C6D" w:rsidP="00390067">
            <w:pPr>
              <w:spacing w:after="0" w:line="480" w:lineRule="auto"/>
              <w:jc w:val="both"/>
              <w:rPr>
                <w:rFonts w:ascii="Times New Roman" w:hAnsi="Times New Roman"/>
                <w:sz w:val="24"/>
                <w:szCs w:val="24"/>
              </w:rPr>
            </w:pPr>
          </w:p>
        </w:tc>
        <w:tc>
          <w:tcPr>
            <w:tcW w:w="900" w:type="dxa"/>
            <w:shd w:val="clear" w:color="auto" w:fill="auto"/>
          </w:tcPr>
          <w:p w14:paraId="381ECFDE" w14:textId="77777777" w:rsidR="00AD7C6D" w:rsidRPr="004B0835" w:rsidRDefault="00AD7C6D" w:rsidP="00390067">
            <w:pPr>
              <w:spacing w:after="0" w:line="480" w:lineRule="auto"/>
              <w:jc w:val="both"/>
              <w:rPr>
                <w:rFonts w:ascii="Times New Roman" w:hAnsi="Times New Roman"/>
                <w:sz w:val="24"/>
                <w:szCs w:val="24"/>
              </w:rPr>
            </w:pPr>
          </w:p>
        </w:tc>
        <w:tc>
          <w:tcPr>
            <w:tcW w:w="820" w:type="dxa"/>
            <w:shd w:val="clear" w:color="auto" w:fill="auto"/>
          </w:tcPr>
          <w:p w14:paraId="1119377E" w14:textId="77777777" w:rsidR="00AD7C6D" w:rsidRPr="00312EFD" w:rsidRDefault="00AD7C6D" w:rsidP="00390067">
            <w:pPr>
              <w:spacing w:after="0" w:line="480" w:lineRule="auto"/>
              <w:jc w:val="both"/>
              <w:rPr>
                <w:rStyle w:val="CommentReference"/>
                <w:rFonts w:ascii="Times New Roman" w:hAnsi="Times New Roman"/>
                <w:sz w:val="24"/>
                <w:szCs w:val="24"/>
              </w:rPr>
            </w:pPr>
          </w:p>
        </w:tc>
      </w:tr>
      <w:tr w:rsidR="00AD7C6D" w:rsidRPr="00F46DD1" w14:paraId="6742BD2C" w14:textId="77777777" w:rsidTr="00E0544E">
        <w:tc>
          <w:tcPr>
            <w:tcW w:w="1230" w:type="dxa"/>
            <w:shd w:val="clear" w:color="auto" w:fill="auto"/>
          </w:tcPr>
          <w:p w14:paraId="37B048F6"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9</w:t>
            </w:r>
          </w:p>
        </w:tc>
        <w:tc>
          <w:tcPr>
            <w:tcW w:w="3828" w:type="dxa"/>
            <w:shd w:val="clear" w:color="auto" w:fill="auto"/>
          </w:tcPr>
          <w:p w14:paraId="00EBC4B0" w14:textId="77777777" w:rsidR="00AD7C6D" w:rsidRPr="00EB5F6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 xml:space="preserve">Outsourcing suppliers are carefully examined </w:t>
            </w:r>
          </w:p>
        </w:tc>
        <w:tc>
          <w:tcPr>
            <w:tcW w:w="456" w:type="dxa"/>
            <w:shd w:val="clear" w:color="auto" w:fill="auto"/>
          </w:tcPr>
          <w:p w14:paraId="6FE533B4" w14:textId="77777777" w:rsidR="00AD7C6D" w:rsidRPr="00713D80" w:rsidRDefault="00AD7C6D" w:rsidP="00390067">
            <w:pPr>
              <w:spacing w:after="0" w:line="480" w:lineRule="auto"/>
              <w:jc w:val="both"/>
              <w:rPr>
                <w:rFonts w:ascii="Times New Roman" w:hAnsi="Times New Roman"/>
                <w:sz w:val="24"/>
                <w:szCs w:val="24"/>
              </w:rPr>
            </w:pPr>
          </w:p>
        </w:tc>
        <w:tc>
          <w:tcPr>
            <w:tcW w:w="720" w:type="dxa"/>
            <w:shd w:val="clear" w:color="auto" w:fill="auto"/>
          </w:tcPr>
          <w:p w14:paraId="46FD8132" w14:textId="77777777" w:rsidR="00AD7C6D" w:rsidRPr="00713D80" w:rsidRDefault="00AD7C6D" w:rsidP="00390067">
            <w:pPr>
              <w:spacing w:after="0" w:line="480" w:lineRule="auto"/>
              <w:jc w:val="both"/>
              <w:rPr>
                <w:rFonts w:ascii="Times New Roman" w:hAnsi="Times New Roman"/>
                <w:sz w:val="24"/>
                <w:szCs w:val="24"/>
              </w:rPr>
            </w:pPr>
          </w:p>
        </w:tc>
        <w:tc>
          <w:tcPr>
            <w:tcW w:w="720" w:type="dxa"/>
            <w:shd w:val="clear" w:color="auto" w:fill="auto"/>
          </w:tcPr>
          <w:p w14:paraId="06522379" w14:textId="77777777" w:rsidR="00AD7C6D" w:rsidRPr="00031F66" w:rsidRDefault="00AD7C6D" w:rsidP="00390067">
            <w:pPr>
              <w:spacing w:after="0" w:line="480" w:lineRule="auto"/>
              <w:jc w:val="both"/>
              <w:rPr>
                <w:rFonts w:ascii="Times New Roman" w:hAnsi="Times New Roman"/>
                <w:sz w:val="24"/>
                <w:szCs w:val="24"/>
              </w:rPr>
            </w:pPr>
          </w:p>
        </w:tc>
        <w:tc>
          <w:tcPr>
            <w:tcW w:w="900" w:type="dxa"/>
            <w:shd w:val="clear" w:color="auto" w:fill="auto"/>
          </w:tcPr>
          <w:p w14:paraId="1827974D" w14:textId="77777777" w:rsidR="00AD7C6D" w:rsidRPr="004B0835" w:rsidRDefault="00AD7C6D" w:rsidP="00390067">
            <w:pPr>
              <w:spacing w:after="0" w:line="480" w:lineRule="auto"/>
              <w:jc w:val="both"/>
              <w:rPr>
                <w:rFonts w:ascii="Times New Roman" w:hAnsi="Times New Roman"/>
                <w:sz w:val="24"/>
                <w:szCs w:val="24"/>
              </w:rPr>
            </w:pPr>
          </w:p>
        </w:tc>
        <w:tc>
          <w:tcPr>
            <w:tcW w:w="820" w:type="dxa"/>
            <w:shd w:val="clear" w:color="auto" w:fill="auto"/>
          </w:tcPr>
          <w:p w14:paraId="41E41D3E" w14:textId="77777777" w:rsidR="00AD7C6D" w:rsidRPr="00312EFD" w:rsidRDefault="00AD7C6D" w:rsidP="00390067">
            <w:pPr>
              <w:spacing w:after="0" w:line="480" w:lineRule="auto"/>
              <w:jc w:val="both"/>
              <w:rPr>
                <w:rStyle w:val="CommentReference"/>
                <w:rFonts w:ascii="Times New Roman" w:hAnsi="Times New Roman"/>
                <w:sz w:val="24"/>
                <w:szCs w:val="24"/>
              </w:rPr>
            </w:pPr>
          </w:p>
        </w:tc>
      </w:tr>
      <w:tr w:rsidR="00AD7C6D" w:rsidRPr="00F46DD1" w14:paraId="3E26AB41" w14:textId="77777777" w:rsidTr="00E0544E">
        <w:tc>
          <w:tcPr>
            <w:tcW w:w="1230" w:type="dxa"/>
            <w:shd w:val="clear" w:color="auto" w:fill="auto"/>
          </w:tcPr>
          <w:p w14:paraId="06601F2C"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10</w:t>
            </w:r>
          </w:p>
        </w:tc>
        <w:tc>
          <w:tcPr>
            <w:tcW w:w="3828" w:type="dxa"/>
            <w:shd w:val="clear" w:color="auto" w:fill="auto"/>
          </w:tcPr>
          <w:p w14:paraId="30989AD3" w14:textId="77777777" w:rsidR="00AD7C6D" w:rsidRPr="00EB5F6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IITA evaluates outsourcing to assess whether the saved resources can re-invested</w:t>
            </w:r>
          </w:p>
        </w:tc>
        <w:tc>
          <w:tcPr>
            <w:tcW w:w="456" w:type="dxa"/>
            <w:shd w:val="clear" w:color="auto" w:fill="auto"/>
          </w:tcPr>
          <w:p w14:paraId="69786133" w14:textId="77777777" w:rsidR="00AD7C6D" w:rsidRPr="00713D80" w:rsidRDefault="00AD7C6D" w:rsidP="00390067">
            <w:pPr>
              <w:spacing w:after="0" w:line="480" w:lineRule="auto"/>
              <w:jc w:val="both"/>
              <w:rPr>
                <w:rFonts w:ascii="Times New Roman" w:hAnsi="Times New Roman"/>
                <w:sz w:val="24"/>
                <w:szCs w:val="24"/>
              </w:rPr>
            </w:pPr>
          </w:p>
        </w:tc>
        <w:tc>
          <w:tcPr>
            <w:tcW w:w="720" w:type="dxa"/>
            <w:shd w:val="clear" w:color="auto" w:fill="auto"/>
          </w:tcPr>
          <w:p w14:paraId="4A35C57B" w14:textId="77777777" w:rsidR="00AD7C6D" w:rsidRPr="00713D80" w:rsidRDefault="00AD7C6D" w:rsidP="00390067">
            <w:pPr>
              <w:spacing w:after="0" w:line="480" w:lineRule="auto"/>
              <w:jc w:val="both"/>
              <w:rPr>
                <w:rFonts w:ascii="Times New Roman" w:hAnsi="Times New Roman"/>
                <w:sz w:val="24"/>
                <w:szCs w:val="24"/>
              </w:rPr>
            </w:pPr>
          </w:p>
        </w:tc>
        <w:tc>
          <w:tcPr>
            <w:tcW w:w="720" w:type="dxa"/>
            <w:shd w:val="clear" w:color="auto" w:fill="auto"/>
          </w:tcPr>
          <w:p w14:paraId="0BE5E55D" w14:textId="77777777" w:rsidR="00AD7C6D" w:rsidRPr="00031F66" w:rsidRDefault="00AD7C6D" w:rsidP="00390067">
            <w:pPr>
              <w:spacing w:after="0" w:line="480" w:lineRule="auto"/>
              <w:jc w:val="both"/>
              <w:rPr>
                <w:rFonts w:ascii="Times New Roman" w:hAnsi="Times New Roman"/>
                <w:sz w:val="24"/>
                <w:szCs w:val="24"/>
              </w:rPr>
            </w:pPr>
          </w:p>
        </w:tc>
        <w:tc>
          <w:tcPr>
            <w:tcW w:w="900" w:type="dxa"/>
            <w:shd w:val="clear" w:color="auto" w:fill="auto"/>
          </w:tcPr>
          <w:p w14:paraId="0D9CE6EC" w14:textId="77777777" w:rsidR="00AD7C6D" w:rsidRPr="004B0835" w:rsidRDefault="00AD7C6D" w:rsidP="00390067">
            <w:pPr>
              <w:spacing w:after="0" w:line="480" w:lineRule="auto"/>
              <w:jc w:val="both"/>
              <w:rPr>
                <w:rFonts w:ascii="Times New Roman" w:hAnsi="Times New Roman"/>
                <w:sz w:val="24"/>
                <w:szCs w:val="24"/>
              </w:rPr>
            </w:pPr>
          </w:p>
        </w:tc>
        <w:tc>
          <w:tcPr>
            <w:tcW w:w="820" w:type="dxa"/>
            <w:shd w:val="clear" w:color="auto" w:fill="auto"/>
          </w:tcPr>
          <w:p w14:paraId="57539FCF" w14:textId="77777777" w:rsidR="00AD7C6D" w:rsidRPr="00312EFD" w:rsidRDefault="00AD7C6D" w:rsidP="00390067">
            <w:pPr>
              <w:spacing w:after="0" w:line="480" w:lineRule="auto"/>
              <w:jc w:val="both"/>
              <w:rPr>
                <w:rStyle w:val="CommentReference"/>
                <w:rFonts w:ascii="Times New Roman" w:hAnsi="Times New Roman"/>
                <w:sz w:val="24"/>
                <w:szCs w:val="24"/>
              </w:rPr>
            </w:pPr>
          </w:p>
        </w:tc>
      </w:tr>
    </w:tbl>
    <w:p w14:paraId="6C84BB65" w14:textId="77777777" w:rsidR="00AD7C6D" w:rsidRDefault="00AD7C6D" w:rsidP="00390067">
      <w:pPr>
        <w:spacing w:after="0" w:line="480" w:lineRule="auto"/>
        <w:jc w:val="both"/>
        <w:rPr>
          <w:rFonts w:ascii="Times New Roman" w:hAnsi="Times New Roman"/>
          <w:sz w:val="24"/>
          <w:szCs w:val="24"/>
        </w:rPr>
      </w:pPr>
    </w:p>
    <w:p w14:paraId="3B160947" w14:textId="77777777" w:rsidR="005F23AE" w:rsidRDefault="005F23AE" w:rsidP="00390067">
      <w:pPr>
        <w:spacing w:after="0" w:line="480" w:lineRule="auto"/>
        <w:jc w:val="both"/>
        <w:rPr>
          <w:rFonts w:ascii="Times New Roman" w:hAnsi="Times New Roman"/>
          <w:sz w:val="24"/>
          <w:szCs w:val="24"/>
        </w:rPr>
      </w:pPr>
    </w:p>
    <w:p w14:paraId="576EBEBC" w14:textId="77777777" w:rsidR="005F23AE" w:rsidRPr="00647F32" w:rsidRDefault="005F23AE" w:rsidP="00390067">
      <w:pPr>
        <w:spacing w:after="0" w:line="480" w:lineRule="auto"/>
        <w:jc w:val="both"/>
        <w:rPr>
          <w:rFonts w:ascii="Times New Roman" w:hAnsi="Times New Roman"/>
          <w:sz w:val="24"/>
          <w:szCs w:val="24"/>
        </w:rPr>
      </w:pPr>
    </w:p>
    <w:p w14:paraId="4E98193F" w14:textId="77777777" w:rsidR="00AD7C6D" w:rsidRPr="00EB5F6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(b). Comment briefly on the IT service provider selection</w:t>
      </w:r>
    </w:p>
    <w:p w14:paraId="3C0D75C1" w14:textId="77777777" w:rsidR="00AD7C6D" w:rsidRPr="00713D80"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w:t>
      </w:r>
    </w:p>
    <w:p w14:paraId="6B6B4E38" w14:textId="77777777" w:rsidR="00AD7C6D" w:rsidRPr="00031F66" w:rsidRDefault="00AD7C6D" w:rsidP="00390067">
      <w:pPr>
        <w:spacing w:after="0" w:line="480" w:lineRule="auto"/>
        <w:jc w:val="both"/>
        <w:rPr>
          <w:rFonts w:ascii="Times New Roman" w:hAnsi="Times New Roman"/>
          <w:sz w:val="24"/>
          <w:szCs w:val="24"/>
        </w:rPr>
      </w:pPr>
    </w:p>
    <w:p w14:paraId="0EA4A3C5" w14:textId="77777777" w:rsidR="00AD7C6D" w:rsidRPr="00233F73" w:rsidRDefault="00AD7C6D" w:rsidP="00390067">
      <w:pPr>
        <w:spacing w:after="0" w:line="480" w:lineRule="auto"/>
        <w:ind w:left="360"/>
        <w:jc w:val="both"/>
        <w:rPr>
          <w:rFonts w:ascii="Times New Roman" w:hAnsi="Times New Roman"/>
          <w:sz w:val="24"/>
          <w:szCs w:val="24"/>
        </w:rPr>
      </w:pPr>
      <w:r w:rsidRPr="00312EFD">
        <w:rPr>
          <w:rFonts w:ascii="Times New Roman" w:hAnsi="Times New Roman"/>
          <w:sz w:val="24"/>
          <w:szCs w:val="24"/>
        </w:rPr>
        <w:t>(c). State what you woul</w:t>
      </w:r>
      <w:r w:rsidRPr="00233F73">
        <w:rPr>
          <w:rFonts w:ascii="Times New Roman" w:hAnsi="Times New Roman"/>
          <w:sz w:val="24"/>
          <w:szCs w:val="24"/>
        </w:rPr>
        <w:t>d like improved</w:t>
      </w:r>
    </w:p>
    <w:p w14:paraId="5D2B85EB" w14:textId="77777777" w:rsidR="00AD7C6D" w:rsidRPr="00F46DD1" w:rsidRDefault="00AD7C6D" w:rsidP="00390067">
      <w:pPr>
        <w:spacing w:after="0" w:line="480" w:lineRule="auto"/>
        <w:ind w:left="360"/>
        <w:jc w:val="both"/>
        <w:rPr>
          <w:rFonts w:ascii="Times New Roman" w:hAnsi="Times New Roman"/>
          <w:sz w:val="24"/>
          <w:szCs w:val="24"/>
        </w:rPr>
      </w:pPr>
      <w:r w:rsidRPr="00F46DD1">
        <w:rPr>
          <w:rFonts w:ascii="Times New Roman" w:hAnsi="Times New Roman"/>
          <w:sz w:val="24"/>
          <w:szCs w:val="24"/>
        </w:rPr>
        <w:tab/>
        <w:t>(d). Suggest 3ways in which you would wish IT service contracting improved.</w:t>
      </w:r>
    </w:p>
    <w:p w14:paraId="69BD81E7" w14:textId="77777777" w:rsidR="00AD7C6D" w:rsidRPr="00F46DD1" w:rsidRDefault="00AD7C6D" w:rsidP="00390067">
      <w:pPr>
        <w:spacing w:after="0" w:line="480" w:lineRule="auto"/>
        <w:ind w:left="360"/>
        <w:jc w:val="both"/>
        <w:rPr>
          <w:rFonts w:ascii="Times New Roman" w:hAnsi="Times New Roman"/>
          <w:sz w:val="24"/>
          <w:szCs w:val="24"/>
        </w:rPr>
      </w:pPr>
      <w:r w:rsidRPr="00F46DD1">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w:t>
      </w:r>
    </w:p>
    <w:p w14:paraId="262D6C96" w14:textId="77777777" w:rsidR="00AD7C6D" w:rsidRPr="00F46DD1" w:rsidRDefault="00AD7C6D" w:rsidP="00390067">
      <w:pPr>
        <w:spacing w:after="0" w:line="480" w:lineRule="auto"/>
        <w:jc w:val="both"/>
        <w:rPr>
          <w:rFonts w:ascii="Times New Roman" w:hAnsi="Times New Roman"/>
          <w:b/>
          <w:sz w:val="24"/>
          <w:szCs w:val="24"/>
        </w:rPr>
      </w:pPr>
      <w:r w:rsidRPr="00F46DD1">
        <w:rPr>
          <w:rFonts w:ascii="Times New Roman" w:hAnsi="Times New Roman"/>
          <w:b/>
          <w:sz w:val="24"/>
          <w:szCs w:val="24"/>
        </w:rPr>
        <w:br w:type="page"/>
      </w:r>
      <w:r w:rsidRPr="00F46DD1">
        <w:rPr>
          <w:rFonts w:ascii="Times New Roman" w:hAnsi="Times New Roman"/>
          <w:b/>
          <w:sz w:val="24"/>
          <w:szCs w:val="24"/>
        </w:rPr>
        <w:lastRenderedPageBreak/>
        <w:t xml:space="preserve">SECTION III: Contract Management by Service level agreements on Service delivery. </w:t>
      </w:r>
    </w:p>
    <w:p w14:paraId="37AB7F06" w14:textId="77777777" w:rsidR="00AD7C6D" w:rsidRPr="00F46DD1" w:rsidRDefault="00AD7C6D" w:rsidP="00390067">
      <w:pPr>
        <w:pStyle w:val="ListParagraph"/>
        <w:numPr>
          <w:ilvl w:val="0"/>
          <w:numId w:val="11"/>
        </w:numPr>
        <w:spacing w:after="0" w:line="480" w:lineRule="auto"/>
        <w:jc w:val="both"/>
        <w:rPr>
          <w:rFonts w:ascii="Times New Roman" w:hAnsi="Times New Roman"/>
          <w:sz w:val="24"/>
          <w:szCs w:val="24"/>
        </w:rPr>
      </w:pPr>
      <w:r w:rsidRPr="00F46DD1">
        <w:rPr>
          <w:rFonts w:ascii="Times New Roman" w:hAnsi="Times New Roman"/>
          <w:sz w:val="24"/>
          <w:szCs w:val="24"/>
        </w:rPr>
        <w:t>( a). Instructions: For question 1- 12 below, kindly indicate by ticking one option on a scale of 1 – 5,   to which extent you agree with the following experiences of IT services at IITA. The options are: 5= Strongly agree (SA), 4=Agree (A). 3= Not agree (NA) 2=Disagree (DA), 1= Strongly disagree (SDA). Please do not select more than one alternative for each statement.</w:t>
      </w:r>
    </w:p>
    <w:p w14:paraId="4934DC6D" w14:textId="77777777" w:rsidR="00AD7C6D" w:rsidRPr="00F46DD1" w:rsidRDefault="00AD7C6D" w:rsidP="00390067">
      <w:pPr>
        <w:pStyle w:val="ListParagraph"/>
        <w:spacing w:after="0" w:line="480" w:lineRule="auto"/>
        <w:jc w:val="both"/>
        <w:rPr>
          <w:rFonts w:ascii="Times New Roman" w:hAnsi="Times New Roman"/>
          <w:sz w:val="24"/>
          <w:szCs w:val="24"/>
        </w:rPr>
      </w:pPr>
    </w:p>
    <w:tbl>
      <w:tblPr>
        <w:tblW w:w="911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2790"/>
        <w:gridCol w:w="1050"/>
        <w:gridCol w:w="1071"/>
        <w:gridCol w:w="1081"/>
        <w:gridCol w:w="1214"/>
        <w:gridCol w:w="1174"/>
      </w:tblGrid>
      <w:tr w:rsidR="00AD7C6D" w:rsidRPr="00F46DD1" w14:paraId="2224DC49" w14:textId="77777777" w:rsidTr="00E0544E">
        <w:tc>
          <w:tcPr>
            <w:tcW w:w="738" w:type="dxa"/>
            <w:shd w:val="clear" w:color="auto" w:fill="auto"/>
          </w:tcPr>
          <w:p w14:paraId="0BF913DF"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No</w:t>
            </w:r>
          </w:p>
        </w:tc>
        <w:tc>
          <w:tcPr>
            <w:tcW w:w="2790" w:type="dxa"/>
            <w:shd w:val="clear" w:color="auto" w:fill="auto"/>
          </w:tcPr>
          <w:p w14:paraId="6D7C166B" w14:textId="77777777" w:rsidR="00AD7C6D" w:rsidRPr="00EB5F6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Question</w:t>
            </w:r>
          </w:p>
        </w:tc>
        <w:tc>
          <w:tcPr>
            <w:tcW w:w="1050" w:type="dxa"/>
            <w:shd w:val="clear" w:color="auto" w:fill="auto"/>
          </w:tcPr>
          <w:p w14:paraId="4C7500DB" w14:textId="77777777" w:rsidR="00AD7C6D" w:rsidRPr="00713D80"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5</w:t>
            </w:r>
          </w:p>
          <w:p w14:paraId="3FAEA04F" w14:textId="77777777" w:rsidR="00AD7C6D" w:rsidRPr="00713D80" w:rsidRDefault="00AD7C6D" w:rsidP="00390067">
            <w:pPr>
              <w:spacing w:after="0" w:line="480" w:lineRule="auto"/>
              <w:jc w:val="both"/>
              <w:rPr>
                <w:rFonts w:ascii="Times New Roman" w:hAnsi="Times New Roman"/>
                <w:sz w:val="24"/>
                <w:szCs w:val="24"/>
              </w:rPr>
            </w:pPr>
          </w:p>
        </w:tc>
        <w:tc>
          <w:tcPr>
            <w:tcW w:w="1071" w:type="dxa"/>
            <w:shd w:val="clear" w:color="auto" w:fill="auto"/>
          </w:tcPr>
          <w:p w14:paraId="2948CCDE" w14:textId="77777777" w:rsidR="00AD7C6D" w:rsidRPr="00031F66" w:rsidRDefault="00AD7C6D" w:rsidP="00390067">
            <w:pPr>
              <w:spacing w:after="0" w:line="480" w:lineRule="auto"/>
              <w:jc w:val="both"/>
              <w:rPr>
                <w:rFonts w:ascii="Times New Roman" w:hAnsi="Times New Roman"/>
                <w:sz w:val="24"/>
                <w:szCs w:val="24"/>
              </w:rPr>
            </w:pPr>
            <w:r w:rsidRPr="00031F66">
              <w:rPr>
                <w:rFonts w:ascii="Times New Roman" w:hAnsi="Times New Roman"/>
                <w:sz w:val="24"/>
                <w:szCs w:val="24"/>
              </w:rPr>
              <w:t>4</w:t>
            </w:r>
          </w:p>
        </w:tc>
        <w:tc>
          <w:tcPr>
            <w:tcW w:w="1081" w:type="dxa"/>
            <w:shd w:val="clear" w:color="auto" w:fill="auto"/>
          </w:tcPr>
          <w:p w14:paraId="68E83624" w14:textId="77777777" w:rsidR="00AD7C6D" w:rsidRPr="004B0835" w:rsidRDefault="00AD7C6D" w:rsidP="00390067">
            <w:pPr>
              <w:spacing w:after="0" w:line="480" w:lineRule="auto"/>
              <w:jc w:val="both"/>
              <w:rPr>
                <w:rFonts w:ascii="Times New Roman" w:hAnsi="Times New Roman"/>
                <w:sz w:val="24"/>
                <w:szCs w:val="24"/>
              </w:rPr>
            </w:pPr>
            <w:r w:rsidRPr="004B0835">
              <w:rPr>
                <w:rFonts w:ascii="Times New Roman" w:hAnsi="Times New Roman"/>
                <w:sz w:val="24"/>
                <w:szCs w:val="24"/>
              </w:rPr>
              <w:t>3</w:t>
            </w:r>
          </w:p>
        </w:tc>
        <w:tc>
          <w:tcPr>
            <w:tcW w:w="1214" w:type="dxa"/>
            <w:shd w:val="clear" w:color="auto" w:fill="auto"/>
          </w:tcPr>
          <w:p w14:paraId="2F71E696" w14:textId="77777777" w:rsidR="00AD7C6D" w:rsidRPr="00312EFD" w:rsidRDefault="00AD7C6D" w:rsidP="00390067">
            <w:pPr>
              <w:spacing w:after="0" w:line="480" w:lineRule="auto"/>
              <w:jc w:val="both"/>
              <w:rPr>
                <w:rFonts w:ascii="Times New Roman" w:hAnsi="Times New Roman"/>
                <w:sz w:val="24"/>
                <w:szCs w:val="24"/>
              </w:rPr>
            </w:pPr>
            <w:r w:rsidRPr="00312EFD">
              <w:rPr>
                <w:rFonts w:ascii="Times New Roman" w:hAnsi="Times New Roman"/>
                <w:sz w:val="24"/>
                <w:szCs w:val="24"/>
              </w:rPr>
              <w:t>2</w:t>
            </w:r>
          </w:p>
        </w:tc>
        <w:tc>
          <w:tcPr>
            <w:tcW w:w="1174" w:type="dxa"/>
            <w:shd w:val="clear" w:color="auto" w:fill="auto"/>
          </w:tcPr>
          <w:p w14:paraId="3FA7C45C"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1</w:t>
            </w:r>
          </w:p>
        </w:tc>
      </w:tr>
      <w:tr w:rsidR="00AD7C6D" w:rsidRPr="00F46DD1" w14:paraId="5071D204" w14:textId="77777777" w:rsidTr="00E0544E">
        <w:tc>
          <w:tcPr>
            <w:tcW w:w="738" w:type="dxa"/>
            <w:shd w:val="clear" w:color="auto" w:fill="auto"/>
          </w:tcPr>
          <w:p w14:paraId="7B238E58"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1</w:t>
            </w:r>
          </w:p>
        </w:tc>
        <w:tc>
          <w:tcPr>
            <w:tcW w:w="2790" w:type="dxa"/>
            <w:shd w:val="clear" w:color="auto" w:fill="auto"/>
          </w:tcPr>
          <w:p w14:paraId="1E18BE28" w14:textId="77777777" w:rsidR="00AD7C6D" w:rsidRPr="00EB5F6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The contract that guides outsourcing at IITA clearly defines the roles of the service provider</w:t>
            </w:r>
          </w:p>
        </w:tc>
        <w:tc>
          <w:tcPr>
            <w:tcW w:w="1050" w:type="dxa"/>
            <w:shd w:val="clear" w:color="auto" w:fill="auto"/>
          </w:tcPr>
          <w:p w14:paraId="3643C57F" w14:textId="77777777" w:rsidR="00AD7C6D" w:rsidRPr="00713D80" w:rsidRDefault="00AD7C6D" w:rsidP="00390067">
            <w:pPr>
              <w:spacing w:after="0" w:line="480" w:lineRule="auto"/>
              <w:jc w:val="both"/>
              <w:rPr>
                <w:rFonts w:ascii="Times New Roman" w:hAnsi="Times New Roman"/>
                <w:sz w:val="24"/>
                <w:szCs w:val="24"/>
              </w:rPr>
            </w:pPr>
          </w:p>
        </w:tc>
        <w:tc>
          <w:tcPr>
            <w:tcW w:w="1071" w:type="dxa"/>
            <w:shd w:val="clear" w:color="auto" w:fill="auto"/>
          </w:tcPr>
          <w:p w14:paraId="60FC5F1E" w14:textId="77777777" w:rsidR="00AD7C6D" w:rsidRPr="00713D80" w:rsidRDefault="00AD7C6D" w:rsidP="00390067">
            <w:pPr>
              <w:spacing w:after="0" w:line="480" w:lineRule="auto"/>
              <w:jc w:val="both"/>
              <w:rPr>
                <w:rFonts w:ascii="Times New Roman" w:hAnsi="Times New Roman"/>
                <w:sz w:val="24"/>
                <w:szCs w:val="24"/>
              </w:rPr>
            </w:pPr>
          </w:p>
        </w:tc>
        <w:tc>
          <w:tcPr>
            <w:tcW w:w="1081" w:type="dxa"/>
            <w:shd w:val="clear" w:color="auto" w:fill="auto"/>
          </w:tcPr>
          <w:p w14:paraId="4CD9F4C3" w14:textId="77777777" w:rsidR="00AD7C6D" w:rsidRPr="00031F66" w:rsidRDefault="00AD7C6D" w:rsidP="00390067">
            <w:pPr>
              <w:spacing w:after="0" w:line="480" w:lineRule="auto"/>
              <w:jc w:val="both"/>
              <w:rPr>
                <w:rFonts w:ascii="Times New Roman" w:hAnsi="Times New Roman"/>
                <w:sz w:val="24"/>
                <w:szCs w:val="24"/>
              </w:rPr>
            </w:pPr>
          </w:p>
        </w:tc>
        <w:tc>
          <w:tcPr>
            <w:tcW w:w="1214" w:type="dxa"/>
            <w:shd w:val="clear" w:color="auto" w:fill="auto"/>
          </w:tcPr>
          <w:p w14:paraId="608FC823" w14:textId="77777777" w:rsidR="00AD7C6D" w:rsidRPr="004B0835" w:rsidRDefault="00AD7C6D" w:rsidP="00390067">
            <w:pPr>
              <w:spacing w:after="0" w:line="480" w:lineRule="auto"/>
              <w:jc w:val="both"/>
              <w:rPr>
                <w:rFonts w:ascii="Times New Roman" w:hAnsi="Times New Roman"/>
                <w:sz w:val="24"/>
                <w:szCs w:val="24"/>
              </w:rPr>
            </w:pPr>
          </w:p>
        </w:tc>
        <w:tc>
          <w:tcPr>
            <w:tcW w:w="1174" w:type="dxa"/>
            <w:shd w:val="clear" w:color="auto" w:fill="auto"/>
          </w:tcPr>
          <w:p w14:paraId="06FDC4C1" w14:textId="77777777" w:rsidR="00AD7C6D" w:rsidRPr="00312EFD" w:rsidRDefault="00AD7C6D" w:rsidP="00390067">
            <w:pPr>
              <w:spacing w:after="0" w:line="480" w:lineRule="auto"/>
              <w:jc w:val="both"/>
              <w:rPr>
                <w:rFonts w:ascii="Times New Roman" w:hAnsi="Times New Roman"/>
                <w:sz w:val="24"/>
                <w:szCs w:val="24"/>
              </w:rPr>
            </w:pPr>
          </w:p>
        </w:tc>
      </w:tr>
      <w:tr w:rsidR="00AD7C6D" w:rsidRPr="00F46DD1" w14:paraId="574ECE86" w14:textId="77777777" w:rsidTr="00E0544E">
        <w:tc>
          <w:tcPr>
            <w:tcW w:w="738" w:type="dxa"/>
            <w:shd w:val="clear" w:color="auto" w:fill="auto"/>
          </w:tcPr>
          <w:p w14:paraId="3992BC3E"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2</w:t>
            </w:r>
          </w:p>
        </w:tc>
        <w:tc>
          <w:tcPr>
            <w:tcW w:w="2790" w:type="dxa"/>
            <w:shd w:val="clear" w:color="auto" w:fill="auto"/>
          </w:tcPr>
          <w:p w14:paraId="4D4C79BA" w14:textId="77777777" w:rsidR="00AD7C6D" w:rsidRPr="00EB5F6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The IT service contract clearly defines Service level agreements</w:t>
            </w:r>
          </w:p>
        </w:tc>
        <w:tc>
          <w:tcPr>
            <w:tcW w:w="1050" w:type="dxa"/>
            <w:shd w:val="clear" w:color="auto" w:fill="auto"/>
          </w:tcPr>
          <w:p w14:paraId="09E6C14B" w14:textId="77777777" w:rsidR="00AD7C6D" w:rsidRPr="00713D80" w:rsidRDefault="00AD7C6D" w:rsidP="00390067">
            <w:pPr>
              <w:spacing w:after="0" w:line="480" w:lineRule="auto"/>
              <w:jc w:val="both"/>
              <w:rPr>
                <w:rFonts w:ascii="Times New Roman" w:hAnsi="Times New Roman"/>
                <w:sz w:val="24"/>
                <w:szCs w:val="24"/>
              </w:rPr>
            </w:pPr>
          </w:p>
        </w:tc>
        <w:tc>
          <w:tcPr>
            <w:tcW w:w="1071" w:type="dxa"/>
            <w:shd w:val="clear" w:color="auto" w:fill="auto"/>
          </w:tcPr>
          <w:p w14:paraId="74922339" w14:textId="77777777" w:rsidR="00AD7C6D" w:rsidRPr="00713D80" w:rsidRDefault="00AD7C6D" w:rsidP="00390067">
            <w:pPr>
              <w:spacing w:after="0" w:line="480" w:lineRule="auto"/>
              <w:jc w:val="both"/>
              <w:rPr>
                <w:rFonts w:ascii="Times New Roman" w:hAnsi="Times New Roman"/>
                <w:sz w:val="24"/>
                <w:szCs w:val="24"/>
              </w:rPr>
            </w:pPr>
          </w:p>
        </w:tc>
        <w:tc>
          <w:tcPr>
            <w:tcW w:w="1081" w:type="dxa"/>
            <w:shd w:val="clear" w:color="auto" w:fill="auto"/>
          </w:tcPr>
          <w:p w14:paraId="255E3EC4" w14:textId="77777777" w:rsidR="00AD7C6D" w:rsidRPr="00031F66" w:rsidRDefault="00AD7C6D" w:rsidP="00390067">
            <w:pPr>
              <w:spacing w:after="0" w:line="480" w:lineRule="auto"/>
              <w:jc w:val="both"/>
              <w:rPr>
                <w:rFonts w:ascii="Times New Roman" w:hAnsi="Times New Roman"/>
                <w:sz w:val="24"/>
                <w:szCs w:val="24"/>
              </w:rPr>
            </w:pPr>
          </w:p>
        </w:tc>
        <w:tc>
          <w:tcPr>
            <w:tcW w:w="1214" w:type="dxa"/>
            <w:shd w:val="clear" w:color="auto" w:fill="auto"/>
          </w:tcPr>
          <w:p w14:paraId="2B9A9ED3" w14:textId="77777777" w:rsidR="00AD7C6D" w:rsidRPr="004B0835" w:rsidRDefault="00AD7C6D" w:rsidP="00390067">
            <w:pPr>
              <w:spacing w:after="0" w:line="480" w:lineRule="auto"/>
              <w:jc w:val="both"/>
              <w:rPr>
                <w:rFonts w:ascii="Times New Roman" w:hAnsi="Times New Roman"/>
                <w:sz w:val="24"/>
                <w:szCs w:val="24"/>
              </w:rPr>
            </w:pPr>
          </w:p>
        </w:tc>
        <w:tc>
          <w:tcPr>
            <w:tcW w:w="1174" w:type="dxa"/>
            <w:shd w:val="clear" w:color="auto" w:fill="auto"/>
          </w:tcPr>
          <w:p w14:paraId="65CBD247" w14:textId="77777777" w:rsidR="00AD7C6D" w:rsidRPr="00312EFD" w:rsidRDefault="00AD7C6D" w:rsidP="00390067">
            <w:pPr>
              <w:spacing w:after="0" w:line="480" w:lineRule="auto"/>
              <w:jc w:val="both"/>
              <w:rPr>
                <w:rFonts w:ascii="Times New Roman" w:hAnsi="Times New Roman"/>
                <w:sz w:val="24"/>
                <w:szCs w:val="24"/>
              </w:rPr>
            </w:pPr>
          </w:p>
        </w:tc>
      </w:tr>
      <w:tr w:rsidR="00AD7C6D" w:rsidRPr="00F46DD1" w14:paraId="72486A7C" w14:textId="77777777" w:rsidTr="00E0544E">
        <w:tc>
          <w:tcPr>
            <w:tcW w:w="738" w:type="dxa"/>
            <w:shd w:val="clear" w:color="auto" w:fill="auto"/>
          </w:tcPr>
          <w:p w14:paraId="0555D7A1"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3</w:t>
            </w:r>
          </w:p>
        </w:tc>
        <w:tc>
          <w:tcPr>
            <w:tcW w:w="2790" w:type="dxa"/>
            <w:shd w:val="clear" w:color="auto" w:fill="auto"/>
          </w:tcPr>
          <w:p w14:paraId="493DF303" w14:textId="77777777" w:rsidR="00AD7C6D" w:rsidRPr="00EB5F6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The evaluation process is clearly defined in the IT service contract.</w:t>
            </w:r>
          </w:p>
        </w:tc>
        <w:tc>
          <w:tcPr>
            <w:tcW w:w="1050" w:type="dxa"/>
            <w:shd w:val="clear" w:color="auto" w:fill="auto"/>
          </w:tcPr>
          <w:p w14:paraId="68A0846B" w14:textId="77777777" w:rsidR="00AD7C6D" w:rsidRPr="00713D80" w:rsidRDefault="00AD7C6D" w:rsidP="00390067">
            <w:pPr>
              <w:spacing w:after="0" w:line="480" w:lineRule="auto"/>
              <w:jc w:val="both"/>
              <w:rPr>
                <w:rFonts w:ascii="Times New Roman" w:hAnsi="Times New Roman"/>
                <w:sz w:val="24"/>
                <w:szCs w:val="24"/>
              </w:rPr>
            </w:pPr>
          </w:p>
        </w:tc>
        <w:tc>
          <w:tcPr>
            <w:tcW w:w="1071" w:type="dxa"/>
            <w:shd w:val="clear" w:color="auto" w:fill="auto"/>
          </w:tcPr>
          <w:p w14:paraId="7104DDE7" w14:textId="77777777" w:rsidR="00AD7C6D" w:rsidRPr="00713D80" w:rsidRDefault="00AD7C6D" w:rsidP="00390067">
            <w:pPr>
              <w:spacing w:after="0" w:line="480" w:lineRule="auto"/>
              <w:jc w:val="both"/>
              <w:rPr>
                <w:rFonts w:ascii="Times New Roman" w:hAnsi="Times New Roman"/>
                <w:sz w:val="24"/>
                <w:szCs w:val="24"/>
              </w:rPr>
            </w:pPr>
          </w:p>
        </w:tc>
        <w:tc>
          <w:tcPr>
            <w:tcW w:w="1081" w:type="dxa"/>
            <w:shd w:val="clear" w:color="auto" w:fill="auto"/>
          </w:tcPr>
          <w:p w14:paraId="62C1C95F" w14:textId="77777777" w:rsidR="00AD7C6D" w:rsidRPr="00031F66" w:rsidRDefault="00AD7C6D" w:rsidP="00390067">
            <w:pPr>
              <w:spacing w:after="0" w:line="480" w:lineRule="auto"/>
              <w:jc w:val="both"/>
              <w:rPr>
                <w:rFonts w:ascii="Times New Roman" w:hAnsi="Times New Roman"/>
                <w:sz w:val="24"/>
                <w:szCs w:val="24"/>
              </w:rPr>
            </w:pPr>
          </w:p>
        </w:tc>
        <w:tc>
          <w:tcPr>
            <w:tcW w:w="1214" w:type="dxa"/>
            <w:shd w:val="clear" w:color="auto" w:fill="auto"/>
          </w:tcPr>
          <w:p w14:paraId="3F57356D" w14:textId="77777777" w:rsidR="00AD7C6D" w:rsidRPr="004B0835" w:rsidRDefault="00AD7C6D" w:rsidP="00390067">
            <w:pPr>
              <w:spacing w:after="0" w:line="480" w:lineRule="auto"/>
              <w:jc w:val="both"/>
              <w:rPr>
                <w:rFonts w:ascii="Times New Roman" w:hAnsi="Times New Roman"/>
                <w:sz w:val="24"/>
                <w:szCs w:val="24"/>
              </w:rPr>
            </w:pPr>
          </w:p>
        </w:tc>
        <w:tc>
          <w:tcPr>
            <w:tcW w:w="1174" w:type="dxa"/>
            <w:shd w:val="clear" w:color="auto" w:fill="auto"/>
          </w:tcPr>
          <w:p w14:paraId="0FA9705D" w14:textId="77777777" w:rsidR="00AD7C6D" w:rsidRPr="00312EFD" w:rsidRDefault="00AD7C6D" w:rsidP="00390067">
            <w:pPr>
              <w:spacing w:after="0" w:line="480" w:lineRule="auto"/>
              <w:jc w:val="both"/>
              <w:rPr>
                <w:rFonts w:ascii="Times New Roman" w:hAnsi="Times New Roman"/>
                <w:sz w:val="24"/>
                <w:szCs w:val="24"/>
              </w:rPr>
            </w:pPr>
          </w:p>
        </w:tc>
      </w:tr>
      <w:tr w:rsidR="00AD7C6D" w:rsidRPr="00F46DD1" w14:paraId="70D29DA0" w14:textId="77777777" w:rsidTr="00E0544E">
        <w:tc>
          <w:tcPr>
            <w:tcW w:w="738" w:type="dxa"/>
            <w:shd w:val="clear" w:color="auto" w:fill="auto"/>
          </w:tcPr>
          <w:p w14:paraId="5F2A1AEB" w14:textId="77777777" w:rsidR="00AD7C6D" w:rsidRPr="00647F32" w:rsidRDefault="00AD7C6D" w:rsidP="00390067">
            <w:pPr>
              <w:spacing w:after="0" w:line="480" w:lineRule="auto"/>
              <w:jc w:val="both"/>
              <w:rPr>
                <w:rFonts w:ascii="Times New Roman" w:hAnsi="Times New Roman"/>
                <w:sz w:val="24"/>
                <w:szCs w:val="24"/>
              </w:rPr>
            </w:pPr>
          </w:p>
        </w:tc>
        <w:tc>
          <w:tcPr>
            <w:tcW w:w="2790" w:type="dxa"/>
            <w:shd w:val="clear" w:color="auto" w:fill="auto"/>
          </w:tcPr>
          <w:p w14:paraId="6D579D95" w14:textId="77777777" w:rsidR="00AD7C6D" w:rsidRPr="00EB5F61" w:rsidRDefault="00AD7C6D" w:rsidP="00390067">
            <w:pPr>
              <w:spacing w:after="0" w:line="480" w:lineRule="auto"/>
              <w:jc w:val="both"/>
              <w:rPr>
                <w:rFonts w:ascii="Times New Roman" w:hAnsi="Times New Roman"/>
                <w:sz w:val="24"/>
                <w:szCs w:val="24"/>
              </w:rPr>
            </w:pPr>
          </w:p>
        </w:tc>
        <w:tc>
          <w:tcPr>
            <w:tcW w:w="1050" w:type="dxa"/>
            <w:shd w:val="clear" w:color="auto" w:fill="auto"/>
          </w:tcPr>
          <w:p w14:paraId="554552C4" w14:textId="77777777" w:rsidR="00AD7C6D" w:rsidRPr="00713D80" w:rsidRDefault="00AD7C6D" w:rsidP="00390067">
            <w:pPr>
              <w:spacing w:after="0" w:line="480" w:lineRule="auto"/>
              <w:jc w:val="both"/>
              <w:rPr>
                <w:rFonts w:ascii="Times New Roman" w:hAnsi="Times New Roman"/>
                <w:sz w:val="24"/>
                <w:szCs w:val="24"/>
              </w:rPr>
            </w:pPr>
          </w:p>
        </w:tc>
        <w:tc>
          <w:tcPr>
            <w:tcW w:w="1071" w:type="dxa"/>
            <w:shd w:val="clear" w:color="auto" w:fill="auto"/>
          </w:tcPr>
          <w:p w14:paraId="5F8509EF" w14:textId="77777777" w:rsidR="00AD7C6D" w:rsidRPr="00713D80" w:rsidRDefault="00AD7C6D" w:rsidP="00390067">
            <w:pPr>
              <w:spacing w:after="0" w:line="480" w:lineRule="auto"/>
              <w:jc w:val="both"/>
              <w:rPr>
                <w:rFonts w:ascii="Times New Roman" w:hAnsi="Times New Roman"/>
                <w:sz w:val="24"/>
                <w:szCs w:val="24"/>
              </w:rPr>
            </w:pPr>
          </w:p>
        </w:tc>
        <w:tc>
          <w:tcPr>
            <w:tcW w:w="1081" w:type="dxa"/>
            <w:shd w:val="clear" w:color="auto" w:fill="auto"/>
          </w:tcPr>
          <w:p w14:paraId="0DDB02C6" w14:textId="77777777" w:rsidR="00AD7C6D" w:rsidRPr="00031F66" w:rsidRDefault="00AD7C6D" w:rsidP="00390067">
            <w:pPr>
              <w:spacing w:after="0" w:line="480" w:lineRule="auto"/>
              <w:jc w:val="both"/>
              <w:rPr>
                <w:rFonts w:ascii="Times New Roman" w:hAnsi="Times New Roman"/>
                <w:sz w:val="24"/>
                <w:szCs w:val="24"/>
              </w:rPr>
            </w:pPr>
          </w:p>
        </w:tc>
        <w:tc>
          <w:tcPr>
            <w:tcW w:w="1214" w:type="dxa"/>
            <w:shd w:val="clear" w:color="auto" w:fill="auto"/>
          </w:tcPr>
          <w:p w14:paraId="26061D74" w14:textId="77777777" w:rsidR="00AD7C6D" w:rsidRPr="004B0835" w:rsidRDefault="00AD7C6D" w:rsidP="00390067">
            <w:pPr>
              <w:spacing w:after="0" w:line="480" w:lineRule="auto"/>
              <w:jc w:val="both"/>
              <w:rPr>
                <w:rFonts w:ascii="Times New Roman" w:hAnsi="Times New Roman"/>
                <w:sz w:val="24"/>
                <w:szCs w:val="24"/>
              </w:rPr>
            </w:pPr>
          </w:p>
        </w:tc>
        <w:tc>
          <w:tcPr>
            <w:tcW w:w="1174" w:type="dxa"/>
            <w:shd w:val="clear" w:color="auto" w:fill="auto"/>
          </w:tcPr>
          <w:p w14:paraId="53A4B578" w14:textId="77777777" w:rsidR="00AD7C6D" w:rsidRPr="00312EFD" w:rsidRDefault="00AD7C6D" w:rsidP="00390067">
            <w:pPr>
              <w:spacing w:after="0" w:line="480" w:lineRule="auto"/>
              <w:jc w:val="both"/>
              <w:rPr>
                <w:rFonts w:ascii="Times New Roman" w:hAnsi="Times New Roman"/>
                <w:sz w:val="24"/>
                <w:szCs w:val="24"/>
              </w:rPr>
            </w:pPr>
          </w:p>
        </w:tc>
      </w:tr>
      <w:tr w:rsidR="00AD7C6D" w:rsidRPr="00F46DD1" w14:paraId="6B4C0555" w14:textId="77777777" w:rsidTr="00E0544E">
        <w:tc>
          <w:tcPr>
            <w:tcW w:w="738" w:type="dxa"/>
            <w:shd w:val="clear" w:color="auto" w:fill="auto"/>
          </w:tcPr>
          <w:p w14:paraId="5AF5E594"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4</w:t>
            </w:r>
          </w:p>
        </w:tc>
        <w:tc>
          <w:tcPr>
            <w:tcW w:w="2790" w:type="dxa"/>
            <w:shd w:val="clear" w:color="auto" w:fill="auto"/>
          </w:tcPr>
          <w:p w14:paraId="267552AE" w14:textId="77777777" w:rsidR="00AD7C6D" w:rsidRPr="00EB5F6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IT Service contract has stated out monitoring level of the end user.</w:t>
            </w:r>
          </w:p>
        </w:tc>
        <w:tc>
          <w:tcPr>
            <w:tcW w:w="1050" w:type="dxa"/>
            <w:shd w:val="clear" w:color="auto" w:fill="auto"/>
          </w:tcPr>
          <w:p w14:paraId="7DF1B6F9" w14:textId="77777777" w:rsidR="00AD7C6D" w:rsidRPr="00713D80" w:rsidRDefault="00AD7C6D" w:rsidP="00390067">
            <w:pPr>
              <w:spacing w:after="0" w:line="480" w:lineRule="auto"/>
              <w:jc w:val="both"/>
              <w:rPr>
                <w:rFonts w:ascii="Times New Roman" w:hAnsi="Times New Roman"/>
                <w:sz w:val="24"/>
                <w:szCs w:val="24"/>
              </w:rPr>
            </w:pPr>
          </w:p>
        </w:tc>
        <w:tc>
          <w:tcPr>
            <w:tcW w:w="1071" w:type="dxa"/>
            <w:shd w:val="clear" w:color="auto" w:fill="auto"/>
          </w:tcPr>
          <w:p w14:paraId="3D055F86" w14:textId="77777777" w:rsidR="00AD7C6D" w:rsidRPr="00713D80" w:rsidRDefault="00AD7C6D" w:rsidP="00390067">
            <w:pPr>
              <w:spacing w:after="0" w:line="480" w:lineRule="auto"/>
              <w:jc w:val="both"/>
              <w:rPr>
                <w:rFonts w:ascii="Times New Roman" w:hAnsi="Times New Roman"/>
                <w:sz w:val="24"/>
                <w:szCs w:val="24"/>
              </w:rPr>
            </w:pPr>
          </w:p>
        </w:tc>
        <w:tc>
          <w:tcPr>
            <w:tcW w:w="1081" w:type="dxa"/>
            <w:shd w:val="clear" w:color="auto" w:fill="auto"/>
          </w:tcPr>
          <w:p w14:paraId="122E7545" w14:textId="77777777" w:rsidR="00AD7C6D" w:rsidRPr="00031F66" w:rsidRDefault="00AD7C6D" w:rsidP="00390067">
            <w:pPr>
              <w:spacing w:after="0" w:line="480" w:lineRule="auto"/>
              <w:jc w:val="both"/>
              <w:rPr>
                <w:rFonts w:ascii="Times New Roman" w:hAnsi="Times New Roman"/>
                <w:sz w:val="24"/>
                <w:szCs w:val="24"/>
              </w:rPr>
            </w:pPr>
          </w:p>
        </w:tc>
        <w:tc>
          <w:tcPr>
            <w:tcW w:w="1214" w:type="dxa"/>
            <w:shd w:val="clear" w:color="auto" w:fill="auto"/>
          </w:tcPr>
          <w:p w14:paraId="1B558686" w14:textId="77777777" w:rsidR="00AD7C6D" w:rsidRPr="004B0835" w:rsidRDefault="00AD7C6D" w:rsidP="00390067">
            <w:pPr>
              <w:spacing w:after="0" w:line="480" w:lineRule="auto"/>
              <w:jc w:val="both"/>
              <w:rPr>
                <w:rFonts w:ascii="Times New Roman" w:hAnsi="Times New Roman"/>
                <w:sz w:val="24"/>
                <w:szCs w:val="24"/>
              </w:rPr>
            </w:pPr>
          </w:p>
        </w:tc>
        <w:tc>
          <w:tcPr>
            <w:tcW w:w="1174" w:type="dxa"/>
            <w:shd w:val="clear" w:color="auto" w:fill="auto"/>
          </w:tcPr>
          <w:p w14:paraId="3B168DD5" w14:textId="77777777" w:rsidR="00AD7C6D" w:rsidRPr="00312EFD" w:rsidRDefault="00AD7C6D" w:rsidP="00390067">
            <w:pPr>
              <w:spacing w:after="0" w:line="480" w:lineRule="auto"/>
              <w:jc w:val="both"/>
              <w:rPr>
                <w:rFonts w:ascii="Times New Roman" w:hAnsi="Times New Roman"/>
                <w:sz w:val="24"/>
                <w:szCs w:val="24"/>
              </w:rPr>
            </w:pPr>
          </w:p>
        </w:tc>
      </w:tr>
      <w:tr w:rsidR="00AD7C6D" w:rsidRPr="00F46DD1" w14:paraId="365AEC98" w14:textId="77777777" w:rsidTr="00E0544E">
        <w:tc>
          <w:tcPr>
            <w:tcW w:w="738" w:type="dxa"/>
            <w:shd w:val="clear" w:color="auto" w:fill="auto"/>
          </w:tcPr>
          <w:p w14:paraId="5E758FBA"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lastRenderedPageBreak/>
              <w:t>5</w:t>
            </w:r>
          </w:p>
        </w:tc>
        <w:tc>
          <w:tcPr>
            <w:tcW w:w="2790" w:type="dxa"/>
            <w:shd w:val="clear" w:color="auto" w:fill="auto"/>
          </w:tcPr>
          <w:p w14:paraId="5F17CA87" w14:textId="77777777" w:rsidR="00AD7C6D" w:rsidRPr="00EB5F6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The process of arbitration is clearly defined in outsourcing contract</w:t>
            </w:r>
          </w:p>
        </w:tc>
        <w:tc>
          <w:tcPr>
            <w:tcW w:w="1050" w:type="dxa"/>
            <w:shd w:val="clear" w:color="auto" w:fill="auto"/>
          </w:tcPr>
          <w:p w14:paraId="2EC195D4" w14:textId="77777777" w:rsidR="00AD7C6D" w:rsidRPr="00713D80" w:rsidRDefault="00AD7C6D" w:rsidP="00390067">
            <w:pPr>
              <w:spacing w:after="0" w:line="480" w:lineRule="auto"/>
              <w:jc w:val="both"/>
              <w:rPr>
                <w:rFonts w:ascii="Times New Roman" w:hAnsi="Times New Roman"/>
                <w:sz w:val="24"/>
                <w:szCs w:val="24"/>
              </w:rPr>
            </w:pPr>
          </w:p>
        </w:tc>
        <w:tc>
          <w:tcPr>
            <w:tcW w:w="1071" w:type="dxa"/>
            <w:shd w:val="clear" w:color="auto" w:fill="auto"/>
          </w:tcPr>
          <w:p w14:paraId="539DB85C" w14:textId="77777777" w:rsidR="00AD7C6D" w:rsidRPr="00713D80" w:rsidRDefault="00AD7C6D" w:rsidP="00390067">
            <w:pPr>
              <w:spacing w:after="0" w:line="480" w:lineRule="auto"/>
              <w:jc w:val="both"/>
              <w:rPr>
                <w:rFonts w:ascii="Times New Roman" w:hAnsi="Times New Roman"/>
                <w:sz w:val="24"/>
                <w:szCs w:val="24"/>
              </w:rPr>
            </w:pPr>
          </w:p>
        </w:tc>
        <w:tc>
          <w:tcPr>
            <w:tcW w:w="1081" w:type="dxa"/>
            <w:shd w:val="clear" w:color="auto" w:fill="auto"/>
          </w:tcPr>
          <w:p w14:paraId="64B69329" w14:textId="77777777" w:rsidR="00AD7C6D" w:rsidRPr="00031F66" w:rsidRDefault="00AD7C6D" w:rsidP="00390067">
            <w:pPr>
              <w:spacing w:after="0" w:line="480" w:lineRule="auto"/>
              <w:jc w:val="both"/>
              <w:rPr>
                <w:rFonts w:ascii="Times New Roman" w:hAnsi="Times New Roman"/>
                <w:sz w:val="24"/>
                <w:szCs w:val="24"/>
              </w:rPr>
            </w:pPr>
          </w:p>
        </w:tc>
        <w:tc>
          <w:tcPr>
            <w:tcW w:w="1214" w:type="dxa"/>
            <w:shd w:val="clear" w:color="auto" w:fill="auto"/>
          </w:tcPr>
          <w:p w14:paraId="4B3881C2" w14:textId="77777777" w:rsidR="00AD7C6D" w:rsidRPr="004B0835" w:rsidRDefault="00AD7C6D" w:rsidP="00390067">
            <w:pPr>
              <w:spacing w:after="0" w:line="480" w:lineRule="auto"/>
              <w:jc w:val="both"/>
              <w:rPr>
                <w:rFonts w:ascii="Times New Roman" w:hAnsi="Times New Roman"/>
                <w:sz w:val="24"/>
                <w:szCs w:val="24"/>
              </w:rPr>
            </w:pPr>
          </w:p>
        </w:tc>
        <w:tc>
          <w:tcPr>
            <w:tcW w:w="1174" w:type="dxa"/>
            <w:shd w:val="clear" w:color="auto" w:fill="auto"/>
          </w:tcPr>
          <w:p w14:paraId="51D6BE9A" w14:textId="77777777" w:rsidR="00AD7C6D" w:rsidRPr="00312EFD" w:rsidRDefault="00AD7C6D" w:rsidP="00390067">
            <w:pPr>
              <w:spacing w:after="0" w:line="480" w:lineRule="auto"/>
              <w:jc w:val="both"/>
              <w:rPr>
                <w:rFonts w:ascii="Times New Roman" w:hAnsi="Times New Roman"/>
                <w:sz w:val="24"/>
                <w:szCs w:val="24"/>
              </w:rPr>
            </w:pPr>
          </w:p>
        </w:tc>
      </w:tr>
      <w:tr w:rsidR="00AD7C6D" w:rsidRPr="00F46DD1" w14:paraId="4FFA813E" w14:textId="77777777" w:rsidTr="00E0544E">
        <w:tc>
          <w:tcPr>
            <w:tcW w:w="738" w:type="dxa"/>
            <w:shd w:val="clear" w:color="auto" w:fill="auto"/>
          </w:tcPr>
          <w:p w14:paraId="5933441B" w14:textId="77777777" w:rsidR="00AD7C6D" w:rsidRPr="00EB5F61" w:rsidDel="008815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6</w:t>
            </w:r>
          </w:p>
        </w:tc>
        <w:tc>
          <w:tcPr>
            <w:tcW w:w="2790" w:type="dxa"/>
            <w:shd w:val="clear" w:color="auto" w:fill="auto"/>
          </w:tcPr>
          <w:p w14:paraId="1EC8A530" w14:textId="77777777" w:rsidR="00AD7C6D" w:rsidRPr="00713D80"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 xml:space="preserve">Feedback process is clearly stated in the contract for IT services. </w:t>
            </w:r>
          </w:p>
        </w:tc>
        <w:tc>
          <w:tcPr>
            <w:tcW w:w="1050" w:type="dxa"/>
            <w:shd w:val="clear" w:color="auto" w:fill="auto"/>
          </w:tcPr>
          <w:p w14:paraId="1275F310" w14:textId="77777777" w:rsidR="00AD7C6D" w:rsidRPr="00031F66" w:rsidRDefault="00AD7C6D" w:rsidP="00390067">
            <w:pPr>
              <w:spacing w:after="0" w:line="480" w:lineRule="auto"/>
              <w:jc w:val="both"/>
              <w:rPr>
                <w:rFonts w:ascii="Times New Roman" w:hAnsi="Times New Roman"/>
                <w:sz w:val="24"/>
                <w:szCs w:val="24"/>
              </w:rPr>
            </w:pPr>
          </w:p>
        </w:tc>
        <w:tc>
          <w:tcPr>
            <w:tcW w:w="1071" w:type="dxa"/>
            <w:shd w:val="clear" w:color="auto" w:fill="auto"/>
          </w:tcPr>
          <w:p w14:paraId="51FA715F" w14:textId="77777777" w:rsidR="00AD7C6D" w:rsidRPr="004B0835" w:rsidRDefault="00AD7C6D" w:rsidP="00390067">
            <w:pPr>
              <w:spacing w:after="0" w:line="480" w:lineRule="auto"/>
              <w:jc w:val="both"/>
              <w:rPr>
                <w:rFonts w:ascii="Times New Roman" w:hAnsi="Times New Roman"/>
                <w:sz w:val="24"/>
                <w:szCs w:val="24"/>
              </w:rPr>
            </w:pPr>
          </w:p>
        </w:tc>
        <w:tc>
          <w:tcPr>
            <w:tcW w:w="1081" w:type="dxa"/>
            <w:shd w:val="clear" w:color="auto" w:fill="auto"/>
          </w:tcPr>
          <w:p w14:paraId="0FDC2B12" w14:textId="77777777" w:rsidR="00AD7C6D" w:rsidRPr="00312EFD" w:rsidRDefault="00AD7C6D" w:rsidP="00390067">
            <w:pPr>
              <w:spacing w:after="0" w:line="480" w:lineRule="auto"/>
              <w:jc w:val="both"/>
              <w:rPr>
                <w:rFonts w:ascii="Times New Roman" w:hAnsi="Times New Roman"/>
                <w:sz w:val="24"/>
                <w:szCs w:val="24"/>
              </w:rPr>
            </w:pPr>
          </w:p>
        </w:tc>
        <w:tc>
          <w:tcPr>
            <w:tcW w:w="1214" w:type="dxa"/>
            <w:shd w:val="clear" w:color="auto" w:fill="auto"/>
          </w:tcPr>
          <w:p w14:paraId="0C6D180D" w14:textId="77777777" w:rsidR="00AD7C6D" w:rsidRPr="00F46DD1" w:rsidRDefault="00AD7C6D" w:rsidP="00390067">
            <w:pPr>
              <w:spacing w:after="0" w:line="480" w:lineRule="auto"/>
              <w:jc w:val="both"/>
              <w:rPr>
                <w:rFonts w:ascii="Times New Roman" w:hAnsi="Times New Roman"/>
                <w:sz w:val="24"/>
                <w:szCs w:val="24"/>
              </w:rPr>
            </w:pPr>
          </w:p>
        </w:tc>
        <w:tc>
          <w:tcPr>
            <w:tcW w:w="1174" w:type="dxa"/>
            <w:shd w:val="clear" w:color="auto" w:fill="auto"/>
          </w:tcPr>
          <w:p w14:paraId="50405B47" w14:textId="77777777" w:rsidR="00AD7C6D" w:rsidRPr="00F46DD1" w:rsidRDefault="00AD7C6D" w:rsidP="00390067">
            <w:pPr>
              <w:spacing w:after="0" w:line="480" w:lineRule="auto"/>
              <w:jc w:val="both"/>
              <w:rPr>
                <w:rStyle w:val="CommentReference"/>
                <w:rFonts w:ascii="Times New Roman" w:hAnsi="Times New Roman"/>
                <w:sz w:val="24"/>
                <w:szCs w:val="24"/>
              </w:rPr>
            </w:pPr>
          </w:p>
        </w:tc>
      </w:tr>
      <w:tr w:rsidR="00AD7C6D" w:rsidRPr="00F46DD1" w14:paraId="2C6F750A" w14:textId="77777777" w:rsidTr="00E0544E">
        <w:tc>
          <w:tcPr>
            <w:tcW w:w="738" w:type="dxa"/>
            <w:shd w:val="clear" w:color="auto" w:fill="auto"/>
          </w:tcPr>
          <w:p w14:paraId="583D082E" w14:textId="77777777" w:rsidR="00AD7C6D" w:rsidRPr="00EB5F61" w:rsidDel="008815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7</w:t>
            </w:r>
          </w:p>
        </w:tc>
        <w:tc>
          <w:tcPr>
            <w:tcW w:w="2790" w:type="dxa"/>
            <w:shd w:val="clear" w:color="auto" w:fill="auto"/>
          </w:tcPr>
          <w:p w14:paraId="386FB2B0" w14:textId="77777777" w:rsidR="00AD7C6D" w:rsidRPr="00713D80"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Service delivery is effective under outsourced contract</w:t>
            </w:r>
          </w:p>
        </w:tc>
        <w:tc>
          <w:tcPr>
            <w:tcW w:w="1050" w:type="dxa"/>
            <w:shd w:val="clear" w:color="auto" w:fill="auto"/>
          </w:tcPr>
          <w:p w14:paraId="3026EBF2" w14:textId="77777777" w:rsidR="00AD7C6D" w:rsidRPr="00713D80" w:rsidRDefault="00AD7C6D" w:rsidP="00390067">
            <w:pPr>
              <w:spacing w:after="0" w:line="480" w:lineRule="auto"/>
              <w:jc w:val="both"/>
              <w:rPr>
                <w:rFonts w:ascii="Times New Roman" w:hAnsi="Times New Roman"/>
                <w:sz w:val="24"/>
                <w:szCs w:val="24"/>
              </w:rPr>
            </w:pPr>
          </w:p>
        </w:tc>
        <w:tc>
          <w:tcPr>
            <w:tcW w:w="1071" w:type="dxa"/>
            <w:shd w:val="clear" w:color="auto" w:fill="auto"/>
          </w:tcPr>
          <w:p w14:paraId="60366CDE" w14:textId="77777777" w:rsidR="00AD7C6D" w:rsidRPr="00031F66" w:rsidRDefault="00AD7C6D" w:rsidP="00390067">
            <w:pPr>
              <w:spacing w:after="0" w:line="480" w:lineRule="auto"/>
              <w:jc w:val="both"/>
              <w:rPr>
                <w:rFonts w:ascii="Times New Roman" w:hAnsi="Times New Roman"/>
                <w:sz w:val="24"/>
                <w:szCs w:val="24"/>
              </w:rPr>
            </w:pPr>
          </w:p>
        </w:tc>
        <w:tc>
          <w:tcPr>
            <w:tcW w:w="1081" w:type="dxa"/>
            <w:shd w:val="clear" w:color="auto" w:fill="auto"/>
          </w:tcPr>
          <w:p w14:paraId="22FB6534" w14:textId="77777777" w:rsidR="00AD7C6D" w:rsidRPr="004B0835" w:rsidRDefault="00AD7C6D" w:rsidP="00390067">
            <w:pPr>
              <w:spacing w:after="0" w:line="480" w:lineRule="auto"/>
              <w:jc w:val="both"/>
              <w:rPr>
                <w:rFonts w:ascii="Times New Roman" w:hAnsi="Times New Roman"/>
                <w:sz w:val="24"/>
                <w:szCs w:val="24"/>
              </w:rPr>
            </w:pPr>
          </w:p>
        </w:tc>
        <w:tc>
          <w:tcPr>
            <w:tcW w:w="1214" w:type="dxa"/>
            <w:shd w:val="clear" w:color="auto" w:fill="auto"/>
          </w:tcPr>
          <w:p w14:paraId="21664C97" w14:textId="77777777" w:rsidR="00AD7C6D" w:rsidRPr="00312EFD" w:rsidRDefault="00AD7C6D" w:rsidP="00390067">
            <w:pPr>
              <w:spacing w:after="0" w:line="480" w:lineRule="auto"/>
              <w:jc w:val="both"/>
              <w:rPr>
                <w:rFonts w:ascii="Times New Roman" w:hAnsi="Times New Roman"/>
                <w:sz w:val="24"/>
                <w:szCs w:val="24"/>
              </w:rPr>
            </w:pPr>
          </w:p>
        </w:tc>
        <w:tc>
          <w:tcPr>
            <w:tcW w:w="1174" w:type="dxa"/>
            <w:shd w:val="clear" w:color="auto" w:fill="auto"/>
          </w:tcPr>
          <w:p w14:paraId="6C950861" w14:textId="77777777" w:rsidR="00AD7C6D" w:rsidRPr="00F46DD1" w:rsidRDefault="00AD7C6D" w:rsidP="00390067">
            <w:pPr>
              <w:spacing w:after="0" w:line="480" w:lineRule="auto"/>
              <w:jc w:val="both"/>
              <w:rPr>
                <w:rStyle w:val="CommentReference"/>
                <w:rFonts w:ascii="Times New Roman" w:hAnsi="Times New Roman"/>
                <w:sz w:val="24"/>
                <w:szCs w:val="24"/>
              </w:rPr>
            </w:pPr>
          </w:p>
        </w:tc>
      </w:tr>
      <w:tr w:rsidR="00AD7C6D" w:rsidRPr="00F46DD1" w14:paraId="51E2A199" w14:textId="77777777" w:rsidTr="00E0544E">
        <w:tc>
          <w:tcPr>
            <w:tcW w:w="738" w:type="dxa"/>
            <w:shd w:val="clear" w:color="auto" w:fill="auto"/>
          </w:tcPr>
          <w:p w14:paraId="4AE9C797" w14:textId="77777777" w:rsidR="00AD7C6D" w:rsidRPr="00EB5F61" w:rsidDel="008815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8</w:t>
            </w:r>
          </w:p>
        </w:tc>
        <w:tc>
          <w:tcPr>
            <w:tcW w:w="2790" w:type="dxa"/>
            <w:shd w:val="clear" w:color="auto" w:fill="auto"/>
          </w:tcPr>
          <w:p w14:paraId="059AC639" w14:textId="77777777" w:rsidR="00AD7C6D" w:rsidRPr="00713D80"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Outsourced services are easily accessed</w:t>
            </w:r>
          </w:p>
        </w:tc>
        <w:tc>
          <w:tcPr>
            <w:tcW w:w="1050" w:type="dxa"/>
            <w:shd w:val="clear" w:color="auto" w:fill="auto"/>
          </w:tcPr>
          <w:p w14:paraId="1DB32E6F" w14:textId="77777777" w:rsidR="00AD7C6D" w:rsidRPr="00713D80" w:rsidRDefault="00AD7C6D" w:rsidP="00390067">
            <w:pPr>
              <w:spacing w:after="0" w:line="480" w:lineRule="auto"/>
              <w:jc w:val="both"/>
              <w:rPr>
                <w:rFonts w:ascii="Times New Roman" w:hAnsi="Times New Roman"/>
                <w:sz w:val="24"/>
                <w:szCs w:val="24"/>
              </w:rPr>
            </w:pPr>
          </w:p>
        </w:tc>
        <w:tc>
          <w:tcPr>
            <w:tcW w:w="1071" w:type="dxa"/>
            <w:shd w:val="clear" w:color="auto" w:fill="auto"/>
          </w:tcPr>
          <w:p w14:paraId="7E0914DD" w14:textId="77777777" w:rsidR="00AD7C6D" w:rsidRPr="00031F66" w:rsidRDefault="00AD7C6D" w:rsidP="00390067">
            <w:pPr>
              <w:spacing w:after="0" w:line="480" w:lineRule="auto"/>
              <w:jc w:val="both"/>
              <w:rPr>
                <w:rFonts w:ascii="Times New Roman" w:hAnsi="Times New Roman"/>
                <w:sz w:val="24"/>
                <w:szCs w:val="24"/>
              </w:rPr>
            </w:pPr>
          </w:p>
        </w:tc>
        <w:tc>
          <w:tcPr>
            <w:tcW w:w="1081" w:type="dxa"/>
            <w:shd w:val="clear" w:color="auto" w:fill="auto"/>
          </w:tcPr>
          <w:p w14:paraId="3D72597F" w14:textId="77777777" w:rsidR="00AD7C6D" w:rsidRPr="004B0835" w:rsidRDefault="00AD7C6D" w:rsidP="00390067">
            <w:pPr>
              <w:spacing w:after="0" w:line="480" w:lineRule="auto"/>
              <w:jc w:val="both"/>
              <w:rPr>
                <w:rFonts w:ascii="Times New Roman" w:hAnsi="Times New Roman"/>
                <w:sz w:val="24"/>
                <w:szCs w:val="24"/>
              </w:rPr>
            </w:pPr>
          </w:p>
        </w:tc>
        <w:tc>
          <w:tcPr>
            <w:tcW w:w="1214" w:type="dxa"/>
            <w:shd w:val="clear" w:color="auto" w:fill="auto"/>
          </w:tcPr>
          <w:p w14:paraId="66E036AD" w14:textId="77777777" w:rsidR="00AD7C6D" w:rsidRPr="00312EFD" w:rsidRDefault="00AD7C6D" w:rsidP="00390067">
            <w:pPr>
              <w:spacing w:after="0" w:line="480" w:lineRule="auto"/>
              <w:jc w:val="both"/>
              <w:rPr>
                <w:rFonts w:ascii="Times New Roman" w:hAnsi="Times New Roman"/>
                <w:sz w:val="24"/>
                <w:szCs w:val="24"/>
              </w:rPr>
            </w:pPr>
          </w:p>
        </w:tc>
        <w:tc>
          <w:tcPr>
            <w:tcW w:w="1174" w:type="dxa"/>
            <w:shd w:val="clear" w:color="auto" w:fill="auto"/>
          </w:tcPr>
          <w:p w14:paraId="429E6702" w14:textId="77777777" w:rsidR="00AD7C6D" w:rsidRPr="00F46DD1" w:rsidRDefault="00AD7C6D" w:rsidP="00390067">
            <w:pPr>
              <w:spacing w:after="0" w:line="480" w:lineRule="auto"/>
              <w:jc w:val="both"/>
              <w:rPr>
                <w:rStyle w:val="CommentReference"/>
                <w:rFonts w:ascii="Times New Roman" w:hAnsi="Times New Roman"/>
                <w:sz w:val="24"/>
                <w:szCs w:val="24"/>
              </w:rPr>
            </w:pPr>
          </w:p>
        </w:tc>
      </w:tr>
      <w:tr w:rsidR="00AD7C6D" w:rsidRPr="00F46DD1" w14:paraId="6F6AA4A9" w14:textId="77777777" w:rsidTr="00E0544E">
        <w:tc>
          <w:tcPr>
            <w:tcW w:w="738" w:type="dxa"/>
            <w:shd w:val="clear" w:color="auto" w:fill="auto"/>
          </w:tcPr>
          <w:p w14:paraId="7E5E5DAB" w14:textId="77777777" w:rsidR="00AD7C6D" w:rsidRPr="00EB5F61" w:rsidDel="008815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9</w:t>
            </w:r>
          </w:p>
        </w:tc>
        <w:tc>
          <w:tcPr>
            <w:tcW w:w="2790" w:type="dxa"/>
            <w:shd w:val="clear" w:color="auto" w:fill="auto"/>
          </w:tcPr>
          <w:p w14:paraId="053C6954" w14:textId="77777777" w:rsidR="00AD7C6D" w:rsidRPr="00713D80"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Outsourced contract delivers quality services</w:t>
            </w:r>
          </w:p>
        </w:tc>
        <w:tc>
          <w:tcPr>
            <w:tcW w:w="1050" w:type="dxa"/>
            <w:shd w:val="clear" w:color="auto" w:fill="auto"/>
          </w:tcPr>
          <w:p w14:paraId="79A166E5" w14:textId="77777777" w:rsidR="00AD7C6D" w:rsidRPr="00713D80" w:rsidRDefault="00AD7C6D" w:rsidP="00390067">
            <w:pPr>
              <w:spacing w:after="0" w:line="480" w:lineRule="auto"/>
              <w:jc w:val="both"/>
              <w:rPr>
                <w:rFonts w:ascii="Times New Roman" w:hAnsi="Times New Roman"/>
                <w:sz w:val="24"/>
                <w:szCs w:val="24"/>
              </w:rPr>
            </w:pPr>
          </w:p>
        </w:tc>
        <w:tc>
          <w:tcPr>
            <w:tcW w:w="1071" w:type="dxa"/>
            <w:shd w:val="clear" w:color="auto" w:fill="auto"/>
          </w:tcPr>
          <w:p w14:paraId="3FF565EA" w14:textId="77777777" w:rsidR="00AD7C6D" w:rsidRPr="00031F66" w:rsidRDefault="00AD7C6D" w:rsidP="00390067">
            <w:pPr>
              <w:spacing w:after="0" w:line="480" w:lineRule="auto"/>
              <w:jc w:val="both"/>
              <w:rPr>
                <w:rFonts w:ascii="Times New Roman" w:hAnsi="Times New Roman"/>
                <w:sz w:val="24"/>
                <w:szCs w:val="24"/>
              </w:rPr>
            </w:pPr>
          </w:p>
        </w:tc>
        <w:tc>
          <w:tcPr>
            <w:tcW w:w="1081" w:type="dxa"/>
            <w:shd w:val="clear" w:color="auto" w:fill="auto"/>
          </w:tcPr>
          <w:p w14:paraId="44538C43" w14:textId="77777777" w:rsidR="00AD7C6D" w:rsidRPr="004B0835" w:rsidRDefault="00AD7C6D" w:rsidP="00390067">
            <w:pPr>
              <w:spacing w:after="0" w:line="480" w:lineRule="auto"/>
              <w:jc w:val="both"/>
              <w:rPr>
                <w:rFonts w:ascii="Times New Roman" w:hAnsi="Times New Roman"/>
                <w:sz w:val="24"/>
                <w:szCs w:val="24"/>
              </w:rPr>
            </w:pPr>
          </w:p>
        </w:tc>
        <w:tc>
          <w:tcPr>
            <w:tcW w:w="1214" w:type="dxa"/>
            <w:shd w:val="clear" w:color="auto" w:fill="auto"/>
          </w:tcPr>
          <w:p w14:paraId="5438C067" w14:textId="77777777" w:rsidR="00AD7C6D" w:rsidRPr="00312EFD" w:rsidRDefault="00AD7C6D" w:rsidP="00390067">
            <w:pPr>
              <w:spacing w:after="0" w:line="480" w:lineRule="auto"/>
              <w:jc w:val="both"/>
              <w:rPr>
                <w:rFonts w:ascii="Times New Roman" w:hAnsi="Times New Roman"/>
                <w:sz w:val="24"/>
                <w:szCs w:val="24"/>
              </w:rPr>
            </w:pPr>
          </w:p>
        </w:tc>
        <w:tc>
          <w:tcPr>
            <w:tcW w:w="1174" w:type="dxa"/>
            <w:shd w:val="clear" w:color="auto" w:fill="auto"/>
          </w:tcPr>
          <w:p w14:paraId="203A15FF" w14:textId="77777777" w:rsidR="00AD7C6D" w:rsidRPr="00F46DD1" w:rsidRDefault="00AD7C6D" w:rsidP="00390067">
            <w:pPr>
              <w:spacing w:after="0" w:line="480" w:lineRule="auto"/>
              <w:jc w:val="both"/>
              <w:rPr>
                <w:rStyle w:val="CommentReference"/>
                <w:rFonts w:ascii="Times New Roman" w:hAnsi="Times New Roman"/>
                <w:sz w:val="24"/>
                <w:szCs w:val="24"/>
              </w:rPr>
            </w:pPr>
          </w:p>
        </w:tc>
      </w:tr>
      <w:tr w:rsidR="00AD7C6D" w:rsidRPr="00F46DD1" w14:paraId="34549307" w14:textId="77777777" w:rsidTr="00E0544E">
        <w:tc>
          <w:tcPr>
            <w:tcW w:w="738" w:type="dxa"/>
            <w:shd w:val="clear" w:color="auto" w:fill="auto"/>
          </w:tcPr>
          <w:p w14:paraId="693BDD1B"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10</w:t>
            </w:r>
          </w:p>
        </w:tc>
        <w:tc>
          <w:tcPr>
            <w:tcW w:w="2790" w:type="dxa"/>
            <w:shd w:val="clear" w:color="auto" w:fill="auto"/>
          </w:tcPr>
          <w:p w14:paraId="389E3C6F" w14:textId="77777777" w:rsidR="00AD7C6D" w:rsidRPr="00713D80"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Cost efficiency has b</w:t>
            </w:r>
            <w:r w:rsidRPr="00713D80">
              <w:rPr>
                <w:rFonts w:ascii="Times New Roman" w:hAnsi="Times New Roman"/>
                <w:sz w:val="24"/>
                <w:szCs w:val="24"/>
              </w:rPr>
              <w:t>een achieved through outsourcing of It services</w:t>
            </w:r>
          </w:p>
        </w:tc>
        <w:tc>
          <w:tcPr>
            <w:tcW w:w="1050" w:type="dxa"/>
            <w:shd w:val="clear" w:color="auto" w:fill="auto"/>
          </w:tcPr>
          <w:p w14:paraId="2981502F" w14:textId="77777777" w:rsidR="00AD7C6D" w:rsidRPr="00713D80" w:rsidRDefault="00AD7C6D" w:rsidP="00390067">
            <w:pPr>
              <w:spacing w:after="0" w:line="480" w:lineRule="auto"/>
              <w:jc w:val="both"/>
              <w:rPr>
                <w:rFonts w:ascii="Times New Roman" w:hAnsi="Times New Roman"/>
                <w:sz w:val="24"/>
                <w:szCs w:val="24"/>
              </w:rPr>
            </w:pPr>
          </w:p>
        </w:tc>
        <w:tc>
          <w:tcPr>
            <w:tcW w:w="1071" w:type="dxa"/>
            <w:shd w:val="clear" w:color="auto" w:fill="auto"/>
          </w:tcPr>
          <w:p w14:paraId="60EDD717" w14:textId="77777777" w:rsidR="00AD7C6D" w:rsidRPr="00031F66" w:rsidRDefault="00AD7C6D" w:rsidP="00390067">
            <w:pPr>
              <w:spacing w:after="0" w:line="480" w:lineRule="auto"/>
              <w:jc w:val="both"/>
              <w:rPr>
                <w:rFonts w:ascii="Times New Roman" w:hAnsi="Times New Roman"/>
                <w:sz w:val="24"/>
                <w:szCs w:val="24"/>
              </w:rPr>
            </w:pPr>
          </w:p>
        </w:tc>
        <w:tc>
          <w:tcPr>
            <w:tcW w:w="1081" w:type="dxa"/>
            <w:shd w:val="clear" w:color="auto" w:fill="auto"/>
          </w:tcPr>
          <w:p w14:paraId="1F617A27" w14:textId="77777777" w:rsidR="00AD7C6D" w:rsidRPr="004B0835" w:rsidRDefault="00AD7C6D" w:rsidP="00390067">
            <w:pPr>
              <w:spacing w:after="0" w:line="480" w:lineRule="auto"/>
              <w:jc w:val="both"/>
              <w:rPr>
                <w:rFonts w:ascii="Times New Roman" w:hAnsi="Times New Roman"/>
                <w:sz w:val="24"/>
                <w:szCs w:val="24"/>
              </w:rPr>
            </w:pPr>
          </w:p>
        </w:tc>
        <w:tc>
          <w:tcPr>
            <w:tcW w:w="1214" w:type="dxa"/>
            <w:shd w:val="clear" w:color="auto" w:fill="auto"/>
          </w:tcPr>
          <w:p w14:paraId="7997FA1D" w14:textId="77777777" w:rsidR="00AD7C6D" w:rsidRPr="00312EFD" w:rsidRDefault="00AD7C6D" w:rsidP="00390067">
            <w:pPr>
              <w:spacing w:after="0" w:line="480" w:lineRule="auto"/>
              <w:jc w:val="both"/>
              <w:rPr>
                <w:rFonts w:ascii="Times New Roman" w:hAnsi="Times New Roman"/>
                <w:sz w:val="24"/>
                <w:szCs w:val="24"/>
              </w:rPr>
            </w:pPr>
          </w:p>
        </w:tc>
        <w:tc>
          <w:tcPr>
            <w:tcW w:w="1174" w:type="dxa"/>
            <w:shd w:val="clear" w:color="auto" w:fill="auto"/>
          </w:tcPr>
          <w:p w14:paraId="56632378" w14:textId="77777777" w:rsidR="00AD7C6D" w:rsidRPr="00F46DD1" w:rsidRDefault="00AD7C6D" w:rsidP="00390067">
            <w:pPr>
              <w:spacing w:after="0" w:line="480" w:lineRule="auto"/>
              <w:jc w:val="both"/>
              <w:rPr>
                <w:rStyle w:val="CommentReference"/>
                <w:rFonts w:ascii="Times New Roman" w:hAnsi="Times New Roman"/>
                <w:sz w:val="24"/>
                <w:szCs w:val="24"/>
              </w:rPr>
            </w:pPr>
          </w:p>
        </w:tc>
      </w:tr>
      <w:tr w:rsidR="00AD7C6D" w:rsidRPr="00F46DD1" w14:paraId="548CCC63" w14:textId="77777777" w:rsidTr="00E0544E">
        <w:tc>
          <w:tcPr>
            <w:tcW w:w="738" w:type="dxa"/>
            <w:shd w:val="clear" w:color="auto" w:fill="auto"/>
          </w:tcPr>
          <w:p w14:paraId="2B99449E"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11</w:t>
            </w:r>
          </w:p>
        </w:tc>
        <w:tc>
          <w:tcPr>
            <w:tcW w:w="2790" w:type="dxa"/>
            <w:shd w:val="clear" w:color="auto" w:fill="auto"/>
          </w:tcPr>
          <w:p w14:paraId="31EA2968" w14:textId="77777777" w:rsidR="00AD7C6D" w:rsidRPr="00EB5F6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IITA has become efficient in its service delivery after outsourcing of IT services.</w:t>
            </w:r>
          </w:p>
        </w:tc>
        <w:tc>
          <w:tcPr>
            <w:tcW w:w="1050" w:type="dxa"/>
            <w:shd w:val="clear" w:color="auto" w:fill="auto"/>
          </w:tcPr>
          <w:p w14:paraId="7F43439C" w14:textId="77777777" w:rsidR="00AD7C6D" w:rsidRPr="00713D80" w:rsidRDefault="00AD7C6D" w:rsidP="00390067">
            <w:pPr>
              <w:spacing w:after="0" w:line="480" w:lineRule="auto"/>
              <w:jc w:val="both"/>
              <w:rPr>
                <w:rFonts w:ascii="Times New Roman" w:hAnsi="Times New Roman"/>
                <w:sz w:val="24"/>
                <w:szCs w:val="24"/>
              </w:rPr>
            </w:pPr>
          </w:p>
        </w:tc>
        <w:tc>
          <w:tcPr>
            <w:tcW w:w="1071" w:type="dxa"/>
            <w:shd w:val="clear" w:color="auto" w:fill="auto"/>
          </w:tcPr>
          <w:p w14:paraId="5285A6CA" w14:textId="77777777" w:rsidR="00AD7C6D" w:rsidRPr="00713D80" w:rsidRDefault="00AD7C6D" w:rsidP="00390067">
            <w:pPr>
              <w:spacing w:after="0" w:line="480" w:lineRule="auto"/>
              <w:jc w:val="both"/>
              <w:rPr>
                <w:rFonts w:ascii="Times New Roman" w:hAnsi="Times New Roman"/>
                <w:sz w:val="24"/>
                <w:szCs w:val="24"/>
              </w:rPr>
            </w:pPr>
          </w:p>
        </w:tc>
        <w:tc>
          <w:tcPr>
            <w:tcW w:w="1081" w:type="dxa"/>
            <w:shd w:val="clear" w:color="auto" w:fill="auto"/>
          </w:tcPr>
          <w:p w14:paraId="6C5C7B9B" w14:textId="77777777" w:rsidR="00AD7C6D" w:rsidRPr="00031F66" w:rsidRDefault="00AD7C6D" w:rsidP="00390067">
            <w:pPr>
              <w:spacing w:after="0" w:line="480" w:lineRule="auto"/>
              <w:jc w:val="both"/>
              <w:rPr>
                <w:rFonts w:ascii="Times New Roman" w:hAnsi="Times New Roman"/>
                <w:sz w:val="24"/>
                <w:szCs w:val="24"/>
              </w:rPr>
            </w:pPr>
          </w:p>
        </w:tc>
        <w:tc>
          <w:tcPr>
            <w:tcW w:w="1214" w:type="dxa"/>
            <w:shd w:val="clear" w:color="auto" w:fill="auto"/>
          </w:tcPr>
          <w:p w14:paraId="32FEDC8D" w14:textId="77777777" w:rsidR="00AD7C6D" w:rsidRPr="004B0835" w:rsidRDefault="00AD7C6D" w:rsidP="00390067">
            <w:pPr>
              <w:spacing w:after="0" w:line="480" w:lineRule="auto"/>
              <w:jc w:val="both"/>
              <w:rPr>
                <w:rFonts w:ascii="Times New Roman" w:hAnsi="Times New Roman"/>
                <w:sz w:val="24"/>
                <w:szCs w:val="24"/>
              </w:rPr>
            </w:pPr>
          </w:p>
        </w:tc>
        <w:tc>
          <w:tcPr>
            <w:tcW w:w="1174" w:type="dxa"/>
            <w:shd w:val="clear" w:color="auto" w:fill="auto"/>
          </w:tcPr>
          <w:p w14:paraId="765FCEC8" w14:textId="77777777" w:rsidR="00AD7C6D" w:rsidRPr="00312EFD" w:rsidRDefault="00AD7C6D" w:rsidP="00390067">
            <w:pPr>
              <w:spacing w:after="0" w:line="480" w:lineRule="auto"/>
              <w:jc w:val="both"/>
              <w:rPr>
                <w:rStyle w:val="CommentReference"/>
                <w:rFonts w:ascii="Times New Roman" w:hAnsi="Times New Roman"/>
                <w:sz w:val="24"/>
                <w:szCs w:val="24"/>
              </w:rPr>
            </w:pPr>
          </w:p>
        </w:tc>
      </w:tr>
      <w:tr w:rsidR="00AD7C6D" w:rsidRPr="00F46DD1" w14:paraId="69C4374D" w14:textId="77777777" w:rsidTr="00E0544E">
        <w:tc>
          <w:tcPr>
            <w:tcW w:w="738" w:type="dxa"/>
            <w:shd w:val="clear" w:color="auto" w:fill="auto"/>
          </w:tcPr>
          <w:p w14:paraId="3889C403" w14:textId="77777777" w:rsidR="00AD7C6D" w:rsidRPr="00647F32" w:rsidRDefault="00AD7C6D" w:rsidP="00390067">
            <w:pPr>
              <w:spacing w:after="0" w:line="480" w:lineRule="auto"/>
              <w:jc w:val="both"/>
              <w:rPr>
                <w:rFonts w:ascii="Times New Roman" w:hAnsi="Times New Roman"/>
                <w:sz w:val="24"/>
                <w:szCs w:val="24"/>
              </w:rPr>
            </w:pPr>
            <w:r w:rsidRPr="00647F32">
              <w:rPr>
                <w:rFonts w:ascii="Times New Roman" w:hAnsi="Times New Roman"/>
                <w:sz w:val="24"/>
                <w:szCs w:val="24"/>
              </w:rPr>
              <w:t>12</w:t>
            </w:r>
          </w:p>
        </w:tc>
        <w:tc>
          <w:tcPr>
            <w:tcW w:w="2790" w:type="dxa"/>
            <w:shd w:val="clear" w:color="auto" w:fill="auto"/>
          </w:tcPr>
          <w:p w14:paraId="18317CF6" w14:textId="77777777" w:rsidR="00AD7C6D" w:rsidRPr="00EB5F6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The quality of service delivery has improved with outsourced IT services</w:t>
            </w:r>
          </w:p>
        </w:tc>
        <w:tc>
          <w:tcPr>
            <w:tcW w:w="1050" w:type="dxa"/>
            <w:shd w:val="clear" w:color="auto" w:fill="auto"/>
          </w:tcPr>
          <w:p w14:paraId="3D93A2FD" w14:textId="77777777" w:rsidR="00AD7C6D" w:rsidRPr="00713D80" w:rsidRDefault="00AD7C6D" w:rsidP="00390067">
            <w:pPr>
              <w:spacing w:after="0" w:line="480" w:lineRule="auto"/>
              <w:jc w:val="both"/>
              <w:rPr>
                <w:rFonts w:ascii="Times New Roman" w:hAnsi="Times New Roman"/>
                <w:sz w:val="24"/>
                <w:szCs w:val="24"/>
              </w:rPr>
            </w:pPr>
          </w:p>
        </w:tc>
        <w:tc>
          <w:tcPr>
            <w:tcW w:w="1071" w:type="dxa"/>
            <w:shd w:val="clear" w:color="auto" w:fill="auto"/>
          </w:tcPr>
          <w:p w14:paraId="63E09189" w14:textId="77777777" w:rsidR="00AD7C6D" w:rsidRPr="00713D80" w:rsidRDefault="00AD7C6D" w:rsidP="00390067">
            <w:pPr>
              <w:spacing w:after="0" w:line="480" w:lineRule="auto"/>
              <w:jc w:val="both"/>
              <w:rPr>
                <w:rFonts w:ascii="Times New Roman" w:hAnsi="Times New Roman"/>
                <w:sz w:val="24"/>
                <w:szCs w:val="24"/>
              </w:rPr>
            </w:pPr>
          </w:p>
        </w:tc>
        <w:tc>
          <w:tcPr>
            <w:tcW w:w="1081" w:type="dxa"/>
            <w:shd w:val="clear" w:color="auto" w:fill="auto"/>
          </w:tcPr>
          <w:p w14:paraId="393C1581" w14:textId="77777777" w:rsidR="00AD7C6D" w:rsidRPr="00031F66" w:rsidRDefault="00AD7C6D" w:rsidP="00390067">
            <w:pPr>
              <w:spacing w:after="0" w:line="480" w:lineRule="auto"/>
              <w:jc w:val="both"/>
              <w:rPr>
                <w:rFonts w:ascii="Times New Roman" w:hAnsi="Times New Roman"/>
                <w:sz w:val="24"/>
                <w:szCs w:val="24"/>
              </w:rPr>
            </w:pPr>
          </w:p>
        </w:tc>
        <w:tc>
          <w:tcPr>
            <w:tcW w:w="1214" w:type="dxa"/>
            <w:shd w:val="clear" w:color="auto" w:fill="auto"/>
          </w:tcPr>
          <w:p w14:paraId="5111BC72" w14:textId="77777777" w:rsidR="00AD7C6D" w:rsidRPr="004B0835" w:rsidRDefault="00AD7C6D" w:rsidP="00390067">
            <w:pPr>
              <w:spacing w:after="0" w:line="480" w:lineRule="auto"/>
              <w:jc w:val="both"/>
              <w:rPr>
                <w:rFonts w:ascii="Times New Roman" w:hAnsi="Times New Roman"/>
                <w:sz w:val="24"/>
                <w:szCs w:val="24"/>
              </w:rPr>
            </w:pPr>
          </w:p>
        </w:tc>
        <w:tc>
          <w:tcPr>
            <w:tcW w:w="1174" w:type="dxa"/>
            <w:shd w:val="clear" w:color="auto" w:fill="auto"/>
          </w:tcPr>
          <w:p w14:paraId="30773F4D" w14:textId="77777777" w:rsidR="00AD7C6D" w:rsidRPr="00312EFD" w:rsidRDefault="00AD7C6D" w:rsidP="00390067">
            <w:pPr>
              <w:spacing w:after="0" w:line="480" w:lineRule="auto"/>
              <w:jc w:val="both"/>
              <w:rPr>
                <w:rStyle w:val="CommentReference"/>
                <w:rFonts w:ascii="Times New Roman" w:hAnsi="Times New Roman"/>
                <w:sz w:val="24"/>
                <w:szCs w:val="24"/>
              </w:rPr>
            </w:pPr>
          </w:p>
        </w:tc>
      </w:tr>
    </w:tbl>
    <w:p w14:paraId="037816D3" w14:textId="77777777" w:rsidR="00AD7C6D" w:rsidRPr="00713D80"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lastRenderedPageBreak/>
        <w:t xml:space="preserve"> (b). Briefly comment on m</w:t>
      </w:r>
      <w:r w:rsidRPr="00713D80">
        <w:rPr>
          <w:rFonts w:ascii="Times New Roman" w:hAnsi="Times New Roman"/>
          <w:sz w:val="24"/>
          <w:szCs w:val="24"/>
        </w:rPr>
        <w:t>anagement of IT contract at IITA</w:t>
      </w:r>
    </w:p>
    <w:p w14:paraId="311043B1" w14:textId="77777777" w:rsidR="00AD7C6D" w:rsidRPr="00031F66"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w:t>
      </w:r>
      <w:r w:rsidRPr="00031F66">
        <w:rPr>
          <w:rFonts w:ascii="Times New Roman" w:hAnsi="Times New Roman"/>
          <w:sz w:val="24"/>
          <w:szCs w:val="24"/>
        </w:rPr>
        <w:t>__</w:t>
      </w:r>
    </w:p>
    <w:p w14:paraId="5801A921" w14:textId="77777777" w:rsidR="00AD7C6D" w:rsidRPr="004B0835" w:rsidRDefault="00AD7C6D" w:rsidP="00390067">
      <w:pPr>
        <w:pStyle w:val="ListParagraph"/>
        <w:spacing w:after="0" w:line="480" w:lineRule="auto"/>
        <w:jc w:val="both"/>
        <w:rPr>
          <w:rFonts w:ascii="Times New Roman" w:hAnsi="Times New Roman"/>
          <w:sz w:val="24"/>
          <w:szCs w:val="24"/>
        </w:rPr>
      </w:pPr>
    </w:p>
    <w:p w14:paraId="52C229EF" w14:textId="77777777" w:rsidR="00AD7C6D" w:rsidRPr="00F46DD1" w:rsidRDefault="00AD7C6D" w:rsidP="00390067">
      <w:pPr>
        <w:pBdr>
          <w:bottom w:val="single" w:sz="12" w:space="1" w:color="auto"/>
        </w:pBdr>
        <w:spacing w:after="0" w:line="480" w:lineRule="auto"/>
        <w:jc w:val="both"/>
        <w:rPr>
          <w:rFonts w:ascii="Times New Roman" w:hAnsi="Times New Roman"/>
          <w:sz w:val="24"/>
          <w:szCs w:val="24"/>
        </w:rPr>
      </w:pPr>
      <w:r w:rsidRPr="00312EFD">
        <w:rPr>
          <w:rFonts w:ascii="Times New Roman" w:hAnsi="Times New Roman"/>
          <w:sz w:val="24"/>
          <w:szCs w:val="24"/>
        </w:rPr>
        <w:t>(c). Briefly state what you would wish to improve in I</w:t>
      </w:r>
      <w:r w:rsidRPr="00F46DD1">
        <w:rPr>
          <w:rFonts w:ascii="Times New Roman" w:hAnsi="Times New Roman"/>
          <w:sz w:val="24"/>
          <w:szCs w:val="24"/>
        </w:rPr>
        <w:t>T service contract</w:t>
      </w:r>
    </w:p>
    <w:p w14:paraId="7DCF9295" w14:textId="77777777" w:rsidR="00AD7C6D" w:rsidRPr="00F46DD1" w:rsidRDefault="00AD7C6D" w:rsidP="00390067">
      <w:pPr>
        <w:spacing w:after="0" w:line="480" w:lineRule="auto"/>
        <w:jc w:val="both"/>
        <w:rPr>
          <w:rFonts w:ascii="Times New Roman" w:hAnsi="Times New Roman"/>
          <w:sz w:val="24"/>
          <w:szCs w:val="24"/>
        </w:rPr>
      </w:pPr>
    </w:p>
    <w:p w14:paraId="1F375963" w14:textId="77777777" w:rsidR="00AD7C6D" w:rsidRPr="00F46DD1" w:rsidRDefault="00AD7C6D" w:rsidP="00390067">
      <w:pPr>
        <w:pBdr>
          <w:bottom w:val="single" w:sz="12" w:space="1" w:color="auto"/>
        </w:pBdr>
        <w:spacing w:after="0" w:line="480" w:lineRule="auto"/>
        <w:jc w:val="both"/>
        <w:rPr>
          <w:rFonts w:ascii="Times New Roman" w:hAnsi="Times New Roman"/>
          <w:sz w:val="24"/>
          <w:szCs w:val="24"/>
        </w:rPr>
      </w:pPr>
      <w:r w:rsidRPr="00F46DD1">
        <w:rPr>
          <w:rFonts w:ascii="Times New Roman" w:hAnsi="Times New Roman"/>
          <w:sz w:val="24"/>
          <w:szCs w:val="24"/>
        </w:rPr>
        <w:t>(d). Briefly state 3 ways how you would wish to improve IT services Management</w:t>
      </w:r>
    </w:p>
    <w:p w14:paraId="296CFD2A" w14:textId="77777777" w:rsidR="00AD7C6D" w:rsidRPr="00F46DD1" w:rsidRDefault="00AD7C6D" w:rsidP="00390067">
      <w:pPr>
        <w:spacing w:after="0" w:line="480" w:lineRule="auto"/>
        <w:jc w:val="both"/>
        <w:rPr>
          <w:rFonts w:ascii="Times New Roman" w:hAnsi="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6095"/>
        <w:gridCol w:w="523"/>
        <w:gridCol w:w="390"/>
        <w:gridCol w:w="523"/>
        <w:gridCol w:w="390"/>
        <w:gridCol w:w="523"/>
      </w:tblGrid>
      <w:tr w:rsidR="00AD7C6D" w:rsidRPr="00F46DD1" w14:paraId="6043183C" w14:textId="77777777" w:rsidTr="00E0544E">
        <w:trPr>
          <w:jc w:val="center"/>
        </w:trPr>
        <w:tc>
          <w:tcPr>
            <w:tcW w:w="3773" w:type="pct"/>
            <w:gridSpan w:val="2"/>
            <w:tcBorders>
              <w:top w:val="single" w:sz="4" w:space="0" w:color="auto"/>
              <w:left w:val="single" w:sz="4" w:space="0" w:color="auto"/>
              <w:bottom w:val="single" w:sz="4" w:space="0" w:color="auto"/>
              <w:right w:val="single" w:sz="4" w:space="0" w:color="auto"/>
            </w:tcBorders>
            <w:hideMark/>
          </w:tcPr>
          <w:p w14:paraId="6821509B" w14:textId="77777777" w:rsidR="00AD7C6D" w:rsidRPr="00F46DD1" w:rsidRDefault="00AD7C6D" w:rsidP="00390067">
            <w:pPr>
              <w:autoSpaceDE w:val="0"/>
              <w:autoSpaceDN w:val="0"/>
              <w:adjustRightInd w:val="0"/>
              <w:spacing w:after="0" w:line="480" w:lineRule="auto"/>
              <w:jc w:val="both"/>
              <w:rPr>
                <w:rFonts w:ascii="Times New Roman" w:hAnsi="Times New Roman"/>
                <w:b/>
                <w:bCs/>
                <w:sz w:val="24"/>
                <w:szCs w:val="24"/>
              </w:rPr>
            </w:pPr>
            <w:r w:rsidRPr="00F46DD1">
              <w:rPr>
                <w:rFonts w:ascii="Times New Roman" w:hAnsi="Times New Roman"/>
                <w:b/>
                <w:bCs/>
                <w:sz w:val="24"/>
                <w:szCs w:val="24"/>
              </w:rPr>
              <w:t>Service delivery</w:t>
            </w:r>
          </w:p>
        </w:tc>
        <w:tc>
          <w:tcPr>
            <w:tcW w:w="1227" w:type="pct"/>
            <w:gridSpan w:val="5"/>
            <w:tcBorders>
              <w:top w:val="single" w:sz="4" w:space="0" w:color="auto"/>
              <w:left w:val="single" w:sz="4" w:space="0" w:color="auto"/>
              <w:bottom w:val="single" w:sz="4" w:space="0" w:color="auto"/>
              <w:right w:val="single" w:sz="4" w:space="0" w:color="auto"/>
            </w:tcBorders>
            <w:hideMark/>
          </w:tcPr>
          <w:p w14:paraId="611E3E26" w14:textId="77777777" w:rsidR="00AD7C6D" w:rsidRPr="00F46DD1" w:rsidRDefault="00AD7C6D" w:rsidP="00390067">
            <w:pPr>
              <w:autoSpaceDE w:val="0"/>
              <w:autoSpaceDN w:val="0"/>
              <w:adjustRightInd w:val="0"/>
              <w:spacing w:after="0" w:line="480" w:lineRule="auto"/>
              <w:jc w:val="both"/>
              <w:rPr>
                <w:rFonts w:ascii="Times New Roman" w:hAnsi="Times New Roman"/>
                <w:b/>
                <w:bCs/>
                <w:sz w:val="24"/>
                <w:szCs w:val="24"/>
              </w:rPr>
            </w:pPr>
            <w:r w:rsidRPr="00F46DD1">
              <w:rPr>
                <w:rFonts w:ascii="Times New Roman" w:hAnsi="Times New Roman"/>
                <w:b/>
                <w:bCs/>
                <w:sz w:val="24"/>
                <w:szCs w:val="24"/>
              </w:rPr>
              <w:t>Scale</w:t>
            </w:r>
          </w:p>
        </w:tc>
      </w:tr>
      <w:tr w:rsidR="00AD7C6D" w:rsidRPr="00F46DD1" w14:paraId="7ECBBBEA" w14:textId="77777777" w:rsidTr="00E0544E">
        <w:trPr>
          <w:jc w:val="center"/>
        </w:trPr>
        <w:tc>
          <w:tcPr>
            <w:tcW w:w="3773" w:type="pct"/>
            <w:gridSpan w:val="2"/>
            <w:tcBorders>
              <w:top w:val="single" w:sz="4" w:space="0" w:color="auto"/>
              <w:left w:val="single" w:sz="4" w:space="0" w:color="auto"/>
              <w:bottom w:val="single" w:sz="4" w:space="0" w:color="auto"/>
              <w:right w:val="single" w:sz="4" w:space="0" w:color="auto"/>
            </w:tcBorders>
            <w:hideMark/>
          </w:tcPr>
          <w:p w14:paraId="0905AD3C" w14:textId="77777777" w:rsidR="00AD7C6D" w:rsidRPr="00EB5F61" w:rsidRDefault="00AD7C6D" w:rsidP="00390067">
            <w:pPr>
              <w:autoSpaceDE w:val="0"/>
              <w:autoSpaceDN w:val="0"/>
              <w:adjustRightInd w:val="0"/>
              <w:spacing w:after="0" w:line="480" w:lineRule="auto"/>
              <w:jc w:val="both"/>
              <w:rPr>
                <w:rFonts w:ascii="Times New Roman" w:hAnsi="Times New Roman"/>
                <w:bCs/>
                <w:sz w:val="24"/>
                <w:szCs w:val="24"/>
              </w:rPr>
            </w:pPr>
            <w:r w:rsidRPr="00647F32">
              <w:rPr>
                <w:rFonts w:ascii="Times New Roman" w:hAnsi="Times New Roman"/>
                <w:b/>
                <w:bCs/>
                <w:sz w:val="24"/>
                <w:szCs w:val="24"/>
              </w:rPr>
              <w:t>Timeliness</w:t>
            </w:r>
          </w:p>
        </w:tc>
        <w:tc>
          <w:tcPr>
            <w:tcW w:w="273" w:type="pct"/>
            <w:tcBorders>
              <w:top w:val="single" w:sz="4" w:space="0" w:color="auto"/>
              <w:left w:val="single" w:sz="4" w:space="0" w:color="auto"/>
              <w:bottom w:val="single" w:sz="4" w:space="0" w:color="auto"/>
              <w:right w:val="single" w:sz="4" w:space="0" w:color="auto"/>
            </w:tcBorders>
            <w:hideMark/>
          </w:tcPr>
          <w:p w14:paraId="39D39ECE" w14:textId="77777777" w:rsidR="00AD7C6D" w:rsidRPr="00713D80" w:rsidRDefault="00AD7C6D" w:rsidP="00390067">
            <w:pPr>
              <w:spacing w:after="0" w:line="480" w:lineRule="auto"/>
              <w:jc w:val="both"/>
              <w:rPr>
                <w:rFonts w:ascii="Times New Roman" w:hAnsi="Times New Roman"/>
                <w:b/>
                <w:sz w:val="24"/>
                <w:szCs w:val="24"/>
              </w:rPr>
            </w:pPr>
            <w:r w:rsidRPr="00713D80">
              <w:rPr>
                <w:rFonts w:ascii="Times New Roman" w:hAnsi="Times New Roman"/>
                <w:b/>
                <w:sz w:val="24"/>
                <w:szCs w:val="24"/>
              </w:rPr>
              <w:t>SA</w:t>
            </w:r>
          </w:p>
        </w:tc>
        <w:tc>
          <w:tcPr>
            <w:tcW w:w="204" w:type="pct"/>
            <w:tcBorders>
              <w:top w:val="single" w:sz="4" w:space="0" w:color="auto"/>
              <w:left w:val="single" w:sz="4" w:space="0" w:color="auto"/>
              <w:bottom w:val="single" w:sz="4" w:space="0" w:color="auto"/>
              <w:right w:val="single" w:sz="4" w:space="0" w:color="auto"/>
            </w:tcBorders>
            <w:hideMark/>
          </w:tcPr>
          <w:p w14:paraId="06800DAC" w14:textId="77777777" w:rsidR="00AD7C6D" w:rsidRPr="00713D80" w:rsidRDefault="00AD7C6D" w:rsidP="00390067">
            <w:pPr>
              <w:spacing w:after="0" w:line="480" w:lineRule="auto"/>
              <w:jc w:val="both"/>
              <w:rPr>
                <w:rFonts w:ascii="Times New Roman" w:hAnsi="Times New Roman"/>
                <w:b/>
                <w:sz w:val="24"/>
                <w:szCs w:val="24"/>
              </w:rPr>
            </w:pPr>
            <w:r w:rsidRPr="00713D80">
              <w:rPr>
                <w:rFonts w:ascii="Times New Roman" w:hAnsi="Times New Roman"/>
                <w:b/>
                <w:sz w:val="24"/>
                <w:szCs w:val="24"/>
              </w:rPr>
              <w:t>A</w:t>
            </w:r>
          </w:p>
        </w:tc>
        <w:tc>
          <w:tcPr>
            <w:tcW w:w="273" w:type="pct"/>
            <w:tcBorders>
              <w:top w:val="single" w:sz="4" w:space="0" w:color="auto"/>
              <w:left w:val="single" w:sz="4" w:space="0" w:color="auto"/>
              <w:bottom w:val="single" w:sz="4" w:space="0" w:color="auto"/>
              <w:right w:val="single" w:sz="4" w:space="0" w:color="auto"/>
            </w:tcBorders>
            <w:hideMark/>
          </w:tcPr>
          <w:p w14:paraId="799921E0" w14:textId="77777777" w:rsidR="00AD7C6D" w:rsidRPr="00031F66" w:rsidRDefault="00AD7C6D" w:rsidP="00390067">
            <w:pPr>
              <w:spacing w:after="0" w:line="480" w:lineRule="auto"/>
              <w:jc w:val="both"/>
              <w:rPr>
                <w:rFonts w:ascii="Times New Roman" w:hAnsi="Times New Roman"/>
                <w:b/>
                <w:sz w:val="24"/>
                <w:szCs w:val="24"/>
              </w:rPr>
            </w:pPr>
            <w:r w:rsidRPr="00031F66">
              <w:rPr>
                <w:rFonts w:ascii="Times New Roman" w:hAnsi="Times New Roman"/>
                <w:b/>
                <w:sz w:val="24"/>
                <w:szCs w:val="24"/>
              </w:rPr>
              <w:t>NS</w:t>
            </w:r>
          </w:p>
        </w:tc>
        <w:tc>
          <w:tcPr>
            <w:tcW w:w="204" w:type="pct"/>
            <w:tcBorders>
              <w:top w:val="single" w:sz="4" w:space="0" w:color="auto"/>
              <w:left w:val="single" w:sz="4" w:space="0" w:color="auto"/>
              <w:bottom w:val="single" w:sz="4" w:space="0" w:color="auto"/>
              <w:right w:val="single" w:sz="4" w:space="0" w:color="auto"/>
            </w:tcBorders>
            <w:hideMark/>
          </w:tcPr>
          <w:p w14:paraId="02B57688" w14:textId="77777777" w:rsidR="00AD7C6D" w:rsidRPr="004B0835" w:rsidRDefault="00AD7C6D" w:rsidP="00390067">
            <w:pPr>
              <w:spacing w:after="0" w:line="480" w:lineRule="auto"/>
              <w:jc w:val="both"/>
              <w:rPr>
                <w:rFonts w:ascii="Times New Roman" w:hAnsi="Times New Roman"/>
                <w:b/>
                <w:sz w:val="24"/>
                <w:szCs w:val="24"/>
              </w:rPr>
            </w:pPr>
            <w:r w:rsidRPr="004B0835">
              <w:rPr>
                <w:rFonts w:ascii="Times New Roman" w:hAnsi="Times New Roman"/>
                <w:b/>
                <w:sz w:val="24"/>
                <w:szCs w:val="24"/>
              </w:rPr>
              <w:t>D</w:t>
            </w:r>
          </w:p>
        </w:tc>
        <w:tc>
          <w:tcPr>
            <w:tcW w:w="273" w:type="pct"/>
            <w:tcBorders>
              <w:top w:val="single" w:sz="4" w:space="0" w:color="auto"/>
              <w:left w:val="single" w:sz="4" w:space="0" w:color="auto"/>
              <w:bottom w:val="single" w:sz="4" w:space="0" w:color="auto"/>
              <w:right w:val="single" w:sz="4" w:space="0" w:color="auto"/>
            </w:tcBorders>
            <w:hideMark/>
          </w:tcPr>
          <w:p w14:paraId="0690DF1B" w14:textId="77777777" w:rsidR="00AD7C6D" w:rsidRPr="00312EFD" w:rsidRDefault="00AD7C6D" w:rsidP="00390067">
            <w:pPr>
              <w:spacing w:after="0" w:line="480" w:lineRule="auto"/>
              <w:jc w:val="both"/>
              <w:rPr>
                <w:rFonts w:ascii="Times New Roman" w:hAnsi="Times New Roman"/>
                <w:b/>
                <w:sz w:val="24"/>
                <w:szCs w:val="24"/>
              </w:rPr>
            </w:pPr>
            <w:r w:rsidRPr="00312EFD">
              <w:rPr>
                <w:rFonts w:ascii="Times New Roman" w:hAnsi="Times New Roman"/>
                <w:b/>
                <w:sz w:val="24"/>
                <w:szCs w:val="24"/>
              </w:rPr>
              <w:t>SD</w:t>
            </w:r>
          </w:p>
        </w:tc>
      </w:tr>
      <w:tr w:rsidR="00AD7C6D" w:rsidRPr="00F46DD1" w14:paraId="7612618B" w14:textId="77777777" w:rsidTr="00E0544E">
        <w:trPr>
          <w:jc w:val="center"/>
        </w:trPr>
        <w:tc>
          <w:tcPr>
            <w:tcW w:w="473" w:type="pct"/>
            <w:tcBorders>
              <w:top w:val="single" w:sz="4" w:space="0" w:color="auto"/>
              <w:left w:val="single" w:sz="4" w:space="0" w:color="auto"/>
              <w:bottom w:val="single" w:sz="4" w:space="0" w:color="auto"/>
              <w:right w:val="single" w:sz="4" w:space="0" w:color="auto"/>
            </w:tcBorders>
          </w:tcPr>
          <w:p w14:paraId="68F4FE2D" w14:textId="77777777" w:rsidR="00AD7C6D" w:rsidRPr="00647F32" w:rsidRDefault="00AD7C6D" w:rsidP="00390067">
            <w:pPr>
              <w:numPr>
                <w:ilvl w:val="0"/>
                <w:numId w:val="14"/>
              </w:numPr>
              <w:autoSpaceDE w:val="0"/>
              <w:autoSpaceDN w:val="0"/>
              <w:adjustRightInd w:val="0"/>
              <w:spacing w:after="0" w:line="480" w:lineRule="auto"/>
              <w:ind w:left="450" w:hanging="450"/>
              <w:contextualSpacing/>
              <w:jc w:val="both"/>
              <w:rPr>
                <w:rFonts w:ascii="Times New Roman" w:hAnsi="Times New Roman"/>
                <w:bCs/>
                <w:sz w:val="24"/>
                <w:szCs w:val="24"/>
              </w:rPr>
            </w:pPr>
          </w:p>
        </w:tc>
        <w:tc>
          <w:tcPr>
            <w:tcW w:w="3300" w:type="pct"/>
            <w:tcBorders>
              <w:top w:val="single" w:sz="4" w:space="0" w:color="auto"/>
              <w:left w:val="single" w:sz="4" w:space="0" w:color="auto"/>
              <w:bottom w:val="single" w:sz="4" w:space="0" w:color="auto"/>
              <w:right w:val="single" w:sz="4" w:space="0" w:color="auto"/>
            </w:tcBorders>
            <w:hideMark/>
          </w:tcPr>
          <w:p w14:paraId="19C7F0EC" w14:textId="77777777" w:rsidR="00AD7C6D" w:rsidRPr="00713D80" w:rsidRDefault="00AD7C6D" w:rsidP="00390067">
            <w:pPr>
              <w:autoSpaceDE w:val="0"/>
              <w:autoSpaceDN w:val="0"/>
              <w:adjustRightInd w:val="0"/>
              <w:spacing w:after="0" w:line="480" w:lineRule="auto"/>
              <w:jc w:val="both"/>
              <w:rPr>
                <w:rFonts w:ascii="Times New Roman" w:hAnsi="Times New Roman"/>
                <w:bCs/>
                <w:sz w:val="24"/>
                <w:szCs w:val="24"/>
              </w:rPr>
            </w:pPr>
            <w:r w:rsidRPr="00EB5F61">
              <w:rPr>
                <w:rFonts w:ascii="Times New Roman" w:hAnsi="Times New Roman"/>
                <w:bCs/>
                <w:sz w:val="24"/>
                <w:szCs w:val="24"/>
              </w:rPr>
              <w:t>IITA has realized a reduction in time requi</w:t>
            </w:r>
            <w:r w:rsidRPr="00713D80">
              <w:rPr>
                <w:rFonts w:ascii="Times New Roman" w:hAnsi="Times New Roman"/>
                <w:bCs/>
                <w:sz w:val="24"/>
                <w:szCs w:val="24"/>
              </w:rPr>
              <w:t>red to receive a delivery of a good or service</w:t>
            </w:r>
          </w:p>
        </w:tc>
        <w:tc>
          <w:tcPr>
            <w:tcW w:w="273" w:type="pct"/>
            <w:tcBorders>
              <w:top w:val="single" w:sz="4" w:space="0" w:color="auto"/>
              <w:left w:val="single" w:sz="4" w:space="0" w:color="auto"/>
              <w:bottom w:val="single" w:sz="4" w:space="0" w:color="auto"/>
              <w:right w:val="single" w:sz="4" w:space="0" w:color="auto"/>
            </w:tcBorders>
            <w:hideMark/>
          </w:tcPr>
          <w:p w14:paraId="267248C8" w14:textId="77777777" w:rsidR="00AD7C6D" w:rsidRPr="00713D80" w:rsidRDefault="00AD7C6D" w:rsidP="00390067">
            <w:pPr>
              <w:autoSpaceDE w:val="0"/>
              <w:autoSpaceDN w:val="0"/>
              <w:adjustRightInd w:val="0"/>
              <w:spacing w:after="0" w:line="480" w:lineRule="auto"/>
              <w:jc w:val="both"/>
              <w:rPr>
                <w:rFonts w:ascii="Times New Roman" w:hAnsi="Times New Roman"/>
                <w:bCs/>
                <w:sz w:val="24"/>
                <w:szCs w:val="24"/>
              </w:rPr>
            </w:pPr>
            <w:r w:rsidRPr="00713D80">
              <w:rPr>
                <w:rFonts w:ascii="Times New Roman" w:hAnsi="Times New Roman"/>
                <w:bCs/>
                <w:sz w:val="24"/>
                <w:szCs w:val="24"/>
              </w:rPr>
              <w:t>5</w:t>
            </w:r>
          </w:p>
        </w:tc>
        <w:tc>
          <w:tcPr>
            <w:tcW w:w="204" w:type="pct"/>
            <w:tcBorders>
              <w:top w:val="single" w:sz="4" w:space="0" w:color="auto"/>
              <w:left w:val="single" w:sz="4" w:space="0" w:color="auto"/>
              <w:bottom w:val="single" w:sz="4" w:space="0" w:color="auto"/>
              <w:right w:val="single" w:sz="4" w:space="0" w:color="auto"/>
            </w:tcBorders>
            <w:hideMark/>
          </w:tcPr>
          <w:p w14:paraId="095ED93B" w14:textId="77777777" w:rsidR="00AD7C6D" w:rsidRPr="00031F66" w:rsidRDefault="00AD7C6D" w:rsidP="00390067">
            <w:pPr>
              <w:autoSpaceDE w:val="0"/>
              <w:autoSpaceDN w:val="0"/>
              <w:adjustRightInd w:val="0"/>
              <w:spacing w:after="0" w:line="480" w:lineRule="auto"/>
              <w:jc w:val="both"/>
              <w:rPr>
                <w:rFonts w:ascii="Times New Roman" w:hAnsi="Times New Roman"/>
                <w:bCs/>
                <w:sz w:val="24"/>
                <w:szCs w:val="24"/>
              </w:rPr>
            </w:pPr>
            <w:r w:rsidRPr="00031F66">
              <w:rPr>
                <w:rFonts w:ascii="Times New Roman" w:hAnsi="Times New Roman"/>
                <w:bCs/>
                <w:sz w:val="24"/>
                <w:szCs w:val="24"/>
              </w:rPr>
              <w:t>4</w:t>
            </w:r>
          </w:p>
        </w:tc>
        <w:tc>
          <w:tcPr>
            <w:tcW w:w="273" w:type="pct"/>
            <w:tcBorders>
              <w:top w:val="single" w:sz="4" w:space="0" w:color="auto"/>
              <w:left w:val="single" w:sz="4" w:space="0" w:color="auto"/>
              <w:bottom w:val="single" w:sz="4" w:space="0" w:color="auto"/>
              <w:right w:val="single" w:sz="4" w:space="0" w:color="auto"/>
            </w:tcBorders>
            <w:hideMark/>
          </w:tcPr>
          <w:p w14:paraId="16C0653B" w14:textId="77777777" w:rsidR="00AD7C6D" w:rsidRPr="004B0835" w:rsidRDefault="00AD7C6D" w:rsidP="00390067">
            <w:pPr>
              <w:autoSpaceDE w:val="0"/>
              <w:autoSpaceDN w:val="0"/>
              <w:adjustRightInd w:val="0"/>
              <w:spacing w:after="0" w:line="480" w:lineRule="auto"/>
              <w:jc w:val="both"/>
              <w:rPr>
                <w:rFonts w:ascii="Times New Roman" w:hAnsi="Times New Roman"/>
                <w:bCs/>
                <w:sz w:val="24"/>
                <w:szCs w:val="24"/>
              </w:rPr>
            </w:pPr>
            <w:r w:rsidRPr="004B0835">
              <w:rPr>
                <w:rFonts w:ascii="Times New Roman" w:hAnsi="Times New Roman"/>
                <w:bCs/>
                <w:sz w:val="24"/>
                <w:szCs w:val="24"/>
              </w:rPr>
              <w:t>3</w:t>
            </w:r>
          </w:p>
        </w:tc>
        <w:tc>
          <w:tcPr>
            <w:tcW w:w="204" w:type="pct"/>
            <w:tcBorders>
              <w:top w:val="single" w:sz="4" w:space="0" w:color="auto"/>
              <w:left w:val="single" w:sz="4" w:space="0" w:color="auto"/>
              <w:bottom w:val="single" w:sz="4" w:space="0" w:color="auto"/>
              <w:right w:val="single" w:sz="4" w:space="0" w:color="auto"/>
            </w:tcBorders>
            <w:hideMark/>
          </w:tcPr>
          <w:p w14:paraId="6DF85622" w14:textId="77777777" w:rsidR="00AD7C6D" w:rsidRPr="00312EFD" w:rsidRDefault="00AD7C6D" w:rsidP="00390067">
            <w:pPr>
              <w:autoSpaceDE w:val="0"/>
              <w:autoSpaceDN w:val="0"/>
              <w:adjustRightInd w:val="0"/>
              <w:spacing w:after="0" w:line="480" w:lineRule="auto"/>
              <w:jc w:val="both"/>
              <w:rPr>
                <w:rFonts w:ascii="Times New Roman" w:hAnsi="Times New Roman"/>
                <w:bCs/>
                <w:sz w:val="24"/>
                <w:szCs w:val="24"/>
              </w:rPr>
            </w:pPr>
            <w:r w:rsidRPr="00312EFD">
              <w:rPr>
                <w:rFonts w:ascii="Times New Roman" w:hAnsi="Times New Roman"/>
                <w:bCs/>
                <w:sz w:val="24"/>
                <w:szCs w:val="24"/>
              </w:rPr>
              <w:t>2</w:t>
            </w:r>
          </w:p>
        </w:tc>
        <w:tc>
          <w:tcPr>
            <w:tcW w:w="273" w:type="pct"/>
            <w:tcBorders>
              <w:top w:val="single" w:sz="4" w:space="0" w:color="auto"/>
              <w:left w:val="single" w:sz="4" w:space="0" w:color="auto"/>
              <w:bottom w:val="single" w:sz="4" w:space="0" w:color="auto"/>
              <w:right w:val="single" w:sz="4" w:space="0" w:color="auto"/>
            </w:tcBorders>
            <w:hideMark/>
          </w:tcPr>
          <w:p w14:paraId="6B0D3E0D" w14:textId="77777777" w:rsidR="00AD7C6D" w:rsidRPr="00F46DD1" w:rsidRDefault="00AD7C6D" w:rsidP="00390067">
            <w:pPr>
              <w:autoSpaceDE w:val="0"/>
              <w:autoSpaceDN w:val="0"/>
              <w:adjustRightInd w:val="0"/>
              <w:spacing w:after="0" w:line="480" w:lineRule="auto"/>
              <w:jc w:val="both"/>
              <w:rPr>
                <w:rFonts w:ascii="Times New Roman" w:hAnsi="Times New Roman"/>
                <w:bCs/>
                <w:sz w:val="24"/>
                <w:szCs w:val="24"/>
              </w:rPr>
            </w:pPr>
            <w:r w:rsidRPr="00F46DD1">
              <w:rPr>
                <w:rFonts w:ascii="Times New Roman" w:hAnsi="Times New Roman"/>
                <w:bCs/>
                <w:sz w:val="24"/>
                <w:szCs w:val="24"/>
              </w:rPr>
              <w:t>1</w:t>
            </w:r>
          </w:p>
        </w:tc>
      </w:tr>
      <w:tr w:rsidR="00AD7C6D" w:rsidRPr="00F46DD1" w14:paraId="180225A2" w14:textId="77777777" w:rsidTr="00E0544E">
        <w:trPr>
          <w:jc w:val="center"/>
        </w:trPr>
        <w:tc>
          <w:tcPr>
            <w:tcW w:w="473" w:type="pct"/>
            <w:tcBorders>
              <w:top w:val="single" w:sz="4" w:space="0" w:color="auto"/>
              <w:left w:val="single" w:sz="4" w:space="0" w:color="auto"/>
              <w:bottom w:val="single" w:sz="4" w:space="0" w:color="auto"/>
              <w:right w:val="single" w:sz="4" w:space="0" w:color="auto"/>
            </w:tcBorders>
          </w:tcPr>
          <w:p w14:paraId="3A351632" w14:textId="77777777" w:rsidR="00AD7C6D" w:rsidRPr="00647F32" w:rsidRDefault="00AD7C6D" w:rsidP="00390067">
            <w:pPr>
              <w:numPr>
                <w:ilvl w:val="0"/>
                <w:numId w:val="14"/>
              </w:numPr>
              <w:autoSpaceDE w:val="0"/>
              <w:autoSpaceDN w:val="0"/>
              <w:adjustRightInd w:val="0"/>
              <w:spacing w:after="0" w:line="480" w:lineRule="auto"/>
              <w:ind w:left="450" w:hanging="450"/>
              <w:contextualSpacing/>
              <w:jc w:val="both"/>
              <w:rPr>
                <w:rFonts w:ascii="Times New Roman" w:hAnsi="Times New Roman"/>
                <w:bCs/>
                <w:sz w:val="24"/>
                <w:szCs w:val="24"/>
              </w:rPr>
            </w:pPr>
          </w:p>
        </w:tc>
        <w:tc>
          <w:tcPr>
            <w:tcW w:w="3300" w:type="pct"/>
            <w:tcBorders>
              <w:top w:val="single" w:sz="4" w:space="0" w:color="auto"/>
              <w:left w:val="single" w:sz="4" w:space="0" w:color="auto"/>
              <w:bottom w:val="single" w:sz="4" w:space="0" w:color="auto"/>
              <w:right w:val="single" w:sz="4" w:space="0" w:color="auto"/>
            </w:tcBorders>
            <w:hideMark/>
          </w:tcPr>
          <w:p w14:paraId="21A14A04" w14:textId="77777777" w:rsidR="00AD7C6D" w:rsidRPr="00EB5F61" w:rsidRDefault="00AD7C6D" w:rsidP="00390067">
            <w:pPr>
              <w:autoSpaceDE w:val="0"/>
              <w:autoSpaceDN w:val="0"/>
              <w:adjustRightInd w:val="0"/>
              <w:spacing w:after="0" w:line="480" w:lineRule="auto"/>
              <w:jc w:val="both"/>
              <w:rPr>
                <w:rFonts w:ascii="Times New Roman" w:hAnsi="Times New Roman"/>
                <w:bCs/>
                <w:sz w:val="24"/>
                <w:szCs w:val="24"/>
              </w:rPr>
            </w:pPr>
            <w:r w:rsidRPr="00EB5F61">
              <w:rPr>
                <w:rFonts w:ascii="Times New Roman" w:hAnsi="Times New Roman"/>
                <w:bCs/>
                <w:sz w:val="24"/>
                <w:szCs w:val="24"/>
              </w:rPr>
              <w:t>IITA receives its deliveries within the expected time</w:t>
            </w:r>
          </w:p>
        </w:tc>
        <w:tc>
          <w:tcPr>
            <w:tcW w:w="273" w:type="pct"/>
            <w:tcBorders>
              <w:top w:val="single" w:sz="4" w:space="0" w:color="auto"/>
              <w:left w:val="single" w:sz="4" w:space="0" w:color="auto"/>
              <w:bottom w:val="single" w:sz="4" w:space="0" w:color="auto"/>
              <w:right w:val="single" w:sz="4" w:space="0" w:color="auto"/>
            </w:tcBorders>
            <w:hideMark/>
          </w:tcPr>
          <w:p w14:paraId="43A14ABA" w14:textId="77777777" w:rsidR="00AD7C6D" w:rsidRPr="00713D80" w:rsidRDefault="00AD7C6D" w:rsidP="00390067">
            <w:pPr>
              <w:autoSpaceDE w:val="0"/>
              <w:autoSpaceDN w:val="0"/>
              <w:adjustRightInd w:val="0"/>
              <w:spacing w:after="0" w:line="480" w:lineRule="auto"/>
              <w:jc w:val="both"/>
              <w:rPr>
                <w:rFonts w:ascii="Times New Roman" w:hAnsi="Times New Roman"/>
                <w:bCs/>
                <w:sz w:val="24"/>
                <w:szCs w:val="24"/>
              </w:rPr>
            </w:pPr>
            <w:r w:rsidRPr="00713D80">
              <w:rPr>
                <w:rFonts w:ascii="Times New Roman" w:hAnsi="Times New Roman"/>
                <w:bCs/>
                <w:sz w:val="24"/>
                <w:szCs w:val="24"/>
              </w:rPr>
              <w:t>5</w:t>
            </w:r>
          </w:p>
        </w:tc>
        <w:tc>
          <w:tcPr>
            <w:tcW w:w="204" w:type="pct"/>
            <w:tcBorders>
              <w:top w:val="single" w:sz="4" w:space="0" w:color="auto"/>
              <w:left w:val="single" w:sz="4" w:space="0" w:color="auto"/>
              <w:bottom w:val="single" w:sz="4" w:space="0" w:color="auto"/>
              <w:right w:val="single" w:sz="4" w:space="0" w:color="auto"/>
            </w:tcBorders>
            <w:hideMark/>
          </w:tcPr>
          <w:p w14:paraId="1DBCA228" w14:textId="77777777" w:rsidR="00AD7C6D" w:rsidRPr="00713D80" w:rsidRDefault="00AD7C6D" w:rsidP="00390067">
            <w:pPr>
              <w:autoSpaceDE w:val="0"/>
              <w:autoSpaceDN w:val="0"/>
              <w:adjustRightInd w:val="0"/>
              <w:spacing w:after="0" w:line="480" w:lineRule="auto"/>
              <w:jc w:val="both"/>
              <w:rPr>
                <w:rFonts w:ascii="Times New Roman" w:hAnsi="Times New Roman"/>
                <w:bCs/>
                <w:sz w:val="24"/>
                <w:szCs w:val="24"/>
              </w:rPr>
            </w:pPr>
            <w:r w:rsidRPr="00713D80">
              <w:rPr>
                <w:rFonts w:ascii="Times New Roman" w:hAnsi="Times New Roman"/>
                <w:bCs/>
                <w:sz w:val="24"/>
                <w:szCs w:val="24"/>
              </w:rPr>
              <w:t>4</w:t>
            </w:r>
          </w:p>
        </w:tc>
        <w:tc>
          <w:tcPr>
            <w:tcW w:w="273" w:type="pct"/>
            <w:tcBorders>
              <w:top w:val="single" w:sz="4" w:space="0" w:color="auto"/>
              <w:left w:val="single" w:sz="4" w:space="0" w:color="auto"/>
              <w:bottom w:val="single" w:sz="4" w:space="0" w:color="auto"/>
              <w:right w:val="single" w:sz="4" w:space="0" w:color="auto"/>
            </w:tcBorders>
            <w:hideMark/>
          </w:tcPr>
          <w:p w14:paraId="68A5912D" w14:textId="77777777" w:rsidR="00AD7C6D" w:rsidRPr="00031F66" w:rsidRDefault="00AD7C6D" w:rsidP="00390067">
            <w:pPr>
              <w:autoSpaceDE w:val="0"/>
              <w:autoSpaceDN w:val="0"/>
              <w:adjustRightInd w:val="0"/>
              <w:spacing w:after="0" w:line="480" w:lineRule="auto"/>
              <w:jc w:val="both"/>
              <w:rPr>
                <w:rFonts w:ascii="Times New Roman" w:hAnsi="Times New Roman"/>
                <w:bCs/>
                <w:sz w:val="24"/>
                <w:szCs w:val="24"/>
              </w:rPr>
            </w:pPr>
            <w:r w:rsidRPr="00031F66">
              <w:rPr>
                <w:rFonts w:ascii="Times New Roman" w:hAnsi="Times New Roman"/>
                <w:bCs/>
                <w:sz w:val="24"/>
                <w:szCs w:val="24"/>
              </w:rPr>
              <w:t>3</w:t>
            </w:r>
          </w:p>
        </w:tc>
        <w:tc>
          <w:tcPr>
            <w:tcW w:w="204" w:type="pct"/>
            <w:tcBorders>
              <w:top w:val="single" w:sz="4" w:space="0" w:color="auto"/>
              <w:left w:val="single" w:sz="4" w:space="0" w:color="auto"/>
              <w:bottom w:val="single" w:sz="4" w:space="0" w:color="auto"/>
              <w:right w:val="single" w:sz="4" w:space="0" w:color="auto"/>
            </w:tcBorders>
            <w:hideMark/>
          </w:tcPr>
          <w:p w14:paraId="32BF517A" w14:textId="77777777" w:rsidR="00AD7C6D" w:rsidRPr="004B0835" w:rsidRDefault="00AD7C6D" w:rsidP="00390067">
            <w:pPr>
              <w:autoSpaceDE w:val="0"/>
              <w:autoSpaceDN w:val="0"/>
              <w:adjustRightInd w:val="0"/>
              <w:spacing w:after="0" w:line="480" w:lineRule="auto"/>
              <w:jc w:val="both"/>
              <w:rPr>
                <w:rFonts w:ascii="Times New Roman" w:hAnsi="Times New Roman"/>
                <w:bCs/>
                <w:sz w:val="24"/>
                <w:szCs w:val="24"/>
              </w:rPr>
            </w:pPr>
            <w:r w:rsidRPr="004B0835">
              <w:rPr>
                <w:rFonts w:ascii="Times New Roman" w:hAnsi="Times New Roman"/>
                <w:bCs/>
                <w:sz w:val="24"/>
                <w:szCs w:val="24"/>
              </w:rPr>
              <w:t>2</w:t>
            </w:r>
          </w:p>
        </w:tc>
        <w:tc>
          <w:tcPr>
            <w:tcW w:w="273" w:type="pct"/>
            <w:tcBorders>
              <w:top w:val="single" w:sz="4" w:space="0" w:color="auto"/>
              <w:left w:val="single" w:sz="4" w:space="0" w:color="auto"/>
              <w:bottom w:val="single" w:sz="4" w:space="0" w:color="auto"/>
              <w:right w:val="single" w:sz="4" w:space="0" w:color="auto"/>
            </w:tcBorders>
            <w:hideMark/>
          </w:tcPr>
          <w:p w14:paraId="70A57EE6" w14:textId="77777777" w:rsidR="00AD7C6D" w:rsidRPr="00312EFD" w:rsidRDefault="00AD7C6D" w:rsidP="00390067">
            <w:pPr>
              <w:autoSpaceDE w:val="0"/>
              <w:autoSpaceDN w:val="0"/>
              <w:adjustRightInd w:val="0"/>
              <w:spacing w:after="0" w:line="480" w:lineRule="auto"/>
              <w:jc w:val="both"/>
              <w:rPr>
                <w:rFonts w:ascii="Times New Roman" w:hAnsi="Times New Roman"/>
                <w:bCs/>
                <w:sz w:val="24"/>
                <w:szCs w:val="24"/>
              </w:rPr>
            </w:pPr>
            <w:r w:rsidRPr="00312EFD">
              <w:rPr>
                <w:rFonts w:ascii="Times New Roman" w:hAnsi="Times New Roman"/>
                <w:bCs/>
                <w:sz w:val="24"/>
                <w:szCs w:val="24"/>
              </w:rPr>
              <w:t>1</w:t>
            </w:r>
          </w:p>
        </w:tc>
      </w:tr>
      <w:tr w:rsidR="00AD7C6D" w:rsidRPr="00F46DD1" w14:paraId="01741477" w14:textId="77777777" w:rsidTr="00E0544E">
        <w:trPr>
          <w:jc w:val="center"/>
        </w:trPr>
        <w:tc>
          <w:tcPr>
            <w:tcW w:w="473" w:type="pct"/>
            <w:tcBorders>
              <w:top w:val="single" w:sz="4" w:space="0" w:color="auto"/>
              <w:left w:val="single" w:sz="4" w:space="0" w:color="auto"/>
              <w:bottom w:val="single" w:sz="4" w:space="0" w:color="auto"/>
              <w:right w:val="single" w:sz="4" w:space="0" w:color="auto"/>
            </w:tcBorders>
          </w:tcPr>
          <w:p w14:paraId="256A76DE" w14:textId="77777777" w:rsidR="00AD7C6D" w:rsidRPr="00647F32" w:rsidRDefault="00AD7C6D" w:rsidP="00390067">
            <w:pPr>
              <w:numPr>
                <w:ilvl w:val="0"/>
                <w:numId w:val="14"/>
              </w:numPr>
              <w:autoSpaceDE w:val="0"/>
              <w:autoSpaceDN w:val="0"/>
              <w:adjustRightInd w:val="0"/>
              <w:spacing w:after="0" w:line="480" w:lineRule="auto"/>
              <w:ind w:left="450" w:hanging="450"/>
              <w:contextualSpacing/>
              <w:jc w:val="both"/>
              <w:rPr>
                <w:rFonts w:ascii="Times New Roman" w:hAnsi="Times New Roman"/>
                <w:bCs/>
                <w:sz w:val="24"/>
                <w:szCs w:val="24"/>
              </w:rPr>
            </w:pPr>
          </w:p>
        </w:tc>
        <w:tc>
          <w:tcPr>
            <w:tcW w:w="3300" w:type="pct"/>
            <w:tcBorders>
              <w:top w:val="single" w:sz="4" w:space="0" w:color="auto"/>
              <w:left w:val="single" w:sz="4" w:space="0" w:color="auto"/>
              <w:bottom w:val="single" w:sz="4" w:space="0" w:color="auto"/>
              <w:right w:val="single" w:sz="4" w:space="0" w:color="auto"/>
            </w:tcBorders>
            <w:hideMark/>
          </w:tcPr>
          <w:p w14:paraId="005EF347" w14:textId="77777777" w:rsidR="00AD7C6D" w:rsidRPr="00EB5F61" w:rsidRDefault="00AD7C6D" w:rsidP="00390067">
            <w:pPr>
              <w:autoSpaceDE w:val="0"/>
              <w:autoSpaceDN w:val="0"/>
              <w:adjustRightInd w:val="0"/>
              <w:spacing w:after="0" w:line="480" w:lineRule="auto"/>
              <w:jc w:val="both"/>
              <w:rPr>
                <w:rFonts w:ascii="Times New Roman" w:hAnsi="Times New Roman"/>
                <w:bCs/>
                <w:sz w:val="24"/>
                <w:szCs w:val="24"/>
              </w:rPr>
            </w:pPr>
            <w:r w:rsidRPr="00EB5F61">
              <w:rPr>
                <w:rFonts w:ascii="Times New Roman" w:hAnsi="Times New Roman"/>
                <w:bCs/>
                <w:sz w:val="24"/>
                <w:szCs w:val="24"/>
              </w:rPr>
              <w:t xml:space="preserve">IITA is affected by the delays in procurement of goods and services </w:t>
            </w:r>
          </w:p>
        </w:tc>
        <w:tc>
          <w:tcPr>
            <w:tcW w:w="273" w:type="pct"/>
            <w:tcBorders>
              <w:top w:val="single" w:sz="4" w:space="0" w:color="auto"/>
              <w:left w:val="single" w:sz="4" w:space="0" w:color="auto"/>
              <w:bottom w:val="single" w:sz="4" w:space="0" w:color="auto"/>
              <w:right w:val="single" w:sz="4" w:space="0" w:color="auto"/>
            </w:tcBorders>
            <w:hideMark/>
          </w:tcPr>
          <w:p w14:paraId="55A788FD" w14:textId="77777777" w:rsidR="00AD7C6D" w:rsidRPr="00713D80" w:rsidRDefault="00AD7C6D" w:rsidP="00390067">
            <w:pPr>
              <w:autoSpaceDE w:val="0"/>
              <w:autoSpaceDN w:val="0"/>
              <w:adjustRightInd w:val="0"/>
              <w:spacing w:after="0" w:line="480" w:lineRule="auto"/>
              <w:jc w:val="both"/>
              <w:rPr>
                <w:rFonts w:ascii="Times New Roman" w:hAnsi="Times New Roman"/>
                <w:bCs/>
                <w:sz w:val="24"/>
                <w:szCs w:val="24"/>
              </w:rPr>
            </w:pPr>
            <w:r w:rsidRPr="00713D80">
              <w:rPr>
                <w:rFonts w:ascii="Times New Roman" w:hAnsi="Times New Roman"/>
                <w:bCs/>
                <w:sz w:val="24"/>
                <w:szCs w:val="24"/>
              </w:rPr>
              <w:t>5</w:t>
            </w:r>
          </w:p>
        </w:tc>
        <w:tc>
          <w:tcPr>
            <w:tcW w:w="204" w:type="pct"/>
            <w:tcBorders>
              <w:top w:val="single" w:sz="4" w:space="0" w:color="auto"/>
              <w:left w:val="single" w:sz="4" w:space="0" w:color="auto"/>
              <w:bottom w:val="single" w:sz="4" w:space="0" w:color="auto"/>
              <w:right w:val="single" w:sz="4" w:space="0" w:color="auto"/>
            </w:tcBorders>
            <w:hideMark/>
          </w:tcPr>
          <w:p w14:paraId="173F3379" w14:textId="77777777" w:rsidR="00AD7C6D" w:rsidRPr="00713D80" w:rsidRDefault="00AD7C6D" w:rsidP="00390067">
            <w:pPr>
              <w:autoSpaceDE w:val="0"/>
              <w:autoSpaceDN w:val="0"/>
              <w:adjustRightInd w:val="0"/>
              <w:spacing w:after="0" w:line="480" w:lineRule="auto"/>
              <w:jc w:val="both"/>
              <w:rPr>
                <w:rFonts w:ascii="Times New Roman" w:hAnsi="Times New Roman"/>
                <w:bCs/>
                <w:sz w:val="24"/>
                <w:szCs w:val="24"/>
              </w:rPr>
            </w:pPr>
            <w:r w:rsidRPr="00713D80">
              <w:rPr>
                <w:rFonts w:ascii="Times New Roman" w:hAnsi="Times New Roman"/>
                <w:bCs/>
                <w:sz w:val="24"/>
                <w:szCs w:val="24"/>
              </w:rPr>
              <w:t>4</w:t>
            </w:r>
          </w:p>
        </w:tc>
        <w:tc>
          <w:tcPr>
            <w:tcW w:w="273" w:type="pct"/>
            <w:tcBorders>
              <w:top w:val="single" w:sz="4" w:space="0" w:color="auto"/>
              <w:left w:val="single" w:sz="4" w:space="0" w:color="auto"/>
              <w:bottom w:val="single" w:sz="4" w:space="0" w:color="auto"/>
              <w:right w:val="single" w:sz="4" w:space="0" w:color="auto"/>
            </w:tcBorders>
            <w:hideMark/>
          </w:tcPr>
          <w:p w14:paraId="6EA6577C" w14:textId="77777777" w:rsidR="00AD7C6D" w:rsidRPr="00031F66" w:rsidRDefault="00AD7C6D" w:rsidP="00390067">
            <w:pPr>
              <w:autoSpaceDE w:val="0"/>
              <w:autoSpaceDN w:val="0"/>
              <w:adjustRightInd w:val="0"/>
              <w:spacing w:after="0" w:line="480" w:lineRule="auto"/>
              <w:jc w:val="both"/>
              <w:rPr>
                <w:rFonts w:ascii="Times New Roman" w:hAnsi="Times New Roman"/>
                <w:bCs/>
                <w:sz w:val="24"/>
                <w:szCs w:val="24"/>
              </w:rPr>
            </w:pPr>
            <w:r w:rsidRPr="00031F66">
              <w:rPr>
                <w:rFonts w:ascii="Times New Roman" w:hAnsi="Times New Roman"/>
                <w:bCs/>
                <w:sz w:val="24"/>
                <w:szCs w:val="24"/>
              </w:rPr>
              <w:t>3</w:t>
            </w:r>
          </w:p>
        </w:tc>
        <w:tc>
          <w:tcPr>
            <w:tcW w:w="204" w:type="pct"/>
            <w:tcBorders>
              <w:top w:val="single" w:sz="4" w:space="0" w:color="auto"/>
              <w:left w:val="single" w:sz="4" w:space="0" w:color="auto"/>
              <w:bottom w:val="single" w:sz="4" w:space="0" w:color="auto"/>
              <w:right w:val="single" w:sz="4" w:space="0" w:color="auto"/>
            </w:tcBorders>
            <w:hideMark/>
          </w:tcPr>
          <w:p w14:paraId="7E772887" w14:textId="77777777" w:rsidR="00AD7C6D" w:rsidRPr="004B0835" w:rsidRDefault="00AD7C6D" w:rsidP="00390067">
            <w:pPr>
              <w:autoSpaceDE w:val="0"/>
              <w:autoSpaceDN w:val="0"/>
              <w:adjustRightInd w:val="0"/>
              <w:spacing w:after="0" w:line="480" w:lineRule="auto"/>
              <w:jc w:val="both"/>
              <w:rPr>
                <w:rFonts w:ascii="Times New Roman" w:hAnsi="Times New Roman"/>
                <w:bCs/>
                <w:sz w:val="24"/>
                <w:szCs w:val="24"/>
              </w:rPr>
            </w:pPr>
            <w:r w:rsidRPr="004B0835">
              <w:rPr>
                <w:rFonts w:ascii="Times New Roman" w:hAnsi="Times New Roman"/>
                <w:bCs/>
                <w:sz w:val="24"/>
                <w:szCs w:val="24"/>
              </w:rPr>
              <w:t>2</w:t>
            </w:r>
          </w:p>
        </w:tc>
        <w:tc>
          <w:tcPr>
            <w:tcW w:w="273" w:type="pct"/>
            <w:tcBorders>
              <w:top w:val="single" w:sz="4" w:space="0" w:color="auto"/>
              <w:left w:val="single" w:sz="4" w:space="0" w:color="auto"/>
              <w:bottom w:val="single" w:sz="4" w:space="0" w:color="auto"/>
              <w:right w:val="single" w:sz="4" w:space="0" w:color="auto"/>
            </w:tcBorders>
            <w:hideMark/>
          </w:tcPr>
          <w:p w14:paraId="3C5AC63E" w14:textId="77777777" w:rsidR="00AD7C6D" w:rsidRPr="00312EFD" w:rsidRDefault="00AD7C6D" w:rsidP="00390067">
            <w:pPr>
              <w:autoSpaceDE w:val="0"/>
              <w:autoSpaceDN w:val="0"/>
              <w:adjustRightInd w:val="0"/>
              <w:spacing w:after="0" w:line="480" w:lineRule="auto"/>
              <w:jc w:val="both"/>
              <w:rPr>
                <w:rFonts w:ascii="Times New Roman" w:hAnsi="Times New Roman"/>
                <w:bCs/>
                <w:sz w:val="24"/>
                <w:szCs w:val="24"/>
              </w:rPr>
            </w:pPr>
            <w:r w:rsidRPr="00312EFD">
              <w:rPr>
                <w:rFonts w:ascii="Times New Roman" w:hAnsi="Times New Roman"/>
                <w:bCs/>
                <w:sz w:val="24"/>
                <w:szCs w:val="24"/>
              </w:rPr>
              <w:t>1</w:t>
            </w:r>
          </w:p>
        </w:tc>
      </w:tr>
      <w:tr w:rsidR="00AD7C6D" w:rsidRPr="00F46DD1" w14:paraId="4A6B51D4" w14:textId="77777777" w:rsidTr="00E0544E">
        <w:trPr>
          <w:jc w:val="center"/>
        </w:trPr>
        <w:tc>
          <w:tcPr>
            <w:tcW w:w="473" w:type="pct"/>
            <w:tcBorders>
              <w:top w:val="single" w:sz="4" w:space="0" w:color="auto"/>
              <w:left w:val="single" w:sz="4" w:space="0" w:color="auto"/>
              <w:bottom w:val="single" w:sz="4" w:space="0" w:color="auto"/>
              <w:right w:val="single" w:sz="4" w:space="0" w:color="auto"/>
            </w:tcBorders>
          </w:tcPr>
          <w:p w14:paraId="5D41C7D6" w14:textId="77777777" w:rsidR="00AD7C6D" w:rsidRPr="00647F32" w:rsidRDefault="00AD7C6D" w:rsidP="00390067">
            <w:pPr>
              <w:autoSpaceDE w:val="0"/>
              <w:autoSpaceDN w:val="0"/>
              <w:adjustRightInd w:val="0"/>
              <w:spacing w:after="0" w:line="480" w:lineRule="auto"/>
              <w:ind w:left="90"/>
              <w:contextualSpacing/>
              <w:jc w:val="both"/>
              <w:rPr>
                <w:rFonts w:ascii="Times New Roman" w:hAnsi="Times New Roman"/>
                <w:bCs/>
                <w:sz w:val="24"/>
                <w:szCs w:val="24"/>
              </w:rPr>
            </w:pPr>
            <w:r w:rsidRPr="00647F32">
              <w:rPr>
                <w:rFonts w:ascii="Times New Roman" w:hAnsi="Times New Roman"/>
                <w:bCs/>
                <w:sz w:val="24"/>
                <w:szCs w:val="24"/>
              </w:rPr>
              <w:t>4</w:t>
            </w:r>
          </w:p>
        </w:tc>
        <w:tc>
          <w:tcPr>
            <w:tcW w:w="3300" w:type="pct"/>
            <w:tcBorders>
              <w:top w:val="single" w:sz="4" w:space="0" w:color="auto"/>
              <w:left w:val="single" w:sz="4" w:space="0" w:color="auto"/>
              <w:bottom w:val="single" w:sz="4" w:space="0" w:color="auto"/>
              <w:right w:val="single" w:sz="4" w:space="0" w:color="auto"/>
            </w:tcBorders>
            <w:hideMark/>
          </w:tcPr>
          <w:p w14:paraId="3F9C35D5" w14:textId="77777777" w:rsidR="00AD7C6D" w:rsidRPr="00713D80" w:rsidRDefault="00AD7C6D" w:rsidP="00390067">
            <w:pPr>
              <w:autoSpaceDE w:val="0"/>
              <w:autoSpaceDN w:val="0"/>
              <w:adjustRightInd w:val="0"/>
              <w:spacing w:after="0" w:line="480" w:lineRule="auto"/>
              <w:ind w:left="86"/>
              <w:jc w:val="both"/>
              <w:rPr>
                <w:rFonts w:ascii="Times New Roman" w:hAnsi="Times New Roman"/>
                <w:bCs/>
                <w:sz w:val="24"/>
                <w:szCs w:val="24"/>
              </w:rPr>
            </w:pPr>
            <w:r w:rsidRPr="00EB5F61">
              <w:rPr>
                <w:rFonts w:ascii="Times New Roman" w:hAnsi="Times New Roman"/>
                <w:bCs/>
                <w:sz w:val="24"/>
                <w:szCs w:val="24"/>
              </w:rPr>
              <w:t>The goods and services received are of intended q</w:t>
            </w:r>
            <w:r w:rsidRPr="00713D80">
              <w:rPr>
                <w:rFonts w:ascii="Times New Roman" w:hAnsi="Times New Roman"/>
                <w:bCs/>
                <w:sz w:val="24"/>
                <w:szCs w:val="24"/>
              </w:rPr>
              <w:t xml:space="preserve">uality and conformance </w:t>
            </w:r>
          </w:p>
        </w:tc>
        <w:tc>
          <w:tcPr>
            <w:tcW w:w="273" w:type="pct"/>
            <w:tcBorders>
              <w:top w:val="single" w:sz="4" w:space="0" w:color="auto"/>
              <w:left w:val="single" w:sz="4" w:space="0" w:color="auto"/>
              <w:bottom w:val="single" w:sz="4" w:space="0" w:color="auto"/>
              <w:right w:val="single" w:sz="4" w:space="0" w:color="auto"/>
            </w:tcBorders>
            <w:hideMark/>
          </w:tcPr>
          <w:p w14:paraId="66CA108E" w14:textId="77777777" w:rsidR="00AD7C6D" w:rsidRPr="00713D80" w:rsidRDefault="00AD7C6D" w:rsidP="00390067">
            <w:pPr>
              <w:autoSpaceDE w:val="0"/>
              <w:autoSpaceDN w:val="0"/>
              <w:adjustRightInd w:val="0"/>
              <w:spacing w:after="0" w:line="480" w:lineRule="auto"/>
              <w:jc w:val="both"/>
              <w:rPr>
                <w:rFonts w:ascii="Times New Roman" w:hAnsi="Times New Roman"/>
                <w:bCs/>
                <w:sz w:val="24"/>
                <w:szCs w:val="24"/>
              </w:rPr>
            </w:pPr>
            <w:r w:rsidRPr="00713D80">
              <w:rPr>
                <w:rFonts w:ascii="Times New Roman" w:hAnsi="Times New Roman"/>
                <w:bCs/>
                <w:sz w:val="24"/>
                <w:szCs w:val="24"/>
              </w:rPr>
              <w:t>5</w:t>
            </w:r>
          </w:p>
        </w:tc>
        <w:tc>
          <w:tcPr>
            <w:tcW w:w="204" w:type="pct"/>
            <w:tcBorders>
              <w:top w:val="single" w:sz="4" w:space="0" w:color="auto"/>
              <w:left w:val="single" w:sz="4" w:space="0" w:color="auto"/>
              <w:bottom w:val="single" w:sz="4" w:space="0" w:color="auto"/>
              <w:right w:val="single" w:sz="4" w:space="0" w:color="auto"/>
            </w:tcBorders>
            <w:hideMark/>
          </w:tcPr>
          <w:p w14:paraId="70EA122A" w14:textId="77777777" w:rsidR="00AD7C6D" w:rsidRPr="00031F66" w:rsidRDefault="00AD7C6D" w:rsidP="00390067">
            <w:pPr>
              <w:autoSpaceDE w:val="0"/>
              <w:autoSpaceDN w:val="0"/>
              <w:adjustRightInd w:val="0"/>
              <w:spacing w:after="0" w:line="480" w:lineRule="auto"/>
              <w:jc w:val="both"/>
              <w:rPr>
                <w:rFonts w:ascii="Times New Roman" w:hAnsi="Times New Roman"/>
                <w:bCs/>
                <w:sz w:val="24"/>
                <w:szCs w:val="24"/>
              </w:rPr>
            </w:pPr>
            <w:r w:rsidRPr="00031F66">
              <w:rPr>
                <w:rFonts w:ascii="Times New Roman" w:hAnsi="Times New Roman"/>
                <w:bCs/>
                <w:sz w:val="24"/>
                <w:szCs w:val="24"/>
              </w:rPr>
              <w:t>4</w:t>
            </w:r>
          </w:p>
        </w:tc>
        <w:tc>
          <w:tcPr>
            <w:tcW w:w="273" w:type="pct"/>
            <w:tcBorders>
              <w:top w:val="single" w:sz="4" w:space="0" w:color="auto"/>
              <w:left w:val="single" w:sz="4" w:space="0" w:color="auto"/>
              <w:bottom w:val="single" w:sz="4" w:space="0" w:color="auto"/>
              <w:right w:val="single" w:sz="4" w:space="0" w:color="auto"/>
            </w:tcBorders>
            <w:hideMark/>
          </w:tcPr>
          <w:p w14:paraId="5EC7DBC1" w14:textId="77777777" w:rsidR="00AD7C6D" w:rsidRPr="004B0835" w:rsidRDefault="00AD7C6D" w:rsidP="00390067">
            <w:pPr>
              <w:autoSpaceDE w:val="0"/>
              <w:autoSpaceDN w:val="0"/>
              <w:adjustRightInd w:val="0"/>
              <w:spacing w:after="0" w:line="480" w:lineRule="auto"/>
              <w:jc w:val="both"/>
              <w:rPr>
                <w:rFonts w:ascii="Times New Roman" w:hAnsi="Times New Roman"/>
                <w:bCs/>
                <w:sz w:val="24"/>
                <w:szCs w:val="24"/>
              </w:rPr>
            </w:pPr>
            <w:r w:rsidRPr="004B0835">
              <w:rPr>
                <w:rFonts w:ascii="Times New Roman" w:hAnsi="Times New Roman"/>
                <w:bCs/>
                <w:sz w:val="24"/>
                <w:szCs w:val="24"/>
              </w:rPr>
              <w:t>3</w:t>
            </w:r>
          </w:p>
        </w:tc>
        <w:tc>
          <w:tcPr>
            <w:tcW w:w="204" w:type="pct"/>
            <w:tcBorders>
              <w:top w:val="single" w:sz="4" w:space="0" w:color="auto"/>
              <w:left w:val="single" w:sz="4" w:space="0" w:color="auto"/>
              <w:bottom w:val="single" w:sz="4" w:space="0" w:color="auto"/>
              <w:right w:val="single" w:sz="4" w:space="0" w:color="auto"/>
            </w:tcBorders>
            <w:hideMark/>
          </w:tcPr>
          <w:p w14:paraId="344656C0" w14:textId="77777777" w:rsidR="00AD7C6D" w:rsidRPr="00312EFD" w:rsidRDefault="00AD7C6D" w:rsidP="00390067">
            <w:pPr>
              <w:autoSpaceDE w:val="0"/>
              <w:autoSpaceDN w:val="0"/>
              <w:adjustRightInd w:val="0"/>
              <w:spacing w:after="0" w:line="480" w:lineRule="auto"/>
              <w:jc w:val="both"/>
              <w:rPr>
                <w:rFonts w:ascii="Times New Roman" w:hAnsi="Times New Roman"/>
                <w:bCs/>
                <w:sz w:val="24"/>
                <w:szCs w:val="24"/>
              </w:rPr>
            </w:pPr>
            <w:r w:rsidRPr="00312EFD">
              <w:rPr>
                <w:rFonts w:ascii="Times New Roman" w:hAnsi="Times New Roman"/>
                <w:bCs/>
                <w:sz w:val="24"/>
                <w:szCs w:val="24"/>
              </w:rPr>
              <w:t>2</w:t>
            </w:r>
          </w:p>
        </w:tc>
        <w:tc>
          <w:tcPr>
            <w:tcW w:w="273" w:type="pct"/>
            <w:tcBorders>
              <w:top w:val="single" w:sz="4" w:space="0" w:color="auto"/>
              <w:left w:val="single" w:sz="4" w:space="0" w:color="auto"/>
              <w:bottom w:val="single" w:sz="4" w:space="0" w:color="auto"/>
              <w:right w:val="single" w:sz="4" w:space="0" w:color="auto"/>
            </w:tcBorders>
            <w:hideMark/>
          </w:tcPr>
          <w:p w14:paraId="097AE336" w14:textId="77777777" w:rsidR="00AD7C6D" w:rsidRPr="00F46DD1" w:rsidRDefault="00AD7C6D" w:rsidP="00390067">
            <w:pPr>
              <w:autoSpaceDE w:val="0"/>
              <w:autoSpaceDN w:val="0"/>
              <w:adjustRightInd w:val="0"/>
              <w:spacing w:after="0" w:line="480" w:lineRule="auto"/>
              <w:jc w:val="both"/>
              <w:rPr>
                <w:rFonts w:ascii="Times New Roman" w:hAnsi="Times New Roman"/>
                <w:bCs/>
                <w:sz w:val="24"/>
                <w:szCs w:val="24"/>
              </w:rPr>
            </w:pPr>
            <w:r w:rsidRPr="00F46DD1">
              <w:rPr>
                <w:rFonts w:ascii="Times New Roman" w:hAnsi="Times New Roman"/>
                <w:bCs/>
                <w:sz w:val="24"/>
                <w:szCs w:val="24"/>
              </w:rPr>
              <w:t>1</w:t>
            </w:r>
          </w:p>
        </w:tc>
      </w:tr>
      <w:tr w:rsidR="00AD7C6D" w:rsidRPr="00F46DD1" w14:paraId="19D2F6EF" w14:textId="77777777" w:rsidTr="00E0544E">
        <w:trPr>
          <w:jc w:val="center"/>
        </w:trPr>
        <w:tc>
          <w:tcPr>
            <w:tcW w:w="473" w:type="pct"/>
            <w:tcBorders>
              <w:top w:val="single" w:sz="4" w:space="0" w:color="auto"/>
              <w:left w:val="single" w:sz="4" w:space="0" w:color="auto"/>
              <w:bottom w:val="single" w:sz="4" w:space="0" w:color="auto"/>
              <w:right w:val="single" w:sz="4" w:space="0" w:color="auto"/>
            </w:tcBorders>
          </w:tcPr>
          <w:p w14:paraId="122F093C" w14:textId="77777777" w:rsidR="00AD7C6D" w:rsidRPr="00647F32" w:rsidRDefault="00AD7C6D" w:rsidP="00390067">
            <w:pPr>
              <w:autoSpaceDE w:val="0"/>
              <w:autoSpaceDN w:val="0"/>
              <w:adjustRightInd w:val="0"/>
              <w:spacing w:after="0" w:line="480" w:lineRule="auto"/>
              <w:ind w:left="90"/>
              <w:contextualSpacing/>
              <w:jc w:val="both"/>
              <w:rPr>
                <w:rFonts w:ascii="Times New Roman" w:hAnsi="Times New Roman"/>
                <w:bCs/>
                <w:sz w:val="24"/>
                <w:szCs w:val="24"/>
              </w:rPr>
            </w:pPr>
            <w:r w:rsidRPr="00647F32">
              <w:rPr>
                <w:rFonts w:ascii="Times New Roman" w:hAnsi="Times New Roman"/>
                <w:bCs/>
                <w:sz w:val="24"/>
                <w:szCs w:val="24"/>
              </w:rPr>
              <w:t>5</w:t>
            </w:r>
          </w:p>
        </w:tc>
        <w:tc>
          <w:tcPr>
            <w:tcW w:w="3300" w:type="pct"/>
            <w:tcBorders>
              <w:top w:val="single" w:sz="4" w:space="0" w:color="auto"/>
              <w:left w:val="single" w:sz="4" w:space="0" w:color="auto"/>
              <w:bottom w:val="single" w:sz="4" w:space="0" w:color="auto"/>
              <w:right w:val="single" w:sz="4" w:space="0" w:color="auto"/>
            </w:tcBorders>
            <w:hideMark/>
          </w:tcPr>
          <w:p w14:paraId="318206C2" w14:textId="77777777" w:rsidR="00AD7C6D" w:rsidRPr="00EB5F61" w:rsidRDefault="00AD7C6D" w:rsidP="00390067">
            <w:pPr>
              <w:autoSpaceDE w:val="0"/>
              <w:autoSpaceDN w:val="0"/>
              <w:adjustRightInd w:val="0"/>
              <w:spacing w:after="0" w:line="480" w:lineRule="auto"/>
              <w:ind w:left="90"/>
              <w:jc w:val="both"/>
              <w:rPr>
                <w:rFonts w:ascii="Times New Roman" w:hAnsi="Times New Roman"/>
                <w:bCs/>
                <w:sz w:val="24"/>
                <w:szCs w:val="24"/>
              </w:rPr>
            </w:pPr>
            <w:r w:rsidRPr="00EB5F61">
              <w:rPr>
                <w:rFonts w:ascii="Times New Roman" w:hAnsi="Times New Roman"/>
                <w:bCs/>
                <w:sz w:val="24"/>
                <w:szCs w:val="24"/>
              </w:rPr>
              <w:t>The goods and services procured are of the right specifications</w:t>
            </w:r>
          </w:p>
        </w:tc>
        <w:tc>
          <w:tcPr>
            <w:tcW w:w="273" w:type="pct"/>
            <w:tcBorders>
              <w:top w:val="single" w:sz="4" w:space="0" w:color="auto"/>
              <w:left w:val="single" w:sz="4" w:space="0" w:color="auto"/>
              <w:bottom w:val="single" w:sz="4" w:space="0" w:color="auto"/>
              <w:right w:val="single" w:sz="4" w:space="0" w:color="auto"/>
            </w:tcBorders>
            <w:hideMark/>
          </w:tcPr>
          <w:p w14:paraId="644A10A6" w14:textId="77777777" w:rsidR="00AD7C6D" w:rsidRPr="00713D80" w:rsidRDefault="00AD7C6D" w:rsidP="00390067">
            <w:pPr>
              <w:autoSpaceDE w:val="0"/>
              <w:autoSpaceDN w:val="0"/>
              <w:adjustRightInd w:val="0"/>
              <w:spacing w:after="0" w:line="480" w:lineRule="auto"/>
              <w:jc w:val="both"/>
              <w:rPr>
                <w:rFonts w:ascii="Times New Roman" w:hAnsi="Times New Roman"/>
                <w:bCs/>
                <w:sz w:val="24"/>
                <w:szCs w:val="24"/>
              </w:rPr>
            </w:pPr>
            <w:r w:rsidRPr="00713D80">
              <w:rPr>
                <w:rFonts w:ascii="Times New Roman" w:hAnsi="Times New Roman"/>
                <w:bCs/>
                <w:sz w:val="24"/>
                <w:szCs w:val="24"/>
              </w:rPr>
              <w:t>5</w:t>
            </w:r>
          </w:p>
        </w:tc>
        <w:tc>
          <w:tcPr>
            <w:tcW w:w="204" w:type="pct"/>
            <w:tcBorders>
              <w:top w:val="single" w:sz="4" w:space="0" w:color="auto"/>
              <w:left w:val="single" w:sz="4" w:space="0" w:color="auto"/>
              <w:bottom w:val="single" w:sz="4" w:space="0" w:color="auto"/>
              <w:right w:val="single" w:sz="4" w:space="0" w:color="auto"/>
            </w:tcBorders>
            <w:hideMark/>
          </w:tcPr>
          <w:p w14:paraId="086D97C9" w14:textId="77777777" w:rsidR="00AD7C6D" w:rsidRPr="00713D80" w:rsidRDefault="00AD7C6D" w:rsidP="00390067">
            <w:pPr>
              <w:autoSpaceDE w:val="0"/>
              <w:autoSpaceDN w:val="0"/>
              <w:adjustRightInd w:val="0"/>
              <w:spacing w:after="0" w:line="480" w:lineRule="auto"/>
              <w:jc w:val="both"/>
              <w:rPr>
                <w:rFonts w:ascii="Times New Roman" w:hAnsi="Times New Roman"/>
                <w:bCs/>
                <w:sz w:val="24"/>
                <w:szCs w:val="24"/>
              </w:rPr>
            </w:pPr>
            <w:r w:rsidRPr="00713D80">
              <w:rPr>
                <w:rFonts w:ascii="Times New Roman" w:hAnsi="Times New Roman"/>
                <w:bCs/>
                <w:sz w:val="24"/>
                <w:szCs w:val="24"/>
              </w:rPr>
              <w:t>4</w:t>
            </w:r>
          </w:p>
        </w:tc>
        <w:tc>
          <w:tcPr>
            <w:tcW w:w="273" w:type="pct"/>
            <w:tcBorders>
              <w:top w:val="single" w:sz="4" w:space="0" w:color="auto"/>
              <w:left w:val="single" w:sz="4" w:space="0" w:color="auto"/>
              <w:bottom w:val="single" w:sz="4" w:space="0" w:color="auto"/>
              <w:right w:val="single" w:sz="4" w:space="0" w:color="auto"/>
            </w:tcBorders>
            <w:hideMark/>
          </w:tcPr>
          <w:p w14:paraId="6F64A793" w14:textId="77777777" w:rsidR="00AD7C6D" w:rsidRPr="00031F66" w:rsidRDefault="00AD7C6D" w:rsidP="00390067">
            <w:pPr>
              <w:autoSpaceDE w:val="0"/>
              <w:autoSpaceDN w:val="0"/>
              <w:adjustRightInd w:val="0"/>
              <w:spacing w:after="0" w:line="480" w:lineRule="auto"/>
              <w:jc w:val="both"/>
              <w:rPr>
                <w:rFonts w:ascii="Times New Roman" w:hAnsi="Times New Roman"/>
                <w:bCs/>
                <w:sz w:val="24"/>
                <w:szCs w:val="24"/>
              </w:rPr>
            </w:pPr>
            <w:r w:rsidRPr="00031F66">
              <w:rPr>
                <w:rFonts w:ascii="Times New Roman" w:hAnsi="Times New Roman"/>
                <w:bCs/>
                <w:sz w:val="24"/>
                <w:szCs w:val="24"/>
              </w:rPr>
              <w:t>3</w:t>
            </w:r>
          </w:p>
        </w:tc>
        <w:tc>
          <w:tcPr>
            <w:tcW w:w="204" w:type="pct"/>
            <w:tcBorders>
              <w:top w:val="single" w:sz="4" w:space="0" w:color="auto"/>
              <w:left w:val="single" w:sz="4" w:space="0" w:color="auto"/>
              <w:bottom w:val="single" w:sz="4" w:space="0" w:color="auto"/>
              <w:right w:val="single" w:sz="4" w:space="0" w:color="auto"/>
            </w:tcBorders>
            <w:hideMark/>
          </w:tcPr>
          <w:p w14:paraId="037D9D08" w14:textId="77777777" w:rsidR="00AD7C6D" w:rsidRPr="004B0835" w:rsidRDefault="00AD7C6D" w:rsidP="00390067">
            <w:pPr>
              <w:autoSpaceDE w:val="0"/>
              <w:autoSpaceDN w:val="0"/>
              <w:adjustRightInd w:val="0"/>
              <w:spacing w:after="0" w:line="480" w:lineRule="auto"/>
              <w:jc w:val="both"/>
              <w:rPr>
                <w:rFonts w:ascii="Times New Roman" w:hAnsi="Times New Roman"/>
                <w:bCs/>
                <w:sz w:val="24"/>
                <w:szCs w:val="24"/>
              </w:rPr>
            </w:pPr>
            <w:r w:rsidRPr="004B0835">
              <w:rPr>
                <w:rFonts w:ascii="Times New Roman" w:hAnsi="Times New Roman"/>
                <w:bCs/>
                <w:sz w:val="24"/>
                <w:szCs w:val="24"/>
              </w:rPr>
              <w:t>2</w:t>
            </w:r>
          </w:p>
        </w:tc>
        <w:tc>
          <w:tcPr>
            <w:tcW w:w="273" w:type="pct"/>
            <w:tcBorders>
              <w:top w:val="single" w:sz="4" w:space="0" w:color="auto"/>
              <w:left w:val="single" w:sz="4" w:space="0" w:color="auto"/>
              <w:bottom w:val="single" w:sz="4" w:space="0" w:color="auto"/>
              <w:right w:val="single" w:sz="4" w:space="0" w:color="auto"/>
            </w:tcBorders>
            <w:hideMark/>
          </w:tcPr>
          <w:p w14:paraId="04FDDB4E" w14:textId="77777777" w:rsidR="00AD7C6D" w:rsidRPr="00312EFD" w:rsidRDefault="00AD7C6D" w:rsidP="00390067">
            <w:pPr>
              <w:autoSpaceDE w:val="0"/>
              <w:autoSpaceDN w:val="0"/>
              <w:adjustRightInd w:val="0"/>
              <w:spacing w:after="0" w:line="480" w:lineRule="auto"/>
              <w:jc w:val="both"/>
              <w:rPr>
                <w:rFonts w:ascii="Times New Roman" w:hAnsi="Times New Roman"/>
                <w:bCs/>
                <w:sz w:val="24"/>
                <w:szCs w:val="24"/>
              </w:rPr>
            </w:pPr>
            <w:r w:rsidRPr="00312EFD">
              <w:rPr>
                <w:rFonts w:ascii="Times New Roman" w:hAnsi="Times New Roman"/>
                <w:bCs/>
                <w:sz w:val="24"/>
                <w:szCs w:val="24"/>
              </w:rPr>
              <w:t>1</w:t>
            </w:r>
          </w:p>
        </w:tc>
      </w:tr>
      <w:tr w:rsidR="00AD7C6D" w:rsidRPr="00F46DD1" w14:paraId="7EDA5830" w14:textId="77777777" w:rsidTr="00E0544E">
        <w:trPr>
          <w:jc w:val="center"/>
        </w:trPr>
        <w:tc>
          <w:tcPr>
            <w:tcW w:w="473" w:type="pct"/>
            <w:tcBorders>
              <w:top w:val="single" w:sz="4" w:space="0" w:color="auto"/>
              <w:left w:val="single" w:sz="4" w:space="0" w:color="auto"/>
              <w:bottom w:val="single" w:sz="4" w:space="0" w:color="auto"/>
              <w:right w:val="single" w:sz="4" w:space="0" w:color="auto"/>
            </w:tcBorders>
          </w:tcPr>
          <w:p w14:paraId="4D58001F" w14:textId="77777777" w:rsidR="00AD7C6D" w:rsidRPr="00647F32" w:rsidRDefault="00AD7C6D" w:rsidP="00390067">
            <w:pPr>
              <w:autoSpaceDE w:val="0"/>
              <w:autoSpaceDN w:val="0"/>
              <w:adjustRightInd w:val="0"/>
              <w:spacing w:after="0" w:line="480" w:lineRule="auto"/>
              <w:ind w:left="360"/>
              <w:contextualSpacing/>
              <w:jc w:val="both"/>
              <w:rPr>
                <w:rFonts w:ascii="Times New Roman" w:hAnsi="Times New Roman"/>
                <w:bCs/>
                <w:sz w:val="24"/>
                <w:szCs w:val="24"/>
              </w:rPr>
            </w:pPr>
            <w:r w:rsidRPr="00647F32">
              <w:rPr>
                <w:rFonts w:ascii="Times New Roman" w:hAnsi="Times New Roman"/>
                <w:bCs/>
                <w:sz w:val="24"/>
                <w:szCs w:val="24"/>
              </w:rPr>
              <w:t>6</w:t>
            </w:r>
          </w:p>
        </w:tc>
        <w:tc>
          <w:tcPr>
            <w:tcW w:w="3300" w:type="pct"/>
            <w:tcBorders>
              <w:top w:val="single" w:sz="4" w:space="0" w:color="auto"/>
              <w:left w:val="single" w:sz="4" w:space="0" w:color="auto"/>
              <w:bottom w:val="single" w:sz="4" w:space="0" w:color="auto"/>
              <w:right w:val="single" w:sz="4" w:space="0" w:color="auto"/>
            </w:tcBorders>
            <w:hideMark/>
          </w:tcPr>
          <w:p w14:paraId="4409822C" w14:textId="77777777" w:rsidR="00AD7C6D" w:rsidRPr="00EB5F61" w:rsidRDefault="00AD7C6D" w:rsidP="00390067">
            <w:pPr>
              <w:autoSpaceDE w:val="0"/>
              <w:autoSpaceDN w:val="0"/>
              <w:adjustRightInd w:val="0"/>
              <w:spacing w:after="0" w:line="480" w:lineRule="auto"/>
              <w:jc w:val="both"/>
              <w:rPr>
                <w:rFonts w:ascii="Times New Roman" w:hAnsi="Times New Roman"/>
                <w:bCs/>
                <w:sz w:val="24"/>
                <w:szCs w:val="24"/>
              </w:rPr>
            </w:pPr>
            <w:r w:rsidRPr="00EB5F61">
              <w:rPr>
                <w:rFonts w:ascii="Times New Roman" w:hAnsi="Times New Roman"/>
                <w:bCs/>
                <w:sz w:val="24"/>
                <w:szCs w:val="24"/>
              </w:rPr>
              <w:t xml:space="preserve">There is improved quality of goods and services </w:t>
            </w:r>
          </w:p>
        </w:tc>
        <w:tc>
          <w:tcPr>
            <w:tcW w:w="273" w:type="pct"/>
            <w:tcBorders>
              <w:top w:val="single" w:sz="4" w:space="0" w:color="auto"/>
              <w:left w:val="single" w:sz="4" w:space="0" w:color="auto"/>
              <w:bottom w:val="single" w:sz="4" w:space="0" w:color="auto"/>
              <w:right w:val="single" w:sz="4" w:space="0" w:color="auto"/>
            </w:tcBorders>
            <w:hideMark/>
          </w:tcPr>
          <w:p w14:paraId="3BD3B4D1" w14:textId="77777777" w:rsidR="00AD7C6D" w:rsidRPr="00713D80" w:rsidRDefault="00AD7C6D" w:rsidP="00390067">
            <w:pPr>
              <w:autoSpaceDE w:val="0"/>
              <w:autoSpaceDN w:val="0"/>
              <w:adjustRightInd w:val="0"/>
              <w:spacing w:after="0" w:line="480" w:lineRule="auto"/>
              <w:jc w:val="both"/>
              <w:rPr>
                <w:rFonts w:ascii="Times New Roman" w:hAnsi="Times New Roman"/>
                <w:bCs/>
                <w:sz w:val="24"/>
                <w:szCs w:val="24"/>
              </w:rPr>
            </w:pPr>
            <w:r w:rsidRPr="00713D80">
              <w:rPr>
                <w:rFonts w:ascii="Times New Roman" w:hAnsi="Times New Roman"/>
                <w:bCs/>
                <w:sz w:val="24"/>
                <w:szCs w:val="24"/>
              </w:rPr>
              <w:t>5</w:t>
            </w:r>
          </w:p>
        </w:tc>
        <w:tc>
          <w:tcPr>
            <w:tcW w:w="204" w:type="pct"/>
            <w:tcBorders>
              <w:top w:val="single" w:sz="4" w:space="0" w:color="auto"/>
              <w:left w:val="single" w:sz="4" w:space="0" w:color="auto"/>
              <w:bottom w:val="single" w:sz="4" w:space="0" w:color="auto"/>
              <w:right w:val="single" w:sz="4" w:space="0" w:color="auto"/>
            </w:tcBorders>
            <w:hideMark/>
          </w:tcPr>
          <w:p w14:paraId="43CC7FCE" w14:textId="77777777" w:rsidR="00AD7C6D" w:rsidRPr="00713D80" w:rsidRDefault="00AD7C6D" w:rsidP="00390067">
            <w:pPr>
              <w:autoSpaceDE w:val="0"/>
              <w:autoSpaceDN w:val="0"/>
              <w:adjustRightInd w:val="0"/>
              <w:spacing w:after="0" w:line="480" w:lineRule="auto"/>
              <w:jc w:val="both"/>
              <w:rPr>
                <w:rFonts w:ascii="Times New Roman" w:hAnsi="Times New Roman"/>
                <w:bCs/>
                <w:sz w:val="24"/>
                <w:szCs w:val="24"/>
              </w:rPr>
            </w:pPr>
            <w:r w:rsidRPr="00713D80">
              <w:rPr>
                <w:rFonts w:ascii="Times New Roman" w:hAnsi="Times New Roman"/>
                <w:bCs/>
                <w:sz w:val="24"/>
                <w:szCs w:val="24"/>
              </w:rPr>
              <w:t>4</w:t>
            </w:r>
          </w:p>
        </w:tc>
        <w:tc>
          <w:tcPr>
            <w:tcW w:w="273" w:type="pct"/>
            <w:tcBorders>
              <w:top w:val="single" w:sz="4" w:space="0" w:color="auto"/>
              <w:left w:val="single" w:sz="4" w:space="0" w:color="auto"/>
              <w:bottom w:val="single" w:sz="4" w:space="0" w:color="auto"/>
              <w:right w:val="single" w:sz="4" w:space="0" w:color="auto"/>
            </w:tcBorders>
            <w:hideMark/>
          </w:tcPr>
          <w:p w14:paraId="174FDF6D" w14:textId="77777777" w:rsidR="00AD7C6D" w:rsidRPr="00031F66" w:rsidRDefault="00AD7C6D" w:rsidP="00390067">
            <w:pPr>
              <w:autoSpaceDE w:val="0"/>
              <w:autoSpaceDN w:val="0"/>
              <w:adjustRightInd w:val="0"/>
              <w:spacing w:after="0" w:line="480" w:lineRule="auto"/>
              <w:jc w:val="both"/>
              <w:rPr>
                <w:rFonts w:ascii="Times New Roman" w:hAnsi="Times New Roman"/>
                <w:bCs/>
                <w:sz w:val="24"/>
                <w:szCs w:val="24"/>
              </w:rPr>
            </w:pPr>
            <w:r w:rsidRPr="00031F66">
              <w:rPr>
                <w:rFonts w:ascii="Times New Roman" w:hAnsi="Times New Roman"/>
                <w:bCs/>
                <w:sz w:val="24"/>
                <w:szCs w:val="24"/>
              </w:rPr>
              <w:t>3</w:t>
            </w:r>
          </w:p>
        </w:tc>
        <w:tc>
          <w:tcPr>
            <w:tcW w:w="204" w:type="pct"/>
            <w:tcBorders>
              <w:top w:val="single" w:sz="4" w:space="0" w:color="auto"/>
              <w:left w:val="single" w:sz="4" w:space="0" w:color="auto"/>
              <w:bottom w:val="single" w:sz="4" w:space="0" w:color="auto"/>
              <w:right w:val="single" w:sz="4" w:space="0" w:color="auto"/>
            </w:tcBorders>
            <w:hideMark/>
          </w:tcPr>
          <w:p w14:paraId="6E3B070D" w14:textId="77777777" w:rsidR="00AD7C6D" w:rsidRPr="004B0835" w:rsidRDefault="00AD7C6D" w:rsidP="00390067">
            <w:pPr>
              <w:autoSpaceDE w:val="0"/>
              <w:autoSpaceDN w:val="0"/>
              <w:adjustRightInd w:val="0"/>
              <w:spacing w:after="0" w:line="480" w:lineRule="auto"/>
              <w:jc w:val="both"/>
              <w:rPr>
                <w:rFonts w:ascii="Times New Roman" w:hAnsi="Times New Roman"/>
                <w:bCs/>
                <w:sz w:val="24"/>
                <w:szCs w:val="24"/>
              </w:rPr>
            </w:pPr>
            <w:r w:rsidRPr="004B0835">
              <w:rPr>
                <w:rFonts w:ascii="Times New Roman" w:hAnsi="Times New Roman"/>
                <w:bCs/>
                <w:sz w:val="24"/>
                <w:szCs w:val="24"/>
              </w:rPr>
              <w:t>2</w:t>
            </w:r>
          </w:p>
        </w:tc>
        <w:tc>
          <w:tcPr>
            <w:tcW w:w="273" w:type="pct"/>
            <w:tcBorders>
              <w:top w:val="single" w:sz="4" w:space="0" w:color="auto"/>
              <w:left w:val="single" w:sz="4" w:space="0" w:color="auto"/>
              <w:bottom w:val="single" w:sz="4" w:space="0" w:color="auto"/>
              <w:right w:val="single" w:sz="4" w:space="0" w:color="auto"/>
            </w:tcBorders>
            <w:hideMark/>
          </w:tcPr>
          <w:p w14:paraId="698A6F3D" w14:textId="77777777" w:rsidR="00AD7C6D" w:rsidRPr="00312EFD" w:rsidRDefault="00AD7C6D" w:rsidP="00390067">
            <w:pPr>
              <w:autoSpaceDE w:val="0"/>
              <w:autoSpaceDN w:val="0"/>
              <w:adjustRightInd w:val="0"/>
              <w:spacing w:after="0" w:line="480" w:lineRule="auto"/>
              <w:jc w:val="both"/>
              <w:rPr>
                <w:rFonts w:ascii="Times New Roman" w:hAnsi="Times New Roman"/>
                <w:bCs/>
                <w:sz w:val="24"/>
                <w:szCs w:val="24"/>
              </w:rPr>
            </w:pPr>
            <w:r w:rsidRPr="00312EFD">
              <w:rPr>
                <w:rFonts w:ascii="Times New Roman" w:hAnsi="Times New Roman"/>
                <w:bCs/>
                <w:sz w:val="24"/>
                <w:szCs w:val="24"/>
              </w:rPr>
              <w:t>1</w:t>
            </w:r>
          </w:p>
        </w:tc>
      </w:tr>
      <w:tr w:rsidR="00AD7C6D" w:rsidRPr="00F46DD1" w14:paraId="2DC32A67" w14:textId="77777777" w:rsidTr="00E0544E">
        <w:trPr>
          <w:jc w:val="center"/>
        </w:trPr>
        <w:tc>
          <w:tcPr>
            <w:tcW w:w="473" w:type="pct"/>
            <w:tcBorders>
              <w:top w:val="single" w:sz="4" w:space="0" w:color="auto"/>
              <w:left w:val="single" w:sz="4" w:space="0" w:color="auto"/>
              <w:bottom w:val="single" w:sz="4" w:space="0" w:color="auto"/>
              <w:right w:val="single" w:sz="4" w:space="0" w:color="auto"/>
            </w:tcBorders>
          </w:tcPr>
          <w:p w14:paraId="19763242" w14:textId="77777777" w:rsidR="00AD7C6D" w:rsidRPr="00647F32" w:rsidRDefault="00AD7C6D" w:rsidP="00390067">
            <w:pPr>
              <w:autoSpaceDE w:val="0"/>
              <w:autoSpaceDN w:val="0"/>
              <w:adjustRightInd w:val="0"/>
              <w:spacing w:after="0" w:line="480" w:lineRule="auto"/>
              <w:ind w:left="450"/>
              <w:contextualSpacing/>
              <w:jc w:val="both"/>
              <w:rPr>
                <w:rFonts w:ascii="Times New Roman" w:hAnsi="Times New Roman"/>
                <w:bCs/>
                <w:sz w:val="24"/>
                <w:szCs w:val="24"/>
              </w:rPr>
            </w:pPr>
            <w:r w:rsidRPr="00647F32">
              <w:rPr>
                <w:rFonts w:ascii="Times New Roman" w:hAnsi="Times New Roman"/>
                <w:bCs/>
                <w:sz w:val="24"/>
                <w:szCs w:val="24"/>
              </w:rPr>
              <w:t>7</w:t>
            </w:r>
          </w:p>
        </w:tc>
        <w:tc>
          <w:tcPr>
            <w:tcW w:w="3300" w:type="pct"/>
            <w:tcBorders>
              <w:top w:val="single" w:sz="4" w:space="0" w:color="auto"/>
              <w:left w:val="single" w:sz="4" w:space="0" w:color="auto"/>
              <w:bottom w:val="single" w:sz="4" w:space="0" w:color="auto"/>
              <w:right w:val="single" w:sz="4" w:space="0" w:color="auto"/>
            </w:tcBorders>
            <w:hideMark/>
          </w:tcPr>
          <w:p w14:paraId="6672DB86" w14:textId="77777777" w:rsidR="00AD7C6D" w:rsidRPr="00EB5F61" w:rsidRDefault="00AD7C6D" w:rsidP="00390067">
            <w:pPr>
              <w:autoSpaceDE w:val="0"/>
              <w:autoSpaceDN w:val="0"/>
              <w:adjustRightInd w:val="0"/>
              <w:spacing w:after="0" w:line="480" w:lineRule="auto"/>
              <w:jc w:val="both"/>
              <w:rPr>
                <w:rFonts w:ascii="Times New Roman" w:hAnsi="Times New Roman"/>
                <w:bCs/>
                <w:sz w:val="24"/>
                <w:szCs w:val="24"/>
              </w:rPr>
            </w:pPr>
            <w:r w:rsidRPr="00EB5F61">
              <w:rPr>
                <w:rFonts w:ascii="Times New Roman" w:hAnsi="Times New Roman"/>
                <w:bCs/>
                <w:sz w:val="24"/>
                <w:szCs w:val="24"/>
              </w:rPr>
              <w:t>The goods and services received are worth the money paid for them</w:t>
            </w:r>
          </w:p>
        </w:tc>
        <w:tc>
          <w:tcPr>
            <w:tcW w:w="273" w:type="pct"/>
            <w:tcBorders>
              <w:top w:val="single" w:sz="4" w:space="0" w:color="auto"/>
              <w:left w:val="single" w:sz="4" w:space="0" w:color="auto"/>
              <w:bottom w:val="single" w:sz="4" w:space="0" w:color="auto"/>
              <w:right w:val="single" w:sz="4" w:space="0" w:color="auto"/>
            </w:tcBorders>
            <w:hideMark/>
          </w:tcPr>
          <w:p w14:paraId="5F5CA3CE" w14:textId="77777777" w:rsidR="00AD7C6D" w:rsidRPr="00713D80"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5</w:t>
            </w:r>
          </w:p>
        </w:tc>
        <w:tc>
          <w:tcPr>
            <w:tcW w:w="204" w:type="pct"/>
            <w:tcBorders>
              <w:top w:val="single" w:sz="4" w:space="0" w:color="auto"/>
              <w:left w:val="single" w:sz="4" w:space="0" w:color="auto"/>
              <w:bottom w:val="single" w:sz="4" w:space="0" w:color="auto"/>
              <w:right w:val="single" w:sz="4" w:space="0" w:color="auto"/>
            </w:tcBorders>
            <w:hideMark/>
          </w:tcPr>
          <w:p w14:paraId="000506E8" w14:textId="77777777" w:rsidR="00AD7C6D" w:rsidRPr="00713D80"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4</w:t>
            </w:r>
          </w:p>
        </w:tc>
        <w:tc>
          <w:tcPr>
            <w:tcW w:w="273" w:type="pct"/>
            <w:tcBorders>
              <w:top w:val="single" w:sz="4" w:space="0" w:color="auto"/>
              <w:left w:val="single" w:sz="4" w:space="0" w:color="auto"/>
              <w:bottom w:val="single" w:sz="4" w:space="0" w:color="auto"/>
              <w:right w:val="single" w:sz="4" w:space="0" w:color="auto"/>
            </w:tcBorders>
            <w:hideMark/>
          </w:tcPr>
          <w:p w14:paraId="5BE6A96D" w14:textId="77777777" w:rsidR="00AD7C6D" w:rsidRPr="00031F66" w:rsidRDefault="00AD7C6D" w:rsidP="00390067">
            <w:pPr>
              <w:spacing w:after="0" w:line="480" w:lineRule="auto"/>
              <w:jc w:val="both"/>
              <w:rPr>
                <w:rFonts w:ascii="Times New Roman" w:hAnsi="Times New Roman"/>
                <w:sz w:val="24"/>
                <w:szCs w:val="24"/>
              </w:rPr>
            </w:pPr>
            <w:r w:rsidRPr="00031F66">
              <w:rPr>
                <w:rFonts w:ascii="Times New Roman" w:hAnsi="Times New Roman"/>
                <w:sz w:val="24"/>
                <w:szCs w:val="24"/>
              </w:rPr>
              <w:t>3</w:t>
            </w:r>
          </w:p>
        </w:tc>
        <w:tc>
          <w:tcPr>
            <w:tcW w:w="204" w:type="pct"/>
            <w:tcBorders>
              <w:top w:val="single" w:sz="4" w:space="0" w:color="auto"/>
              <w:left w:val="single" w:sz="4" w:space="0" w:color="auto"/>
              <w:bottom w:val="single" w:sz="4" w:space="0" w:color="auto"/>
              <w:right w:val="single" w:sz="4" w:space="0" w:color="auto"/>
            </w:tcBorders>
            <w:hideMark/>
          </w:tcPr>
          <w:p w14:paraId="3AFEAED0" w14:textId="77777777" w:rsidR="00AD7C6D" w:rsidRPr="004B0835" w:rsidRDefault="00AD7C6D" w:rsidP="00390067">
            <w:pPr>
              <w:spacing w:after="0" w:line="480" w:lineRule="auto"/>
              <w:jc w:val="both"/>
              <w:rPr>
                <w:rFonts w:ascii="Times New Roman" w:hAnsi="Times New Roman"/>
                <w:sz w:val="24"/>
                <w:szCs w:val="24"/>
              </w:rPr>
            </w:pPr>
            <w:r w:rsidRPr="004B0835">
              <w:rPr>
                <w:rFonts w:ascii="Times New Roman" w:hAnsi="Times New Roman"/>
                <w:sz w:val="24"/>
                <w:szCs w:val="24"/>
              </w:rPr>
              <w:t>2</w:t>
            </w:r>
          </w:p>
        </w:tc>
        <w:tc>
          <w:tcPr>
            <w:tcW w:w="273" w:type="pct"/>
            <w:tcBorders>
              <w:top w:val="single" w:sz="4" w:space="0" w:color="auto"/>
              <w:left w:val="single" w:sz="4" w:space="0" w:color="auto"/>
              <w:bottom w:val="single" w:sz="4" w:space="0" w:color="auto"/>
              <w:right w:val="single" w:sz="4" w:space="0" w:color="auto"/>
            </w:tcBorders>
            <w:hideMark/>
          </w:tcPr>
          <w:p w14:paraId="57853EB2" w14:textId="77777777" w:rsidR="00AD7C6D" w:rsidRPr="00312EFD" w:rsidRDefault="00AD7C6D" w:rsidP="00390067">
            <w:pPr>
              <w:spacing w:after="0" w:line="480" w:lineRule="auto"/>
              <w:jc w:val="both"/>
              <w:rPr>
                <w:rFonts w:ascii="Times New Roman" w:hAnsi="Times New Roman"/>
                <w:sz w:val="24"/>
                <w:szCs w:val="24"/>
              </w:rPr>
            </w:pPr>
            <w:r w:rsidRPr="00312EFD">
              <w:rPr>
                <w:rFonts w:ascii="Times New Roman" w:hAnsi="Times New Roman"/>
                <w:sz w:val="24"/>
                <w:szCs w:val="24"/>
              </w:rPr>
              <w:t>1</w:t>
            </w:r>
          </w:p>
        </w:tc>
      </w:tr>
      <w:tr w:rsidR="00AD7C6D" w:rsidRPr="00F46DD1" w14:paraId="3F867A42" w14:textId="77777777" w:rsidTr="00E0544E">
        <w:trPr>
          <w:jc w:val="center"/>
        </w:trPr>
        <w:tc>
          <w:tcPr>
            <w:tcW w:w="473" w:type="pct"/>
            <w:tcBorders>
              <w:top w:val="single" w:sz="4" w:space="0" w:color="auto"/>
              <w:left w:val="single" w:sz="4" w:space="0" w:color="auto"/>
              <w:bottom w:val="single" w:sz="4" w:space="0" w:color="auto"/>
              <w:right w:val="single" w:sz="4" w:space="0" w:color="auto"/>
            </w:tcBorders>
          </w:tcPr>
          <w:p w14:paraId="333E6EEF" w14:textId="77777777" w:rsidR="00AD7C6D" w:rsidRPr="00647F32" w:rsidRDefault="00AD7C6D" w:rsidP="00390067">
            <w:pPr>
              <w:autoSpaceDE w:val="0"/>
              <w:autoSpaceDN w:val="0"/>
              <w:adjustRightInd w:val="0"/>
              <w:spacing w:after="0" w:line="480" w:lineRule="auto"/>
              <w:ind w:left="450"/>
              <w:contextualSpacing/>
              <w:jc w:val="both"/>
              <w:rPr>
                <w:rFonts w:ascii="Times New Roman" w:hAnsi="Times New Roman"/>
                <w:bCs/>
                <w:sz w:val="24"/>
                <w:szCs w:val="24"/>
              </w:rPr>
            </w:pPr>
            <w:r w:rsidRPr="00647F32">
              <w:rPr>
                <w:rFonts w:ascii="Times New Roman" w:hAnsi="Times New Roman"/>
                <w:bCs/>
                <w:sz w:val="24"/>
                <w:szCs w:val="24"/>
              </w:rPr>
              <w:lastRenderedPageBreak/>
              <w:t>8</w:t>
            </w:r>
          </w:p>
        </w:tc>
        <w:tc>
          <w:tcPr>
            <w:tcW w:w="3300" w:type="pct"/>
            <w:tcBorders>
              <w:top w:val="single" w:sz="4" w:space="0" w:color="auto"/>
              <w:left w:val="single" w:sz="4" w:space="0" w:color="auto"/>
              <w:bottom w:val="single" w:sz="4" w:space="0" w:color="auto"/>
              <w:right w:val="single" w:sz="4" w:space="0" w:color="auto"/>
            </w:tcBorders>
            <w:hideMark/>
          </w:tcPr>
          <w:p w14:paraId="7D32A588" w14:textId="77777777" w:rsidR="00AD7C6D" w:rsidRPr="00713D80" w:rsidRDefault="00AD7C6D" w:rsidP="00390067">
            <w:pPr>
              <w:autoSpaceDE w:val="0"/>
              <w:autoSpaceDN w:val="0"/>
              <w:adjustRightInd w:val="0"/>
              <w:spacing w:after="0" w:line="480" w:lineRule="auto"/>
              <w:ind w:left="90"/>
              <w:jc w:val="both"/>
              <w:rPr>
                <w:rFonts w:ascii="Times New Roman" w:hAnsi="Times New Roman"/>
                <w:bCs/>
                <w:sz w:val="24"/>
                <w:szCs w:val="24"/>
              </w:rPr>
            </w:pPr>
            <w:r w:rsidRPr="00EB5F61">
              <w:rPr>
                <w:rFonts w:ascii="Times New Roman" w:hAnsi="Times New Roman"/>
                <w:bCs/>
                <w:sz w:val="24"/>
                <w:szCs w:val="24"/>
              </w:rPr>
              <w:t>I</w:t>
            </w:r>
            <w:r w:rsidRPr="00713D80">
              <w:rPr>
                <w:rFonts w:ascii="Times New Roman" w:hAnsi="Times New Roman"/>
                <w:bCs/>
                <w:sz w:val="24"/>
                <w:szCs w:val="24"/>
              </w:rPr>
              <w:t>ITA can implement its activities without support from donors</w:t>
            </w:r>
          </w:p>
        </w:tc>
        <w:tc>
          <w:tcPr>
            <w:tcW w:w="273" w:type="pct"/>
            <w:tcBorders>
              <w:top w:val="single" w:sz="4" w:space="0" w:color="auto"/>
              <w:left w:val="single" w:sz="4" w:space="0" w:color="auto"/>
              <w:bottom w:val="single" w:sz="4" w:space="0" w:color="auto"/>
              <w:right w:val="single" w:sz="4" w:space="0" w:color="auto"/>
            </w:tcBorders>
            <w:hideMark/>
          </w:tcPr>
          <w:p w14:paraId="1B054307" w14:textId="77777777" w:rsidR="00AD7C6D" w:rsidRPr="00713D80" w:rsidRDefault="00AD7C6D" w:rsidP="00390067">
            <w:pPr>
              <w:autoSpaceDE w:val="0"/>
              <w:autoSpaceDN w:val="0"/>
              <w:adjustRightInd w:val="0"/>
              <w:spacing w:after="0" w:line="480" w:lineRule="auto"/>
              <w:jc w:val="both"/>
              <w:rPr>
                <w:rFonts w:ascii="Times New Roman" w:hAnsi="Times New Roman"/>
                <w:bCs/>
                <w:sz w:val="24"/>
                <w:szCs w:val="24"/>
              </w:rPr>
            </w:pPr>
            <w:r w:rsidRPr="00713D80">
              <w:rPr>
                <w:rFonts w:ascii="Times New Roman" w:hAnsi="Times New Roman"/>
                <w:bCs/>
                <w:sz w:val="24"/>
                <w:szCs w:val="24"/>
              </w:rPr>
              <w:t>5</w:t>
            </w:r>
          </w:p>
        </w:tc>
        <w:tc>
          <w:tcPr>
            <w:tcW w:w="204" w:type="pct"/>
            <w:tcBorders>
              <w:top w:val="single" w:sz="4" w:space="0" w:color="auto"/>
              <w:left w:val="single" w:sz="4" w:space="0" w:color="auto"/>
              <w:bottom w:val="single" w:sz="4" w:space="0" w:color="auto"/>
              <w:right w:val="single" w:sz="4" w:space="0" w:color="auto"/>
            </w:tcBorders>
            <w:hideMark/>
          </w:tcPr>
          <w:p w14:paraId="33E91752" w14:textId="77777777" w:rsidR="00AD7C6D" w:rsidRPr="00031F66" w:rsidRDefault="00AD7C6D" w:rsidP="00390067">
            <w:pPr>
              <w:autoSpaceDE w:val="0"/>
              <w:autoSpaceDN w:val="0"/>
              <w:adjustRightInd w:val="0"/>
              <w:spacing w:after="0" w:line="480" w:lineRule="auto"/>
              <w:jc w:val="both"/>
              <w:rPr>
                <w:rFonts w:ascii="Times New Roman" w:hAnsi="Times New Roman"/>
                <w:bCs/>
                <w:sz w:val="24"/>
                <w:szCs w:val="24"/>
              </w:rPr>
            </w:pPr>
            <w:r w:rsidRPr="00031F66">
              <w:rPr>
                <w:rFonts w:ascii="Times New Roman" w:hAnsi="Times New Roman"/>
                <w:bCs/>
                <w:sz w:val="24"/>
                <w:szCs w:val="24"/>
              </w:rPr>
              <w:t>4</w:t>
            </w:r>
          </w:p>
        </w:tc>
        <w:tc>
          <w:tcPr>
            <w:tcW w:w="273" w:type="pct"/>
            <w:tcBorders>
              <w:top w:val="single" w:sz="4" w:space="0" w:color="auto"/>
              <w:left w:val="single" w:sz="4" w:space="0" w:color="auto"/>
              <w:bottom w:val="single" w:sz="4" w:space="0" w:color="auto"/>
              <w:right w:val="single" w:sz="4" w:space="0" w:color="auto"/>
            </w:tcBorders>
            <w:hideMark/>
          </w:tcPr>
          <w:p w14:paraId="10306BF9" w14:textId="77777777" w:rsidR="00AD7C6D" w:rsidRPr="004B0835" w:rsidRDefault="00AD7C6D" w:rsidP="00390067">
            <w:pPr>
              <w:autoSpaceDE w:val="0"/>
              <w:autoSpaceDN w:val="0"/>
              <w:adjustRightInd w:val="0"/>
              <w:spacing w:after="0" w:line="480" w:lineRule="auto"/>
              <w:jc w:val="both"/>
              <w:rPr>
                <w:rFonts w:ascii="Times New Roman" w:hAnsi="Times New Roman"/>
                <w:bCs/>
                <w:sz w:val="24"/>
                <w:szCs w:val="24"/>
              </w:rPr>
            </w:pPr>
            <w:r w:rsidRPr="004B0835">
              <w:rPr>
                <w:rFonts w:ascii="Times New Roman" w:hAnsi="Times New Roman"/>
                <w:bCs/>
                <w:sz w:val="24"/>
                <w:szCs w:val="24"/>
              </w:rPr>
              <w:t>3</w:t>
            </w:r>
          </w:p>
        </w:tc>
        <w:tc>
          <w:tcPr>
            <w:tcW w:w="204" w:type="pct"/>
            <w:tcBorders>
              <w:top w:val="single" w:sz="4" w:space="0" w:color="auto"/>
              <w:left w:val="single" w:sz="4" w:space="0" w:color="auto"/>
              <w:bottom w:val="single" w:sz="4" w:space="0" w:color="auto"/>
              <w:right w:val="single" w:sz="4" w:space="0" w:color="auto"/>
            </w:tcBorders>
            <w:hideMark/>
          </w:tcPr>
          <w:p w14:paraId="2CAAF85D" w14:textId="77777777" w:rsidR="00AD7C6D" w:rsidRPr="00312EFD" w:rsidRDefault="00AD7C6D" w:rsidP="00390067">
            <w:pPr>
              <w:autoSpaceDE w:val="0"/>
              <w:autoSpaceDN w:val="0"/>
              <w:adjustRightInd w:val="0"/>
              <w:spacing w:after="0" w:line="480" w:lineRule="auto"/>
              <w:jc w:val="both"/>
              <w:rPr>
                <w:rFonts w:ascii="Times New Roman" w:hAnsi="Times New Roman"/>
                <w:bCs/>
                <w:sz w:val="24"/>
                <w:szCs w:val="24"/>
              </w:rPr>
            </w:pPr>
            <w:r w:rsidRPr="00312EFD">
              <w:rPr>
                <w:rFonts w:ascii="Times New Roman" w:hAnsi="Times New Roman"/>
                <w:bCs/>
                <w:sz w:val="24"/>
                <w:szCs w:val="24"/>
              </w:rPr>
              <w:t>2</w:t>
            </w:r>
          </w:p>
        </w:tc>
        <w:tc>
          <w:tcPr>
            <w:tcW w:w="273" w:type="pct"/>
            <w:tcBorders>
              <w:top w:val="single" w:sz="4" w:space="0" w:color="auto"/>
              <w:left w:val="single" w:sz="4" w:space="0" w:color="auto"/>
              <w:bottom w:val="single" w:sz="4" w:space="0" w:color="auto"/>
              <w:right w:val="single" w:sz="4" w:space="0" w:color="auto"/>
            </w:tcBorders>
            <w:hideMark/>
          </w:tcPr>
          <w:p w14:paraId="3606D783" w14:textId="77777777" w:rsidR="00AD7C6D" w:rsidRPr="00F46DD1" w:rsidRDefault="00AD7C6D" w:rsidP="00390067">
            <w:pPr>
              <w:autoSpaceDE w:val="0"/>
              <w:autoSpaceDN w:val="0"/>
              <w:adjustRightInd w:val="0"/>
              <w:spacing w:after="0" w:line="480" w:lineRule="auto"/>
              <w:jc w:val="both"/>
              <w:rPr>
                <w:rFonts w:ascii="Times New Roman" w:hAnsi="Times New Roman"/>
                <w:bCs/>
                <w:sz w:val="24"/>
                <w:szCs w:val="24"/>
              </w:rPr>
            </w:pPr>
            <w:r w:rsidRPr="00F46DD1">
              <w:rPr>
                <w:rFonts w:ascii="Times New Roman" w:hAnsi="Times New Roman"/>
                <w:bCs/>
                <w:sz w:val="24"/>
                <w:szCs w:val="24"/>
              </w:rPr>
              <w:t>1</w:t>
            </w:r>
          </w:p>
        </w:tc>
      </w:tr>
      <w:tr w:rsidR="00AD7C6D" w:rsidRPr="00F46DD1" w14:paraId="4668AB9F" w14:textId="77777777" w:rsidTr="00E0544E">
        <w:trPr>
          <w:jc w:val="center"/>
        </w:trPr>
        <w:tc>
          <w:tcPr>
            <w:tcW w:w="473" w:type="pct"/>
            <w:tcBorders>
              <w:top w:val="single" w:sz="4" w:space="0" w:color="auto"/>
              <w:left w:val="single" w:sz="4" w:space="0" w:color="auto"/>
              <w:bottom w:val="single" w:sz="4" w:space="0" w:color="auto"/>
              <w:right w:val="single" w:sz="4" w:space="0" w:color="auto"/>
            </w:tcBorders>
          </w:tcPr>
          <w:p w14:paraId="250CFC43" w14:textId="77777777" w:rsidR="00AD7C6D" w:rsidRPr="00647F32" w:rsidRDefault="00AD7C6D" w:rsidP="00390067">
            <w:pPr>
              <w:autoSpaceDE w:val="0"/>
              <w:autoSpaceDN w:val="0"/>
              <w:adjustRightInd w:val="0"/>
              <w:spacing w:after="0" w:line="480" w:lineRule="auto"/>
              <w:ind w:left="450"/>
              <w:contextualSpacing/>
              <w:jc w:val="both"/>
              <w:rPr>
                <w:rFonts w:ascii="Times New Roman" w:hAnsi="Times New Roman"/>
                <w:bCs/>
                <w:sz w:val="24"/>
                <w:szCs w:val="24"/>
              </w:rPr>
            </w:pPr>
            <w:r w:rsidRPr="00647F32">
              <w:rPr>
                <w:rFonts w:ascii="Times New Roman" w:hAnsi="Times New Roman"/>
                <w:bCs/>
                <w:sz w:val="24"/>
                <w:szCs w:val="24"/>
              </w:rPr>
              <w:t>9</w:t>
            </w:r>
          </w:p>
        </w:tc>
        <w:tc>
          <w:tcPr>
            <w:tcW w:w="3300" w:type="pct"/>
            <w:tcBorders>
              <w:top w:val="single" w:sz="4" w:space="0" w:color="auto"/>
              <w:left w:val="single" w:sz="4" w:space="0" w:color="auto"/>
              <w:bottom w:val="single" w:sz="4" w:space="0" w:color="auto"/>
              <w:right w:val="single" w:sz="4" w:space="0" w:color="auto"/>
            </w:tcBorders>
            <w:hideMark/>
          </w:tcPr>
          <w:p w14:paraId="7E365859" w14:textId="77777777" w:rsidR="00AD7C6D" w:rsidRPr="00EB5F61" w:rsidRDefault="00AD7C6D" w:rsidP="00390067">
            <w:pPr>
              <w:autoSpaceDE w:val="0"/>
              <w:autoSpaceDN w:val="0"/>
              <w:adjustRightInd w:val="0"/>
              <w:spacing w:after="0" w:line="480" w:lineRule="auto"/>
              <w:ind w:left="90"/>
              <w:jc w:val="both"/>
              <w:rPr>
                <w:rFonts w:ascii="Times New Roman" w:hAnsi="Times New Roman"/>
                <w:bCs/>
                <w:sz w:val="24"/>
                <w:szCs w:val="24"/>
              </w:rPr>
            </w:pPr>
            <w:r w:rsidRPr="00EB5F61">
              <w:rPr>
                <w:rFonts w:ascii="Times New Roman" w:hAnsi="Times New Roman"/>
                <w:bCs/>
                <w:sz w:val="24"/>
                <w:szCs w:val="24"/>
              </w:rPr>
              <w:t>IITA will remain in operation for more than 5 year from now</w:t>
            </w:r>
          </w:p>
        </w:tc>
        <w:tc>
          <w:tcPr>
            <w:tcW w:w="273" w:type="pct"/>
            <w:tcBorders>
              <w:top w:val="single" w:sz="4" w:space="0" w:color="auto"/>
              <w:left w:val="single" w:sz="4" w:space="0" w:color="auto"/>
              <w:bottom w:val="single" w:sz="4" w:space="0" w:color="auto"/>
              <w:right w:val="single" w:sz="4" w:space="0" w:color="auto"/>
            </w:tcBorders>
            <w:hideMark/>
          </w:tcPr>
          <w:p w14:paraId="05E84F83" w14:textId="77777777" w:rsidR="00AD7C6D" w:rsidRPr="00713D80" w:rsidRDefault="00AD7C6D" w:rsidP="00390067">
            <w:pPr>
              <w:autoSpaceDE w:val="0"/>
              <w:autoSpaceDN w:val="0"/>
              <w:adjustRightInd w:val="0"/>
              <w:spacing w:after="0" w:line="480" w:lineRule="auto"/>
              <w:jc w:val="both"/>
              <w:rPr>
                <w:rFonts w:ascii="Times New Roman" w:hAnsi="Times New Roman"/>
                <w:bCs/>
                <w:sz w:val="24"/>
                <w:szCs w:val="24"/>
              </w:rPr>
            </w:pPr>
            <w:r w:rsidRPr="00713D80">
              <w:rPr>
                <w:rFonts w:ascii="Times New Roman" w:hAnsi="Times New Roman"/>
                <w:bCs/>
                <w:sz w:val="24"/>
                <w:szCs w:val="24"/>
              </w:rPr>
              <w:t>5</w:t>
            </w:r>
          </w:p>
        </w:tc>
        <w:tc>
          <w:tcPr>
            <w:tcW w:w="204" w:type="pct"/>
            <w:tcBorders>
              <w:top w:val="single" w:sz="4" w:space="0" w:color="auto"/>
              <w:left w:val="single" w:sz="4" w:space="0" w:color="auto"/>
              <w:bottom w:val="single" w:sz="4" w:space="0" w:color="auto"/>
              <w:right w:val="single" w:sz="4" w:space="0" w:color="auto"/>
            </w:tcBorders>
            <w:hideMark/>
          </w:tcPr>
          <w:p w14:paraId="3C3F0DC3" w14:textId="77777777" w:rsidR="00AD7C6D" w:rsidRPr="00713D80" w:rsidRDefault="00AD7C6D" w:rsidP="00390067">
            <w:pPr>
              <w:autoSpaceDE w:val="0"/>
              <w:autoSpaceDN w:val="0"/>
              <w:adjustRightInd w:val="0"/>
              <w:spacing w:after="0" w:line="480" w:lineRule="auto"/>
              <w:jc w:val="both"/>
              <w:rPr>
                <w:rFonts w:ascii="Times New Roman" w:hAnsi="Times New Roman"/>
                <w:bCs/>
                <w:sz w:val="24"/>
                <w:szCs w:val="24"/>
              </w:rPr>
            </w:pPr>
            <w:r w:rsidRPr="00713D80">
              <w:rPr>
                <w:rFonts w:ascii="Times New Roman" w:hAnsi="Times New Roman"/>
                <w:bCs/>
                <w:sz w:val="24"/>
                <w:szCs w:val="24"/>
              </w:rPr>
              <w:t>4</w:t>
            </w:r>
          </w:p>
        </w:tc>
        <w:tc>
          <w:tcPr>
            <w:tcW w:w="273" w:type="pct"/>
            <w:tcBorders>
              <w:top w:val="single" w:sz="4" w:space="0" w:color="auto"/>
              <w:left w:val="single" w:sz="4" w:space="0" w:color="auto"/>
              <w:bottom w:val="single" w:sz="4" w:space="0" w:color="auto"/>
              <w:right w:val="single" w:sz="4" w:space="0" w:color="auto"/>
            </w:tcBorders>
            <w:hideMark/>
          </w:tcPr>
          <w:p w14:paraId="59FFBC05" w14:textId="77777777" w:rsidR="00AD7C6D" w:rsidRPr="00031F66" w:rsidRDefault="00AD7C6D" w:rsidP="00390067">
            <w:pPr>
              <w:autoSpaceDE w:val="0"/>
              <w:autoSpaceDN w:val="0"/>
              <w:adjustRightInd w:val="0"/>
              <w:spacing w:after="0" w:line="480" w:lineRule="auto"/>
              <w:jc w:val="both"/>
              <w:rPr>
                <w:rFonts w:ascii="Times New Roman" w:hAnsi="Times New Roman"/>
                <w:bCs/>
                <w:sz w:val="24"/>
                <w:szCs w:val="24"/>
              </w:rPr>
            </w:pPr>
            <w:r w:rsidRPr="00031F66">
              <w:rPr>
                <w:rFonts w:ascii="Times New Roman" w:hAnsi="Times New Roman"/>
                <w:bCs/>
                <w:sz w:val="24"/>
                <w:szCs w:val="24"/>
              </w:rPr>
              <w:t>3</w:t>
            </w:r>
          </w:p>
        </w:tc>
        <w:tc>
          <w:tcPr>
            <w:tcW w:w="204" w:type="pct"/>
            <w:tcBorders>
              <w:top w:val="single" w:sz="4" w:space="0" w:color="auto"/>
              <w:left w:val="single" w:sz="4" w:space="0" w:color="auto"/>
              <w:bottom w:val="single" w:sz="4" w:space="0" w:color="auto"/>
              <w:right w:val="single" w:sz="4" w:space="0" w:color="auto"/>
            </w:tcBorders>
            <w:hideMark/>
          </w:tcPr>
          <w:p w14:paraId="42DCDEE9" w14:textId="77777777" w:rsidR="00AD7C6D" w:rsidRPr="004B0835" w:rsidRDefault="00AD7C6D" w:rsidP="00390067">
            <w:pPr>
              <w:autoSpaceDE w:val="0"/>
              <w:autoSpaceDN w:val="0"/>
              <w:adjustRightInd w:val="0"/>
              <w:spacing w:after="0" w:line="480" w:lineRule="auto"/>
              <w:jc w:val="both"/>
              <w:rPr>
                <w:rFonts w:ascii="Times New Roman" w:hAnsi="Times New Roman"/>
                <w:bCs/>
                <w:sz w:val="24"/>
                <w:szCs w:val="24"/>
              </w:rPr>
            </w:pPr>
            <w:r w:rsidRPr="004B0835">
              <w:rPr>
                <w:rFonts w:ascii="Times New Roman" w:hAnsi="Times New Roman"/>
                <w:bCs/>
                <w:sz w:val="24"/>
                <w:szCs w:val="24"/>
              </w:rPr>
              <w:t>2</w:t>
            </w:r>
          </w:p>
        </w:tc>
        <w:tc>
          <w:tcPr>
            <w:tcW w:w="273" w:type="pct"/>
            <w:tcBorders>
              <w:top w:val="single" w:sz="4" w:space="0" w:color="auto"/>
              <w:left w:val="single" w:sz="4" w:space="0" w:color="auto"/>
              <w:bottom w:val="single" w:sz="4" w:space="0" w:color="auto"/>
              <w:right w:val="single" w:sz="4" w:space="0" w:color="auto"/>
            </w:tcBorders>
            <w:hideMark/>
          </w:tcPr>
          <w:p w14:paraId="2E607B58" w14:textId="77777777" w:rsidR="00AD7C6D" w:rsidRPr="00312EFD" w:rsidRDefault="00AD7C6D" w:rsidP="00390067">
            <w:pPr>
              <w:autoSpaceDE w:val="0"/>
              <w:autoSpaceDN w:val="0"/>
              <w:adjustRightInd w:val="0"/>
              <w:spacing w:after="0" w:line="480" w:lineRule="auto"/>
              <w:jc w:val="both"/>
              <w:rPr>
                <w:rFonts w:ascii="Times New Roman" w:hAnsi="Times New Roman"/>
                <w:bCs/>
                <w:sz w:val="24"/>
                <w:szCs w:val="24"/>
              </w:rPr>
            </w:pPr>
            <w:r w:rsidRPr="00312EFD">
              <w:rPr>
                <w:rFonts w:ascii="Times New Roman" w:hAnsi="Times New Roman"/>
                <w:bCs/>
                <w:sz w:val="24"/>
                <w:szCs w:val="24"/>
              </w:rPr>
              <w:t>1</w:t>
            </w:r>
          </w:p>
        </w:tc>
      </w:tr>
      <w:tr w:rsidR="00AD7C6D" w:rsidRPr="00F46DD1" w14:paraId="22EEAA31" w14:textId="77777777" w:rsidTr="00E0544E">
        <w:trPr>
          <w:jc w:val="center"/>
        </w:trPr>
        <w:tc>
          <w:tcPr>
            <w:tcW w:w="473" w:type="pct"/>
            <w:tcBorders>
              <w:top w:val="single" w:sz="4" w:space="0" w:color="auto"/>
              <w:left w:val="single" w:sz="4" w:space="0" w:color="auto"/>
              <w:bottom w:val="single" w:sz="4" w:space="0" w:color="auto"/>
              <w:right w:val="single" w:sz="4" w:space="0" w:color="auto"/>
            </w:tcBorders>
          </w:tcPr>
          <w:p w14:paraId="388CC5A2" w14:textId="77777777" w:rsidR="00AD7C6D" w:rsidRPr="00647F32" w:rsidRDefault="00AD7C6D" w:rsidP="00390067">
            <w:pPr>
              <w:autoSpaceDE w:val="0"/>
              <w:autoSpaceDN w:val="0"/>
              <w:adjustRightInd w:val="0"/>
              <w:spacing w:after="0" w:line="480" w:lineRule="auto"/>
              <w:ind w:left="450"/>
              <w:contextualSpacing/>
              <w:jc w:val="both"/>
              <w:rPr>
                <w:rFonts w:ascii="Times New Roman" w:hAnsi="Times New Roman"/>
                <w:bCs/>
                <w:sz w:val="24"/>
                <w:szCs w:val="24"/>
              </w:rPr>
            </w:pPr>
            <w:r w:rsidRPr="00647F32">
              <w:rPr>
                <w:rFonts w:ascii="Times New Roman" w:hAnsi="Times New Roman"/>
                <w:bCs/>
                <w:sz w:val="24"/>
                <w:szCs w:val="24"/>
              </w:rPr>
              <w:t>10</w:t>
            </w:r>
          </w:p>
        </w:tc>
        <w:tc>
          <w:tcPr>
            <w:tcW w:w="3300" w:type="pct"/>
            <w:tcBorders>
              <w:top w:val="single" w:sz="4" w:space="0" w:color="auto"/>
              <w:left w:val="single" w:sz="4" w:space="0" w:color="auto"/>
              <w:bottom w:val="single" w:sz="4" w:space="0" w:color="auto"/>
              <w:right w:val="single" w:sz="4" w:space="0" w:color="auto"/>
            </w:tcBorders>
            <w:hideMark/>
          </w:tcPr>
          <w:p w14:paraId="0B86ADA6" w14:textId="77777777" w:rsidR="00AD7C6D" w:rsidRPr="00EB5F61" w:rsidRDefault="00AD7C6D" w:rsidP="00390067">
            <w:pPr>
              <w:autoSpaceDE w:val="0"/>
              <w:autoSpaceDN w:val="0"/>
              <w:adjustRightInd w:val="0"/>
              <w:spacing w:after="0" w:line="480" w:lineRule="auto"/>
              <w:ind w:left="86"/>
              <w:jc w:val="both"/>
              <w:rPr>
                <w:rFonts w:ascii="Times New Roman" w:hAnsi="Times New Roman"/>
                <w:bCs/>
                <w:sz w:val="24"/>
                <w:szCs w:val="24"/>
              </w:rPr>
            </w:pPr>
            <w:r w:rsidRPr="00EB5F61">
              <w:rPr>
                <w:rFonts w:ascii="Times New Roman" w:hAnsi="Times New Roman"/>
                <w:bCs/>
                <w:sz w:val="24"/>
                <w:szCs w:val="24"/>
              </w:rPr>
              <w:t>IITA activities are sustainable</w:t>
            </w:r>
          </w:p>
        </w:tc>
        <w:tc>
          <w:tcPr>
            <w:tcW w:w="273" w:type="pct"/>
            <w:tcBorders>
              <w:top w:val="single" w:sz="4" w:space="0" w:color="auto"/>
              <w:left w:val="single" w:sz="4" w:space="0" w:color="auto"/>
              <w:bottom w:val="single" w:sz="4" w:space="0" w:color="auto"/>
              <w:right w:val="single" w:sz="4" w:space="0" w:color="auto"/>
            </w:tcBorders>
            <w:hideMark/>
          </w:tcPr>
          <w:p w14:paraId="48C06BF5" w14:textId="77777777" w:rsidR="00AD7C6D" w:rsidRPr="00713D80" w:rsidRDefault="00AD7C6D" w:rsidP="00390067">
            <w:pPr>
              <w:autoSpaceDE w:val="0"/>
              <w:autoSpaceDN w:val="0"/>
              <w:adjustRightInd w:val="0"/>
              <w:spacing w:after="0" w:line="480" w:lineRule="auto"/>
              <w:jc w:val="both"/>
              <w:rPr>
                <w:rFonts w:ascii="Times New Roman" w:hAnsi="Times New Roman"/>
                <w:bCs/>
                <w:sz w:val="24"/>
                <w:szCs w:val="24"/>
              </w:rPr>
            </w:pPr>
            <w:r w:rsidRPr="00713D80">
              <w:rPr>
                <w:rFonts w:ascii="Times New Roman" w:hAnsi="Times New Roman"/>
                <w:bCs/>
                <w:sz w:val="24"/>
                <w:szCs w:val="24"/>
              </w:rPr>
              <w:t>5</w:t>
            </w:r>
          </w:p>
        </w:tc>
        <w:tc>
          <w:tcPr>
            <w:tcW w:w="204" w:type="pct"/>
            <w:tcBorders>
              <w:top w:val="single" w:sz="4" w:space="0" w:color="auto"/>
              <w:left w:val="single" w:sz="4" w:space="0" w:color="auto"/>
              <w:bottom w:val="single" w:sz="4" w:space="0" w:color="auto"/>
              <w:right w:val="single" w:sz="4" w:space="0" w:color="auto"/>
            </w:tcBorders>
            <w:hideMark/>
          </w:tcPr>
          <w:p w14:paraId="18FA67C1" w14:textId="77777777" w:rsidR="00AD7C6D" w:rsidRPr="00713D80" w:rsidRDefault="00AD7C6D" w:rsidP="00390067">
            <w:pPr>
              <w:autoSpaceDE w:val="0"/>
              <w:autoSpaceDN w:val="0"/>
              <w:adjustRightInd w:val="0"/>
              <w:spacing w:after="0" w:line="480" w:lineRule="auto"/>
              <w:jc w:val="both"/>
              <w:rPr>
                <w:rFonts w:ascii="Times New Roman" w:hAnsi="Times New Roman"/>
                <w:bCs/>
                <w:sz w:val="24"/>
                <w:szCs w:val="24"/>
              </w:rPr>
            </w:pPr>
            <w:r w:rsidRPr="00713D80">
              <w:rPr>
                <w:rFonts w:ascii="Times New Roman" w:hAnsi="Times New Roman"/>
                <w:bCs/>
                <w:sz w:val="24"/>
                <w:szCs w:val="24"/>
              </w:rPr>
              <w:t>4</w:t>
            </w:r>
          </w:p>
        </w:tc>
        <w:tc>
          <w:tcPr>
            <w:tcW w:w="273" w:type="pct"/>
            <w:tcBorders>
              <w:top w:val="single" w:sz="4" w:space="0" w:color="auto"/>
              <w:left w:val="single" w:sz="4" w:space="0" w:color="auto"/>
              <w:bottom w:val="single" w:sz="4" w:space="0" w:color="auto"/>
              <w:right w:val="single" w:sz="4" w:space="0" w:color="auto"/>
            </w:tcBorders>
            <w:hideMark/>
          </w:tcPr>
          <w:p w14:paraId="596B111B" w14:textId="77777777" w:rsidR="00AD7C6D" w:rsidRPr="00031F66" w:rsidRDefault="00AD7C6D" w:rsidP="00390067">
            <w:pPr>
              <w:autoSpaceDE w:val="0"/>
              <w:autoSpaceDN w:val="0"/>
              <w:adjustRightInd w:val="0"/>
              <w:spacing w:after="0" w:line="480" w:lineRule="auto"/>
              <w:jc w:val="both"/>
              <w:rPr>
                <w:rFonts w:ascii="Times New Roman" w:hAnsi="Times New Roman"/>
                <w:bCs/>
                <w:sz w:val="24"/>
                <w:szCs w:val="24"/>
              </w:rPr>
            </w:pPr>
            <w:r w:rsidRPr="00031F66">
              <w:rPr>
                <w:rFonts w:ascii="Times New Roman" w:hAnsi="Times New Roman"/>
                <w:bCs/>
                <w:sz w:val="24"/>
                <w:szCs w:val="24"/>
              </w:rPr>
              <w:t>3</w:t>
            </w:r>
          </w:p>
        </w:tc>
        <w:tc>
          <w:tcPr>
            <w:tcW w:w="204" w:type="pct"/>
            <w:tcBorders>
              <w:top w:val="single" w:sz="4" w:space="0" w:color="auto"/>
              <w:left w:val="single" w:sz="4" w:space="0" w:color="auto"/>
              <w:bottom w:val="single" w:sz="4" w:space="0" w:color="auto"/>
              <w:right w:val="single" w:sz="4" w:space="0" w:color="auto"/>
            </w:tcBorders>
            <w:hideMark/>
          </w:tcPr>
          <w:p w14:paraId="7B7C2946" w14:textId="77777777" w:rsidR="00AD7C6D" w:rsidRPr="004B0835" w:rsidRDefault="00AD7C6D" w:rsidP="00390067">
            <w:pPr>
              <w:autoSpaceDE w:val="0"/>
              <w:autoSpaceDN w:val="0"/>
              <w:adjustRightInd w:val="0"/>
              <w:spacing w:after="0" w:line="480" w:lineRule="auto"/>
              <w:jc w:val="both"/>
              <w:rPr>
                <w:rFonts w:ascii="Times New Roman" w:hAnsi="Times New Roman"/>
                <w:bCs/>
                <w:sz w:val="24"/>
                <w:szCs w:val="24"/>
              </w:rPr>
            </w:pPr>
            <w:r w:rsidRPr="004B0835">
              <w:rPr>
                <w:rFonts w:ascii="Times New Roman" w:hAnsi="Times New Roman"/>
                <w:bCs/>
                <w:sz w:val="24"/>
                <w:szCs w:val="24"/>
              </w:rPr>
              <w:t>2</w:t>
            </w:r>
          </w:p>
        </w:tc>
        <w:tc>
          <w:tcPr>
            <w:tcW w:w="273" w:type="pct"/>
            <w:tcBorders>
              <w:top w:val="single" w:sz="4" w:space="0" w:color="auto"/>
              <w:left w:val="single" w:sz="4" w:space="0" w:color="auto"/>
              <w:bottom w:val="single" w:sz="4" w:space="0" w:color="auto"/>
              <w:right w:val="single" w:sz="4" w:space="0" w:color="auto"/>
            </w:tcBorders>
            <w:hideMark/>
          </w:tcPr>
          <w:p w14:paraId="654854EB" w14:textId="77777777" w:rsidR="00AD7C6D" w:rsidRPr="00312EFD" w:rsidRDefault="00AD7C6D" w:rsidP="00390067">
            <w:pPr>
              <w:autoSpaceDE w:val="0"/>
              <w:autoSpaceDN w:val="0"/>
              <w:adjustRightInd w:val="0"/>
              <w:spacing w:after="0" w:line="480" w:lineRule="auto"/>
              <w:jc w:val="both"/>
              <w:rPr>
                <w:rFonts w:ascii="Times New Roman" w:hAnsi="Times New Roman"/>
                <w:bCs/>
                <w:sz w:val="24"/>
                <w:szCs w:val="24"/>
              </w:rPr>
            </w:pPr>
            <w:r w:rsidRPr="00312EFD">
              <w:rPr>
                <w:rFonts w:ascii="Times New Roman" w:hAnsi="Times New Roman"/>
                <w:bCs/>
                <w:sz w:val="24"/>
                <w:szCs w:val="24"/>
              </w:rPr>
              <w:t>1</w:t>
            </w:r>
          </w:p>
        </w:tc>
      </w:tr>
    </w:tbl>
    <w:p w14:paraId="3903E614" w14:textId="77777777" w:rsidR="00AD7C6D" w:rsidRPr="00647F32" w:rsidRDefault="00AD7C6D" w:rsidP="00390067">
      <w:pPr>
        <w:spacing w:after="0" w:line="480" w:lineRule="auto"/>
        <w:jc w:val="both"/>
        <w:rPr>
          <w:rFonts w:ascii="Times New Roman" w:hAnsi="Times New Roman"/>
          <w:sz w:val="24"/>
          <w:szCs w:val="24"/>
          <w:lang w:val="en-ZA"/>
        </w:rPr>
      </w:pPr>
    </w:p>
    <w:p w14:paraId="659E63A8" w14:textId="77777777" w:rsidR="00AD7C6D" w:rsidRPr="00EB5F61" w:rsidRDefault="00AD7C6D" w:rsidP="00390067">
      <w:pPr>
        <w:spacing w:after="0" w:line="480" w:lineRule="auto"/>
        <w:jc w:val="both"/>
        <w:rPr>
          <w:rFonts w:ascii="Times New Roman" w:hAnsi="Times New Roman"/>
          <w:b/>
          <w:sz w:val="24"/>
          <w:szCs w:val="24"/>
        </w:rPr>
      </w:pPr>
    </w:p>
    <w:p w14:paraId="08620E6F" w14:textId="77777777" w:rsidR="00AD7C6D" w:rsidRPr="00F46DD1" w:rsidRDefault="00AD7C6D" w:rsidP="00390067">
      <w:pPr>
        <w:spacing w:after="0" w:line="480" w:lineRule="auto"/>
        <w:jc w:val="both"/>
        <w:rPr>
          <w:rFonts w:ascii="Times New Roman" w:hAnsi="Times New Roman"/>
          <w:b/>
          <w:sz w:val="24"/>
          <w:szCs w:val="24"/>
        </w:rPr>
        <w:sectPr w:rsidR="00AD7C6D" w:rsidRPr="00F46DD1" w:rsidSect="00E0544E">
          <w:pgSz w:w="12240" w:h="15840"/>
          <w:pgMar w:top="1440" w:right="1440" w:bottom="1440" w:left="1440" w:header="720" w:footer="720" w:gutter="0"/>
          <w:pgNumType w:fmt="lowerRoman" w:start="1" w:chapStyle="1"/>
          <w:cols w:space="720"/>
          <w:docGrid w:linePitch="360"/>
        </w:sectPr>
      </w:pPr>
    </w:p>
    <w:p w14:paraId="34D0691B" w14:textId="77777777" w:rsidR="002C354F" w:rsidRDefault="00AD7C6D" w:rsidP="003F563C">
      <w:pPr>
        <w:pStyle w:val="Heading2"/>
        <w:spacing w:line="480" w:lineRule="auto"/>
        <w:jc w:val="center"/>
        <w:rPr>
          <w:rFonts w:ascii="Times New Roman" w:hAnsi="Times New Roman"/>
          <w:color w:val="auto"/>
          <w:sz w:val="24"/>
          <w:szCs w:val="24"/>
        </w:rPr>
      </w:pPr>
      <w:bookmarkStart w:id="799" w:name="_Toc358430"/>
      <w:r w:rsidRPr="00F46DD1">
        <w:rPr>
          <w:rFonts w:ascii="Times New Roman" w:hAnsi="Times New Roman"/>
          <w:color w:val="auto"/>
          <w:sz w:val="24"/>
          <w:szCs w:val="24"/>
        </w:rPr>
        <w:lastRenderedPageBreak/>
        <w:t>Appendix II: Interview Guide for Key Informants about Outsourcing of its services at IITA.</w:t>
      </w:r>
      <w:bookmarkEnd w:id="799"/>
    </w:p>
    <w:p w14:paraId="3A5CEDCD" w14:textId="77777777" w:rsidR="00AD7C6D" w:rsidRPr="00F46DD1" w:rsidRDefault="00AD7C6D" w:rsidP="00390067">
      <w:pPr>
        <w:spacing w:after="0" w:line="480" w:lineRule="auto"/>
        <w:jc w:val="both"/>
        <w:rPr>
          <w:rFonts w:ascii="Times New Roman" w:hAnsi="Times New Roman"/>
          <w:b/>
          <w:sz w:val="24"/>
          <w:szCs w:val="24"/>
        </w:rPr>
      </w:pPr>
      <w:r w:rsidRPr="00F46DD1">
        <w:rPr>
          <w:rFonts w:ascii="Times New Roman" w:hAnsi="Times New Roman"/>
          <w:b/>
          <w:sz w:val="24"/>
          <w:szCs w:val="24"/>
        </w:rPr>
        <w:t>A). Outsourcing Decision Making process on Service Delivery.</w:t>
      </w:r>
    </w:p>
    <w:p w14:paraId="1A1BA5C5" w14:textId="77777777" w:rsidR="00AD7C6D" w:rsidRPr="00F46DD1" w:rsidRDefault="00AD7C6D" w:rsidP="00390067">
      <w:pPr>
        <w:pStyle w:val="ListParagraph"/>
        <w:numPr>
          <w:ilvl w:val="0"/>
          <w:numId w:val="12"/>
        </w:numPr>
        <w:spacing w:after="0" w:line="480" w:lineRule="auto"/>
        <w:jc w:val="both"/>
        <w:rPr>
          <w:rFonts w:ascii="Times New Roman" w:hAnsi="Times New Roman"/>
          <w:sz w:val="24"/>
          <w:szCs w:val="24"/>
        </w:rPr>
      </w:pPr>
      <w:r w:rsidRPr="00F46DD1">
        <w:rPr>
          <w:rFonts w:ascii="Times New Roman" w:hAnsi="Times New Roman"/>
          <w:sz w:val="24"/>
          <w:szCs w:val="24"/>
        </w:rPr>
        <w:t>Please tell us some of the activities that are outsourced at IITA</w:t>
      </w:r>
    </w:p>
    <w:p w14:paraId="31B3374E" w14:textId="77777777" w:rsidR="00AD7C6D" w:rsidRPr="00F46DD1" w:rsidRDefault="00AD7C6D" w:rsidP="00390067">
      <w:pPr>
        <w:pStyle w:val="ListParagraph"/>
        <w:numPr>
          <w:ilvl w:val="0"/>
          <w:numId w:val="12"/>
        </w:numPr>
        <w:spacing w:after="0" w:line="480" w:lineRule="auto"/>
        <w:jc w:val="both"/>
        <w:rPr>
          <w:rFonts w:ascii="Times New Roman" w:hAnsi="Times New Roman"/>
          <w:sz w:val="24"/>
          <w:szCs w:val="24"/>
        </w:rPr>
      </w:pPr>
      <w:r w:rsidRPr="00F46DD1">
        <w:rPr>
          <w:rFonts w:ascii="Times New Roman" w:hAnsi="Times New Roman"/>
          <w:sz w:val="24"/>
          <w:szCs w:val="24"/>
        </w:rPr>
        <w:t>What does the outsourcing decision making process at IITA involve?</w:t>
      </w:r>
    </w:p>
    <w:p w14:paraId="435D82C7" w14:textId="77777777" w:rsidR="00AD7C6D" w:rsidRPr="00F46DD1" w:rsidRDefault="00AD7C6D" w:rsidP="00390067">
      <w:pPr>
        <w:pStyle w:val="ListParagraph"/>
        <w:numPr>
          <w:ilvl w:val="0"/>
          <w:numId w:val="12"/>
        </w:numPr>
        <w:spacing w:after="0" w:line="480" w:lineRule="auto"/>
        <w:jc w:val="both"/>
        <w:rPr>
          <w:rFonts w:ascii="Times New Roman" w:hAnsi="Times New Roman"/>
          <w:sz w:val="24"/>
          <w:szCs w:val="24"/>
        </w:rPr>
      </w:pPr>
      <w:r w:rsidRPr="00F46DD1">
        <w:rPr>
          <w:rFonts w:ascii="Times New Roman" w:hAnsi="Times New Roman"/>
          <w:sz w:val="24"/>
          <w:szCs w:val="24"/>
        </w:rPr>
        <w:t>Are you satisfied with the way how IT services are managed at IITA?</w:t>
      </w:r>
    </w:p>
    <w:p w14:paraId="756EE528" w14:textId="77777777" w:rsidR="00AD7C6D" w:rsidRPr="00F46DD1" w:rsidRDefault="00AD7C6D" w:rsidP="00390067">
      <w:pPr>
        <w:pStyle w:val="ListParagraph"/>
        <w:numPr>
          <w:ilvl w:val="0"/>
          <w:numId w:val="12"/>
        </w:numPr>
        <w:spacing w:after="0" w:line="480" w:lineRule="auto"/>
        <w:jc w:val="both"/>
        <w:rPr>
          <w:rFonts w:ascii="Times New Roman" w:hAnsi="Times New Roman"/>
          <w:sz w:val="24"/>
          <w:szCs w:val="24"/>
        </w:rPr>
      </w:pPr>
      <w:r w:rsidRPr="00F46DD1">
        <w:rPr>
          <w:rFonts w:ascii="Times New Roman" w:hAnsi="Times New Roman"/>
          <w:sz w:val="24"/>
          <w:szCs w:val="24"/>
        </w:rPr>
        <w:t>How has decision making process at IITA affected Service delivery?</w:t>
      </w:r>
    </w:p>
    <w:p w14:paraId="3A5A19B5" w14:textId="77777777" w:rsidR="00AD7C6D" w:rsidRPr="00F46DD1" w:rsidRDefault="00AD7C6D" w:rsidP="00390067">
      <w:pPr>
        <w:pStyle w:val="ListParagraph"/>
        <w:numPr>
          <w:ilvl w:val="0"/>
          <w:numId w:val="12"/>
        </w:numPr>
        <w:spacing w:after="0" w:line="480" w:lineRule="auto"/>
        <w:jc w:val="both"/>
        <w:rPr>
          <w:rFonts w:ascii="Times New Roman" w:hAnsi="Times New Roman"/>
          <w:sz w:val="24"/>
          <w:szCs w:val="24"/>
        </w:rPr>
      </w:pPr>
      <w:r w:rsidRPr="00F46DD1">
        <w:rPr>
          <w:rFonts w:ascii="Times New Roman" w:hAnsi="Times New Roman"/>
          <w:sz w:val="24"/>
          <w:szCs w:val="24"/>
        </w:rPr>
        <w:t>Briefly state how you would wish to improve the quality in IT in service delivery at IITA</w:t>
      </w:r>
    </w:p>
    <w:p w14:paraId="2D98F711" w14:textId="77777777" w:rsidR="00AD7C6D" w:rsidRPr="00F46DD1" w:rsidRDefault="00AD7C6D" w:rsidP="00390067">
      <w:pPr>
        <w:pStyle w:val="ListParagraph"/>
        <w:numPr>
          <w:ilvl w:val="0"/>
          <w:numId w:val="12"/>
        </w:numPr>
        <w:spacing w:after="0" w:line="480" w:lineRule="auto"/>
        <w:jc w:val="both"/>
        <w:rPr>
          <w:rFonts w:ascii="Times New Roman" w:hAnsi="Times New Roman"/>
          <w:sz w:val="24"/>
          <w:szCs w:val="24"/>
        </w:rPr>
      </w:pPr>
      <w:r w:rsidRPr="00F46DD1">
        <w:rPr>
          <w:rFonts w:ascii="Times New Roman" w:hAnsi="Times New Roman"/>
          <w:sz w:val="24"/>
          <w:szCs w:val="24"/>
        </w:rPr>
        <w:t>Briefly comment about efficiency of service delivery at IITA</w:t>
      </w:r>
    </w:p>
    <w:p w14:paraId="604B177F" w14:textId="77777777" w:rsidR="00AD7C6D" w:rsidRPr="00F46DD1" w:rsidRDefault="00AD7C6D" w:rsidP="00390067">
      <w:pPr>
        <w:pStyle w:val="ListParagraph"/>
        <w:spacing w:after="0" w:line="480" w:lineRule="auto"/>
        <w:ind w:left="0"/>
        <w:jc w:val="both"/>
        <w:rPr>
          <w:rFonts w:ascii="Times New Roman" w:hAnsi="Times New Roman"/>
          <w:sz w:val="24"/>
          <w:szCs w:val="24"/>
        </w:rPr>
      </w:pPr>
    </w:p>
    <w:p w14:paraId="3BD1588D" w14:textId="77777777" w:rsidR="00AD7C6D" w:rsidRPr="00647F32" w:rsidRDefault="00AD7C6D" w:rsidP="00390067">
      <w:pPr>
        <w:spacing w:after="0" w:line="480" w:lineRule="auto"/>
        <w:jc w:val="both"/>
        <w:rPr>
          <w:rFonts w:ascii="Times New Roman" w:hAnsi="Times New Roman"/>
          <w:b/>
          <w:sz w:val="24"/>
          <w:szCs w:val="24"/>
        </w:rPr>
      </w:pPr>
      <w:r w:rsidRPr="00647F32">
        <w:rPr>
          <w:rFonts w:ascii="Times New Roman" w:hAnsi="Times New Roman"/>
          <w:b/>
          <w:sz w:val="24"/>
          <w:szCs w:val="24"/>
        </w:rPr>
        <w:t>B). Supplier Selection Process on Service Delivery</w:t>
      </w:r>
    </w:p>
    <w:p w14:paraId="693EE4E6" w14:textId="77777777" w:rsidR="00AD7C6D" w:rsidRPr="00EB5F61"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1. How is Supplier selection done at IITA?</w:t>
      </w:r>
    </w:p>
    <w:p w14:paraId="2CE036EE" w14:textId="77777777" w:rsidR="00AD7C6D" w:rsidRPr="00713D80"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2. Please briefly explain the supplier selection process at IITA.</w:t>
      </w:r>
    </w:p>
    <w:p w14:paraId="30A8071A" w14:textId="77777777" w:rsidR="00AD7C6D" w:rsidRPr="00713D80"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3. Are you satisfied with the way suppliers are selected at IITA?</w:t>
      </w:r>
    </w:p>
    <w:p w14:paraId="39254497" w14:textId="77777777" w:rsidR="00AD7C6D" w:rsidRPr="00031F66" w:rsidRDefault="00AD7C6D" w:rsidP="00390067">
      <w:pPr>
        <w:spacing w:after="0" w:line="480" w:lineRule="auto"/>
        <w:jc w:val="both"/>
        <w:rPr>
          <w:rFonts w:ascii="Times New Roman" w:hAnsi="Times New Roman"/>
          <w:sz w:val="24"/>
          <w:szCs w:val="24"/>
        </w:rPr>
      </w:pPr>
      <w:r w:rsidRPr="00031F66">
        <w:rPr>
          <w:rFonts w:ascii="Times New Roman" w:hAnsi="Times New Roman"/>
          <w:sz w:val="24"/>
          <w:szCs w:val="24"/>
        </w:rPr>
        <w:t>4. How has supplier selection affected service delivery at IITA.</w:t>
      </w:r>
    </w:p>
    <w:p w14:paraId="65C52E05" w14:textId="77777777" w:rsidR="00AD7C6D" w:rsidRPr="00312EFD" w:rsidRDefault="00AD7C6D" w:rsidP="00390067">
      <w:pPr>
        <w:spacing w:after="0" w:line="480" w:lineRule="auto"/>
        <w:jc w:val="both"/>
        <w:rPr>
          <w:rFonts w:ascii="Times New Roman" w:hAnsi="Times New Roman"/>
          <w:sz w:val="24"/>
          <w:szCs w:val="24"/>
        </w:rPr>
      </w:pPr>
      <w:r w:rsidRPr="004B0835">
        <w:rPr>
          <w:rFonts w:ascii="Times New Roman" w:hAnsi="Times New Roman"/>
          <w:sz w:val="24"/>
          <w:szCs w:val="24"/>
        </w:rPr>
        <w:t>5. How would you rate the</w:t>
      </w:r>
      <w:r w:rsidRPr="00312EFD">
        <w:rPr>
          <w:rFonts w:ascii="Times New Roman" w:hAnsi="Times New Roman"/>
          <w:sz w:val="24"/>
          <w:szCs w:val="24"/>
        </w:rPr>
        <w:t xml:space="preserve"> supplier selection process at IITA?</w:t>
      </w:r>
    </w:p>
    <w:p w14:paraId="58835580"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6. Briefly explain the roles and responsibilities of supplier in IT services at IITA</w:t>
      </w:r>
    </w:p>
    <w:p w14:paraId="4173E79E" w14:textId="77777777" w:rsidR="00AD7C6D" w:rsidRPr="00F46DD1" w:rsidRDefault="00AD7C6D" w:rsidP="00390067">
      <w:pPr>
        <w:spacing w:after="0" w:line="480" w:lineRule="auto"/>
        <w:jc w:val="both"/>
        <w:rPr>
          <w:rFonts w:ascii="Times New Roman" w:hAnsi="Times New Roman"/>
          <w:sz w:val="24"/>
          <w:szCs w:val="24"/>
        </w:rPr>
      </w:pPr>
    </w:p>
    <w:p w14:paraId="16896341" w14:textId="77777777" w:rsidR="00AD7C6D" w:rsidRPr="00647F32" w:rsidRDefault="00AD7C6D" w:rsidP="00390067">
      <w:pPr>
        <w:spacing w:after="0" w:line="480" w:lineRule="auto"/>
        <w:jc w:val="both"/>
        <w:rPr>
          <w:rFonts w:ascii="Times New Roman" w:hAnsi="Times New Roman"/>
          <w:b/>
          <w:sz w:val="24"/>
          <w:szCs w:val="24"/>
        </w:rPr>
      </w:pPr>
      <w:r w:rsidRPr="00647F32">
        <w:rPr>
          <w:rFonts w:ascii="Times New Roman" w:hAnsi="Times New Roman"/>
          <w:b/>
          <w:sz w:val="24"/>
          <w:szCs w:val="24"/>
        </w:rPr>
        <w:t>C). Contract Management by Service Level Agreements on Service Delivery</w:t>
      </w:r>
    </w:p>
    <w:p w14:paraId="2FB179B3" w14:textId="77777777" w:rsidR="00AD7C6D" w:rsidRPr="00713D80" w:rsidRDefault="00AD7C6D" w:rsidP="00390067">
      <w:pPr>
        <w:spacing w:after="0" w:line="480" w:lineRule="auto"/>
        <w:jc w:val="both"/>
        <w:rPr>
          <w:rFonts w:ascii="Times New Roman" w:hAnsi="Times New Roman"/>
          <w:sz w:val="24"/>
          <w:szCs w:val="24"/>
        </w:rPr>
      </w:pPr>
      <w:r w:rsidRPr="00EB5F61">
        <w:rPr>
          <w:rFonts w:ascii="Times New Roman" w:hAnsi="Times New Roman"/>
          <w:sz w:val="24"/>
          <w:szCs w:val="24"/>
        </w:rPr>
        <w:t xml:space="preserve">1. </w:t>
      </w:r>
      <w:r w:rsidRPr="00713D80">
        <w:rPr>
          <w:rFonts w:ascii="Times New Roman" w:hAnsi="Times New Roman"/>
          <w:sz w:val="24"/>
          <w:szCs w:val="24"/>
        </w:rPr>
        <w:t xml:space="preserve">Outsourced service delivery contracts are clearly defined for a particular purpose. </w:t>
      </w:r>
    </w:p>
    <w:p w14:paraId="46968DA3" w14:textId="77777777" w:rsidR="00AD7C6D" w:rsidRPr="00713D80" w:rsidRDefault="00AD7C6D" w:rsidP="00390067">
      <w:pPr>
        <w:spacing w:after="0" w:line="480" w:lineRule="auto"/>
        <w:jc w:val="both"/>
        <w:rPr>
          <w:rFonts w:ascii="Times New Roman" w:hAnsi="Times New Roman"/>
          <w:sz w:val="24"/>
          <w:szCs w:val="24"/>
        </w:rPr>
      </w:pPr>
      <w:r w:rsidRPr="00713D80">
        <w:rPr>
          <w:rFonts w:ascii="Times New Roman" w:hAnsi="Times New Roman"/>
          <w:sz w:val="24"/>
          <w:szCs w:val="24"/>
        </w:rPr>
        <w:t>2. How would you rate the performance of IT contract obligations?</w:t>
      </w:r>
    </w:p>
    <w:p w14:paraId="18C4763E" w14:textId="77777777" w:rsidR="00AD7C6D" w:rsidRPr="00031F66" w:rsidRDefault="00AD7C6D" w:rsidP="00390067">
      <w:pPr>
        <w:spacing w:after="0" w:line="480" w:lineRule="auto"/>
        <w:jc w:val="both"/>
        <w:rPr>
          <w:rFonts w:ascii="Times New Roman" w:hAnsi="Times New Roman"/>
          <w:sz w:val="24"/>
          <w:szCs w:val="24"/>
        </w:rPr>
      </w:pPr>
      <w:r w:rsidRPr="00031F66">
        <w:rPr>
          <w:rFonts w:ascii="Times New Roman" w:hAnsi="Times New Roman"/>
          <w:sz w:val="24"/>
          <w:szCs w:val="24"/>
        </w:rPr>
        <w:t>3. In your opinion, do you think IT service contract is clearly monitored?</w:t>
      </w:r>
    </w:p>
    <w:p w14:paraId="43F8DBB3" w14:textId="77777777" w:rsidR="00AD7C6D" w:rsidRPr="004B0835" w:rsidRDefault="00AD7C6D" w:rsidP="00390067">
      <w:pPr>
        <w:spacing w:after="0" w:line="480" w:lineRule="auto"/>
        <w:jc w:val="both"/>
        <w:rPr>
          <w:rFonts w:ascii="Times New Roman" w:hAnsi="Times New Roman"/>
          <w:sz w:val="24"/>
          <w:szCs w:val="24"/>
        </w:rPr>
      </w:pPr>
      <w:r w:rsidRPr="004B0835">
        <w:rPr>
          <w:rFonts w:ascii="Times New Roman" w:hAnsi="Times New Roman"/>
          <w:sz w:val="24"/>
          <w:szCs w:val="24"/>
        </w:rPr>
        <w:t>4. Briefly explain how you wish feedback of IT services delivery should be handled</w:t>
      </w:r>
    </w:p>
    <w:p w14:paraId="3D113E31" w14:textId="77777777" w:rsidR="00AD7C6D" w:rsidRPr="00F46DD1" w:rsidRDefault="00AD7C6D" w:rsidP="00390067">
      <w:pPr>
        <w:spacing w:after="0" w:line="480" w:lineRule="auto"/>
        <w:jc w:val="both"/>
        <w:rPr>
          <w:rFonts w:ascii="Times New Roman" w:hAnsi="Times New Roman"/>
          <w:sz w:val="24"/>
          <w:szCs w:val="24"/>
        </w:rPr>
      </w:pPr>
      <w:r w:rsidRPr="00312EFD">
        <w:rPr>
          <w:rFonts w:ascii="Times New Roman" w:hAnsi="Times New Roman"/>
          <w:sz w:val="24"/>
          <w:szCs w:val="24"/>
        </w:rPr>
        <w:lastRenderedPageBreak/>
        <w:t>5. Ho</w:t>
      </w:r>
      <w:r w:rsidRPr="00F46DD1">
        <w:rPr>
          <w:rFonts w:ascii="Times New Roman" w:hAnsi="Times New Roman"/>
          <w:sz w:val="24"/>
          <w:szCs w:val="24"/>
        </w:rPr>
        <w:t>w is service delivery at IITA affected by IT services?</w:t>
      </w:r>
    </w:p>
    <w:p w14:paraId="598BA14F" w14:textId="77777777" w:rsidR="00AD7C6D" w:rsidRPr="00F46DD1" w:rsidRDefault="00AD7C6D" w:rsidP="00390067">
      <w:pPr>
        <w:spacing w:after="0" w:line="480" w:lineRule="auto"/>
        <w:jc w:val="both"/>
        <w:rPr>
          <w:rFonts w:ascii="Times New Roman" w:hAnsi="Times New Roman"/>
          <w:sz w:val="24"/>
          <w:szCs w:val="24"/>
        </w:rPr>
      </w:pPr>
      <w:r w:rsidRPr="00F46DD1">
        <w:rPr>
          <w:rFonts w:ascii="Times New Roman" w:hAnsi="Times New Roman"/>
          <w:sz w:val="24"/>
          <w:szCs w:val="24"/>
        </w:rPr>
        <w:t>6. Do you think that the Service level Agreement in IT service contracts have been clearly                  defined?</w:t>
      </w:r>
    </w:p>
    <w:p w14:paraId="5CB846CA" w14:textId="77777777" w:rsidR="00AD7C6D" w:rsidRPr="00F46DD1" w:rsidRDefault="00AD7C6D" w:rsidP="00390067">
      <w:pPr>
        <w:spacing w:after="0" w:line="480" w:lineRule="auto"/>
        <w:jc w:val="both"/>
        <w:rPr>
          <w:rFonts w:ascii="Times New Roman" w:hAnsi="Times New Roman"/>
          <w:sz w:val="24"/>
          <w:szCs w:val="24"/>
        </w:rPr>
      </w:pPr>
    </w:p>
    <w:p w14:paraId="24808D39" w14:textId="77777777" w:rsidR="000A2F5D" w:rsidRPr="00F46DD1" w:rsidRDefault="000A2F5D" w:rsidP="00390067">
      <w:pPr>
        <w:spacing w:after="0" w:line="480" w:lineRule="auto"/>
        <w:jc w:val="both"/>
        <w:rPr>
          <w:rFonts w:ascii="Times New Roman" w:hAnsi="Times New Roman"/>
          <w:sz w:val="24"/>
          <w:szCs w:val="24"/>
        </w:rPr>
        <w:sectPr w:rsidR="000A2F5D" w:rsidRPr="00F46DD1" w:rsidSect="00E0544E">
          <w:pgSz w:w="12240" w:h="15840"/>
          <w:pgMar w:top="1440" w:right="1440" w:bottom="1440" w:left="1440" w:header="720" w:footer="720" w:gutter="0"/>
          <w:pgNumType w:fmt="lowerRoman" w:start="1" w:chapStyle="1"/>
          <w:cols w:space="720"/>
          <w:docGrid w:linePitch="360"/>
        </w:sectPr>
      </w:pPr>
    </w:p>
    <w:p w14:paraId="72B69560" w14:textId="4E621497" w:rsidR="002C354F" w:rsidRDefault="00891AE2" w:rsidP="003F563C">
      <w:pPr>
        <w:pStyle w:val="Heading2"/>
        <w:spacing w:line="480" w:lineRule="auto"/>
        <w:jc w:val="center"/>
        <w:rPr>
          <w:rFonts w:ascii="Times New Roman" w:hAnsi="Times New Roman"/>
          <w:color w:val="auto"/>
          <w:sz w:val="24"/>
          <w:szCs w:val="24"/>
        </w:rPr>
      </w:pPr>
      <w:bookmarkStart w:id="800" w:name="_Toc358431"/>
      <w:r w:rsidRPr="00F46DD1">
        <w:rPr>
          <w:rFonts w:ascii="Times New Roman" w:hAnsi="Times New Roman"/>
          <w:color w:val="auto"/>
          <w:sz w:val="24"/>
          <w:szCs w:val="24"/>
        </w:rPr>
        <w:lastRenderedPageBreak/>
        <w:t>Appendix II</w:t>
      </w:r>
      <w:r w:rsidR="000362FD" w:rsidRPr="00F46DD1">
        <w:rPr>
          <w:rFonts w:ascii="Times New Roman" w:hAnsi="Times New Roman"/>
          <w:color w:val="auto"/>
          <w:sz w:val="24"/>
          <w:szCs w:val="24"/>
        </w:rPr>
        <w:t>I</w:t>
      </w:r>
      <w:r w:rsidR="001245DF" w:rsidRPr="00F46DD1">
        <w:rPr>
          <w:rFonts w:ascii="Times New Roman" w:hAnsi="Times New Roman"/>
          <w:color w:val="auto"/>
          <w:sz w:val="24"/>
          <w:szCs w:val="24"/>
        </w:rPr>
        <w:t>: Introductory</w:t>
      </w:r>
      <w:r w:rsidR="00CB426F" w:rsidRPr="00F46DD1">
        <w:rPr>
          <w:rFonts w:ascii="Times New Roman" w:hAnsi="Times New Roman"/>
          <w:color w:val="auto"/>
          <w:sz w:val="24"/>
          <w:szCs w:val="24"/>
        </w:rPr>
        <w:t xml:space="preserve"> Letter</w:t>
      </w:r>
      <w:bookmarkEnd w:id="800"/>
    </w:p>
    <w:p w14:paraId="618D83A0" w14:textId="77777777" w:rsidR="00891AE2" w:rsidRPr="00F46DD1" w:rsidRDefault="00891AE2" w:rsidP="00390067">
      <w:pPr>
        <w:spacing w:line="480" w:lineRule="auto"/>
        <w:jc w:val="both"/>
        <w:rPr>
          <w:rFonts w:ascii="Times New Roman" w:hAnsi="Times New Roman"/>
          <w:sz w:val="24"/>
          <w:szCs w:val="24"/>
        </w:rPr>
      </w:pPr>
    </w:p>
    <w:p w14:paraId="0CFF85CB" w14:textId="77777777" w:rsidR="00CB426F" w:rsidRPr="00F46DD1" w:rsidRDefault="00CB426F" w:rsidP="00390067">
      <w:pPr>
        <w:spacing w:line="480" w:lineRule="auto"/>
        <w:jc w:val="both"/>
        <w:rPr>
          <w:rFonts w:ascii="Times New Roman" w:hAnsi="Times New Roman"/>
          <w:sz w:val="24"/>
          <w:szCs w:val="24"/>
        </w:rPr>
      </w:pPr>
    </w:p>
    <w:p w14:paraId="41BC691B" w14:textId="77777777" w:rsidR="00CB426F" w:rsidRPr="00F46DD1" w:rsidRDefault="00CB426F" w:rsidP="00390067">
      <w:pPr>
        <w:spacing w:line="480" w:lineRule="auto"/>
        <w:jc w:val="both"/>
        <w:rPr>
          <w:rFonts w:ascii="Times New Roman" w:hAnsi="Times New Roman"/>
          <w:sz w:val="24"/>
          <w:szCs w:val="24"/>
        </w:rPr>
      </w:pPr>
    </w:p>
    <w:p w14:paraId="7418F8A9" w14:textId="77777777" w:rsidR="00CB426F" w:rsidRPr="00F46DD1" w:rsidRDefault="00CB426F" w:rsidP="00390067">
      <w:pPr>
        <w:spacing w:line="480" w:lineRule="auto"/>
        <w:jc w:val="both"/>
        <w:rPr>
          <w:rFonts w:ascii="Times New Roman" w:hAnsi="Times New Roman"/>
          <w:sz w:val="24"/>
          <w:szCs w:val="24"/>
        </w:rPr>
      </w:pPr>
    </w:p>
    <w:p w14:paraId="7D087303" w14:textId="77777777" w:rsidR="00CB426F" w:rsidRPr="00F46DD1" w:rsidRDefault="00CB426F" w:rsidP="00390067">
      <w:pPr>
        <w:spacing w:line="480" w:lineRule="auto"/>
        <w:jc w:val="both"/>
        <w:rPr>
          <w:rFonts w:ascii="Times New Roman" w:hAnsi="Times New Roman"/>
          <w:sz w:val="24"/>
          <w:szCs w:val="24"/>
        </w:rPr>
      </w:pPr>
    </w:p>
    <w:p w14:paraId="4831319A" w14:textId="77777777" w:rsidR="00CB426F" w:rsidRPr="00F46DD1" w:rsidRDefault="00CB426F" w:rsidP="00390067">
      <w:pPr>
        <w:spacing w:line="480" w:lineRule="auto"/>
        <w:jc w:val="both"/>
        <w:rPr>
          <w:rFonts w:ascii="Times New Roman" w:hAnsi="Times New Roman"/>
          <w:sz w:val="24"/>
          <w:szCs w:val="24"/>
        </w:rPr>
      </w:pPr>
    </w:p>
    <w:p w14:paraId="2248AFFF" w14:textId="77777777" w:rsidR="00CB426F" w:rsidRPr="00F46DD1" w:rsidRDefault="00CB426F" w:rsidP="00390067">
      <w:pPr>
        <w:spacing w:line="480" w:lineRule="auto"/>
        <w:jc w:val="both"/>
        <w:rPr>
          <w:rFonts w:ascii="Times New Roman" w:hAnsi="Times New Roman"/>
          <w:sz w:val="24"/>
          <w:szCs w:val="24"/>
        </w:rPr>
      </w:pPr>
    </w:p>
    <w:p w14:paraId="59949550" w14:textId="77777777" w:rsidR="00CB426F" w:rsidRPr="00F46DD1" w:rsidRDefault="00CB426F" w:rsidP="00390067">
      <w:pPr>
        <w:spacing w:line="480" w:lineRule="auto"/>
        <w:jc w:val="both"/>
        <w:rPr>
          <w:rFonts w:ascii="Times New Roman" w:hAnsi="Times New Roman"/>
          <w:sz w:val="24"/>
          <w:szCs w:val="24"/>
        </w:rPr>
      </w:pPr>
    </w:p>
    <w:p w14:paraId="34310970" w14:textId="77777777" w:rsidR="00CB426F" w:rsidRPr="00F46DD1" w:rsidRDefault="00CB426F" w:rsidP="00390067">
      <w:pPr>
        <w:spacing w:line="480" w:lineRule="auto"/>
        <w:jc w:val="both"/>
        <w:rPr>
          <w:rFonts w:ascii="Times New Roman" w:hAnsi="Times New Roman"/>
          <w:sz w:val="24"/>
          <w:szCs w:val="24"/>
        </w:rPr>
      </w:pPr>
    </w:p>
    <w:p w14:paraId="5843CC54" w14:textId="77777777" w:rsidR="00CB426F" w:rsidRPr="00F46DD1" w:rsidRDefault="00CB426F" w:rsidP="00390067">
      <w:pPr>
        <w:spacing w:line="480" w:lineRule="auto"/>
        <w:jc w:val="both"/>
        <w:rPr>
          <w:rFonts w:ascii="Times New Roman" w:hAnsi="Times New Roman"/>
          <w:sz w:val="24"/>
          <w:szCs w:val="24"/>
        </w:rPr>
      </w:pPr>
    </w:p>
    <w:p w14:paraId="3C0286A9" w14:textId="77777777" w:rsidR="00CB426F" w:rsidRPr="00F46DD1" w:rsidRDefault="00CB426F" w:rsidP="00390067">
      <w:pPr>
        <w:spacing w:line="480" w:lineRule="auto"/>
        <w:jc w:val="both"/>
        <w:rPr>
          <w:rFonts w:ascii="Times New Roman" w:hAnsi="Times New Roman"/>
          <w:sz w:val="24"/>
          <w:szCs w:val="24"/>
        </w:rPr>
      </w:pPr>
    </w:p>
    <w:p w14:paraId="47F4DA8F" w14:textId="77777777" w:rsidR="00CB426F" w:rsidRPr="00F46DD1" w:rsidRDefault="00CB426F" w:rsidP="00390067">
      <w:pPr>
        <w:spacing w:line="480" w:lineRule="auto"/>
        <w:jc w:val="both"/>
        <w:rPr>
          <w:rFonts w:ascii="Times New Roman" w:hAnsi="Times New Roman"/>
          <w:sz w:val="24"/>
          <w:szCs w:val="24"/>
        </w:rPr>
      </w:pPr>
    </w:p>
    <w:p w14:paraId="17717FA3" w14:textId="77777777" w:rsidR="000A2F5D" w:rsidRPr="00F46DD1" w:rsidRDefault="000A2F5D" w:rsidP="00390067">
      <w:pPr>
        <w:spacing w:line="480" w:lineRule="auto"/>
        <w:jc w:val="both"/>
        <w:rPr>
          <w:rFonts w:ascii="Times New Roman" w:hAnsi="Times New Roman"/>
          <w:sz w:val="24"/>
          <w:szCs w:val="24"/>
        </w:rPr>
        <w:sectPr w:rsidR="000A2F5D" w:rsidRPr="00F46DD1" w:rsidSect="00E0544E">
          <w:pgSz w:w="12240" w:h="15840"/>
          <w:pgMar w:top="1440" w:right="1440" w:bottom="1440" w:left="1440" w:header="720" w:footer="720" w:gutter="0"/>
          <w:pgNumType w:fmt="lowerRoman" w:start="1" w:chapStyle="1"/>
          <w:cols w:space="720"/>
          <w:docGrid w:linePitch="360"/>
        </w:sectPr>
      </w:pPr>
    </w:p>
    <w:p w14:paraId="783A41F7" w14:textId="77777777" w:rsidR="002C354F" w:rsidRDefault="00CB426F" w:rsidP="003F563C">
      <w:pPr>
        <w:pStyle w:val="Heading2"/>
        <w:spacing w:line="480" w:lineRule="auto"/>
        <w:jc w:val="center"/>
        <w:rPr>
          <w:rFonts w:ascii="Times New Roman" w:hAnsi="Times New Roman"/>
          <w:color w:val="auto"/>
          <w:sz w:val="24"/>
          <w:szCs w:val="24"/>
        </w:rPr>
      </w:pPr>
      <w:bookmarkStart w:id="801" w:name="_Toc358432"/>
      <w:r w:rsidRPr="00647F32">
        <w:rPr>
          <w:rFonts w:ascii="Times New Roman" w:hAnsi="Times New Roman"/>
          <w:color w:val="auto"/>
          <w:sz w:val="24"/>
          <w:szCs w:val="24"/>
        </w:rPr>
        <w:lastRenderedPageBreak/>
        <w:t>Appendix IV: Field Research Letter</w:t>
      </w:r>
      <w:bookmarkEnd w:id="801"/>
    </w:p>
    <w:p w14:paraId="6E0191F2" w14:textId="77777777" w:rsidR="00CB426F" w:rsidRPr="00F46DD1" w:rsidRDefault="00CB426F" w:rsidP="00390067">
      <w:pPr>
        <w:spacing w:line="480" w:lineRule="auto"/>
        <w:jc w:val="both"/>
        <w:rPr>
          <w:rFonts w:ascii="Times New Roman" w:hAnsi="Times New Roman"/>
          <w:sz w:val="24"/>
          <w:szCs w:val="24"/>
        </w:rPr>
      </w:pPr>
    </w:p>
    <w:p w14:paraId="4D48DC70" w14:textId="77777777" w:rsidR="00CB426F" w:rsidRPr="00F46DD1" w:rsidRDefault="00CB426F" w:rsidP="00390067">
      <w:pPr>
        <w:spacing w:line="480" w:lineRule="auto"/>
        <w:jc w:val="both"/>
        <w:rPr>
          <w:rFonts w:ascii="Times New Roman" w:hAnsi="Times New Roman"/>
          <w:sz w:val="24"/>
          <w:szCs w:val="24"/>
        </w:rPr>
      </w:pPr>
    </w:p>
    <w:p w14:paraId="7F3D8156" w14:textId="77777777" w:rsidR="00CB426F" w:rsidRPr="00F46DD1" w:rsidRDefault="00CB426F" w:rsidP="00390067">
      <w:pPr>
        <w:spacing w:line="480" w:lineRule="auto"/>
        <w:jc w:val="both"/>
        <w:rPr>
          <w:rFonts w:ascii="Times New Roman" w:hAnsi="Times New Roman"/>
          <w:sz w:val="24"/>
          <w:szCs w:val="24"/>
        </w:rPr>
      </w:pPr>
    </w:p>
    <w:p w14:paraId="7597B979" w14:textId="77777777" w:rsidR="00CB426F" w:rsidRPr="00F46DD1" w:rsidRDefault="00CB426F" w:rsidP="00390067">
      <w:pPr>
        <w:spacing w:line="480" w:lineRule="auto"/>
        <w:jc w:val="both"/>
        <w:rPr>
          <w:rFonts w:ascii="Times New Roman" w:hAnsi="Times New Roman"/>
          <w:sz w:val="24"/>
          <w:szCs w:val="24"/>
        </w:rPr>
      </w:pPr>
    </w:p>
    <w:p w14:paraId="58B35343" w14:textId="77777777" w:rsidR="00CB426F" w:rsidRPr="00F46DD1" w:rsidRDefault="00CB426F" w:rsidP="00390067">
      <w:pPr>
        <w:spacing w:line="480" w:lineRule="auto"/>
        <w:jc w:val="both"/>
        <w:rPr>
          <w:rFonts w:ascii="Times New Roman" w:hAnsi="Times New Roman"/>
          <w:sz w:val="24"/>
          <w:szCs w:val="24"/>
        </w:rPr>
      </w:pPr>
    </w:p>
    <w:p w14:paraId="728E185D" w14:textId="77777777" w:rsidR="00CB426F" w:rsidRPr="00F46DD1" w:rsidRDefault="00CB426F" w:rsidP="00390067">
      <w:pPr>
        <w:spacing w:line="480" w:lineRule="auto"/>
        <w:jc w:val="both"/>
        <w:rPr>
          <w:rFonts w:ascii="Times New Roman" w:hAnsi="Times New Roman"/>
          <w:sz w:val="24"/>
          <w:szCs w:val="24"/>
        </w:rPr>
      </w:pPr>
    </w:p>
    <w:p w14:paraId="50499E9F" w14:textId="77777777" w:rsidR="00CB426F" w:rsidRPr="00F46DD1" w:rsidRDefault="00CB426F" w:rsidP="00390067">
      <w:pPr>
        <w:spacing w:line="480" w:lineRule="auto"/>
        <w:jc w:val="both"/>
        <w:rPr>
          <w:rFonts w:ascii="Times New Roman" w:hAnsi="Times New Roman"/>
          <w:sz w:val="24"/>
          <w:szCs w:val="24"/>
        </w:rPr>
      </w:pPr>
    </w:p>
    <w:p w14:paraId="335716E6" w14:textId="77777777" w:rsidR="00CB426F" w:rsidRPr="00F46DD1" w:rsidRDefault="00CB426F" w:rsidP="00390067">
      <w:pPr>
        <w:spacing w:line="480" w:lineRule="auto"/>
        <w:jc w:val="both"/>
        <w:rPr>
          <w:rFonts w:ascii="Times New Roman" w:hAnsi="Times New Roman"/>
          <w:sz w:val="24"/>
          <w:szCs w:val="24"/>
        </w:rPr>
      </w:pPr>
    </w:p>
    <w:p w14:paraId="2F1646EE" w14:textId="77777777" w:rsidR="00CB426F" w:rsidRPr="00F46DD1" w:rsidRDefault="00CB426F" w:rsidP="00390067">
      <w:pPr>
        <w:spacing w:line="480" w:lineRule="auto"/>
        <w:jc w:val="both"/>
        <w:rPr>
          <w:rFonts w:ascii="Times New Roman" w:hAnsi="Times New Roman"/>
          <w:sz w:val="24"/>
          <w:szCs w:val="24"/>
        </w:rPr>
      </w:pPr>
    </w:p>
    <w:p w14:paraId="04ABD5FB" w14:textId="77777777" w:rsidR="00CB426F" w:rsidRPr="00F46DD1" w:rsidRDefault="00CB426F" w:rsidP="00390067">
      <w:pPr>
        <w:spacing w:line="480" w:lineRule="auto"/>
        <w:jc w:val="both"/>
        <w:rPr>
          <w:rFonts w:ascii="Times New Roman" w:hAnsi="Times New Roman"/>
          <w:sz w:val="24"/>
          <w:szCs w:val="24"/>
        </w:rPr>
      </w:pPr>
    </w:p>
    <w:p w14:paraId="4F3CB687" w14:textId="77777777" w:rsidR="00CB426F" w:rsidRPr="00F46DD1" w:rsidRDefault="00CB426F" w:rsidP="00390067">
      <w:pPr>
        <w:spacing w:line="480" w:lineRule="auto"/>
        <w:jc w:val="both"/>
        <w:rPr>
          <w:rFonts w:ascii="Times New Roman" w:hAnsi="Times New Roman"/>
          <w:sz w:val="24"/>
          <w:szCs w:val="24"/>
        </w:rPr>
      </w:pPr>
    </w:p>
    <w:p w14:paraId="673349A8" w14:textId="77777777" w:rsidR="00CB426F" w:rsidRPr="00F46DD1" w:rsidRDefault="00CB426F" w:rsidP="00390067">
      <w:pPr>
        <w:spacing w:line="480" w:lineRule="auto"/>
        <w:jc w:val="both"/>
        <w:rPr>
          <w:rFonts w:ascii="Times New Roman" w:hAnsi="Times New Roman"/>
          <w:sz w:val="24"/>
          <w:szCs w:val="24"/>
        </w:rPr>
      </w:pPr>
    </w:p>
    <w:p w14:paraId="359DB276" w14:textId="77777777" w:rsidR="000A2F5D" w:rsidRPr="00F46DD1" w:rsidRDefault="000A2F5D" w:rsidP="00390067">
      <w:pPr>
        <w:spacing w:line="480" w:lineRule="auto"/>
        <w:jc w:val="both"/>
        <w:rPr>
          <w:rFonts w:ascii="Times New Roman" w:hAnsi="Times New Roman"/>
          <w:sz w:val="24"/>
          <w:szCs w:val="24"/>
        </w:rPr>
        <w:sectPr w:rsidR="000A2F5D" w:rsidRPr="00F46DD1" w:rsidSect="00E0544E">
          <w:pgSz w:w="12240" w:h="15840"/>
          <w:pgMar w:top="1440" w:right="1440" w:bottom="1440" w:left="1440" w:header="720" w:footer="720" w:gutter="0"/>
          <w:pgNumType w:fmt="lowerRoman" w:start="1" w:chapStyle="1"/>
          <w:cols w:space="720"/>
          <w:docGrid w:linePitch="360"/>
        </w:sectPr>
      </w:pPr>
    </w:p>
    <w:p w14:paraId="4CD307A8" w14:textId="77777777" w:rsidR="002C354F" w:rsidRDefault="00CB426F" w:rsidP="003F563C">
      <w:pPr>
        <w:pStyle w:val="Heading2"/>
        <w:spacing w:line="480" w:lineRule="auto"/>
        <w:jc w:val="center"/>
        <w:rPr>
          <w:rFonts w:ascii="Times New Roman" w:hAnsi="Times New Roman"/>
          <w:color w:val="auto"/>
          <w:sz w:val="24"/>
          <w:szCs w:val="24"/>
        </w:rPr>
      </w:pPr>
      <w:bookmarkStart w:id="802" w:name="_Toc358433"/>
      <w:r w:rsidRPr="00EB5F61">
        <w:rPr>
          <w:rFonts w:ascii="Times New Roman" w:hAnsi="Times New Roman"/>
          <w:color w:val="auto"/>
          <w:sz w:val="24"/>
          <w:szCs w:val="24"/>
        </w:rPr>
        <w:lastRenderedPageBreak/>
        <w:t>Appendix V: Anti -Plagiarism Report</w:t>
      </w:r>
      <w:bookmarkEnd w:id="802"/>
      <w:bookmarkEnd w:id="0"/>
    </w:p>
    <w:sectPr w:rsidR="002C354F" w:rsidSect="00E0544E">
      <w:pgSz w:w="12240" w:h="15840"/>
      <w:pgMar w:top="1440" w:right="1440" w:bottom="1440" w:left="1440" w:header="720" w:footer="720" w:gutter="0"/>
      <w:pgNumType w:fmt="lowerRoman" w:start="1" w:chapStyle="1"/>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659" w:author="Janet IITA" w:date="2018-11-26T12:33:00Z" w:initials="JI">
    <w:p w14:paraId="2FE1F31D" w14:textId="77777777" w:rsidR="00DF6CAC" w:rsidRDefault="00DF6CAC" w:rsidP="00AD7C6D">
      <w:pPr>
        <w:pStyle w:val="CommentText"/>
      </w:pPr>
      <w:r>
        <w:rPr>
          <w:rStyle w:val="CommentReference"/>
        </w:rPr>
        <w:annotationRef/>
      </w:r>
      <w:r>
        <w:t>D</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FE1F31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FE1F31D" w16cid:durableId="20058BA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F06F53" w14:textId="77777777" w:rsidR="00494EF4" w:rsidRDefault="00494EF4">
      <w:pPr>
        <w:spacing w:after="0" w:line="240" w:lineRule="auto"/>
      </w:pPr>
      <w:r>
        <w:separator/>
      </w:r>
    </w:p>
  </w:endnote>
  <w:endnote w:type="continuationSeparator" w:id="0">
    <w:p w14:paraId="5DAA0323" w14:textId="77777777" w:rsidR="00494EF4" w:rsidRDefault="00494E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1D053" w14:textId="77777777" w:rsidR="00DF6CAC" w:rsidRDefault="00DF6CAC" w:rsidP="00E054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33</w:t>
    </w:r>
    <w:r>
      <w:rPr>
        <w:rStyle w:val="PageNumber"/>
      </w:rPr>
      <w:fldChar w:fldCharType="end"/>
    </w:r>
  </w:p>
  <w:p w14:paraId="0301E4EF" w14:textId="77777777" w:rsidR="00DF6CAC" w:rsidRDefault="00DF6CA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0192635"/>
      <w:docPartObj>
        <w:docPartGallery w:val="Page Numbers (Bottom of Page)"/>
        <w:docPartUnique/>
      </w:docPartObj>
    </w:sdtPr>
    <w:sdtEndPr/>
    <w:sdtContent>
      <w:p w14:paraId="0EE39F59" w14:textId="32C7F05B" w:rsidR="00DF6CAC" w:rsidRDefault="00DF6CAC">
        <w:pPr>
          <w:pStyle w:val="Footer"/>
          <w:jc w:val="center"/>
        </w:pPr>
        <w:r>
          <w:rPr>
            <w:noProof/>
          </w:rPr>
          <w:fldChar w:fldCharType="begin"/>
        </w:r>
        <w:r>
          <w:rPr>
            <w:noProof/>
          </w:rPr>
          <w:instrText xml:space="preserve"> PAGE   \* MERGEFORMAT </w:instrText>
        </w:r>
        <w:r>
          <w:rPr>
            <w:noProof/>
          </w:rPr>
          <w:fldChar w:fldCharType="separate"/>
        </w:r>
        <w:r w:rsidR="007B32CA">
          <w:rPr>
            <w:noProof/>
          </w:rPr>
          <w:t>6</w:t>
        </w:r>
        <w:r>
          <w:rPr>
            <w:noProof/>
          </w:rPr>
          <w:fldChar w:fldCharType="end"/>
        </w:r>
      </w:p>
    </w:sdtContent>
  </w:sdt>
  <w:p w14:paraId="4D64C22B" w14:textId="77777777" w:rsidR="00DF6CAC" w:rsidRDefault="00DF6CA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4616525"/>
      <w:docPartObj>
        <w:docPartGallery w:val="Page Numbers (Bottom of Page)"/>
        <w:docPartUnique/>
      </w:docPartObj>
    </w:sdtPr>
    <w:sdtEndPr/>
    <w:sdtContent>
      <w:p w14:paraId="339071EE" w14:textId="6CCC4BF3" w:rsidR="00DF6CAC" w:rsidRDefault="00DF6CAC">
        <w:pPr>
          <w:pStyle w:val="Footer"/>
          <w:jc w:val="center"/>
        </w:pPr>
        <w:r>
          <w:rPr>
            <w:noProof/>
          </w:rPr>
          <w:fldChar w:fldCharType="begin"/>
        </w:r>
        <w:r>
          <w:rPr>
            <w:noProof/>
          </w:rPr>
          <w:instrText xml:space="preserve"> PAGE   \* MERGEFORMAT </w:instrText>
        </w:r>
        <w:r>
          <w:rPr>
            <w:noProof/>
          </w:rPr>
          <w:fldChar w:fldCharType="separate"/>
        </w:r>
        <w:r w:rsidR="007B32CA">
          <w:rPr>
            <w:noProof/>
          </w:rPr>
          <w:t>i</w:t>
        </w:r>
        <w:r>
          <w:rPr>
            <w:noProof/>
          </w:rPr>
          <w:fldChar w:fldCharType="end"/>
        </w:r>
      </w:p>
    </w:sdtContent>
  </w:sdt>
  <w:p w14:paraId="476F76DA" w14:textId="77777777" w:rsidR="00DF6CAC" w:rsidRDefault="00DF6CA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1A3674" w14:textId="77777777" w:rsidR="00494EF4" w:rsidRDefault="00494EF4">
      <w:pPr>
        <w:spacing w:after="0" w:line="240" w:lineRule="auto"/>
      </w:pPr>
      <w:r>
        <w:separator/>
      </w:r>
    </w:p>
  </w:footnote>
  <w:footnote w:type="continuationSeparator" w:id="0">
    <w:p w14:paraId="7C9C9AD1" w14:textId="77777777" w:rsidR="00494EF4" w:rsidRDefault="00494E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C2E27"/>
    <w:multiLevelType w:val="multilevel"/>
    <w:tmpl w:val="B0D0C032"/>
    <w:lvl w:ilvl="0">
      <w:start w:val="1"/>
      <w:numFmt w:val="lowerLetter"/>
      <w:lvlText w:val="%1)"/>
      <w:lvlJc w:val="left"/>
      <w:pPr>
        <w:ind w:left="360" w:hanging="360"/>
      </w:pPr>
    </w:lvl>
    <w:lvl w:ilvl="1">
      <w:start w:val="9"/>
      <w:numFmt w:val="decimal"/>
      <w:isLgl/>
      <w:lvlText w:val="%1.%2."/>
      <w:lvlJc w:val="left"/>
      <w:pPr>
        <w:ind w:left="600" w:hanging="60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1E144C8"/>
    <w:multiLevelType w:val="hybridMultilevel"/>
    <w:tmpl w:val="F0F6D6B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296A61"/>
    <w:multiLevelType w:val="hybridMultilevel"/>
    <w:tmpl w:val="C6CAB2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EDC7C27"/>
    <w:multiLevelType w:val="hybridMultilevel"/>
    <w:tmpl w:val="3922171A"/>
    <w:lvl w:ilvl="0" w:tplc="206C3E7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011F71"/>
    <w:multiLevelType w:val="hybridMultilevel"/>
    <w:tmpl w:val="7400C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952C1D"/>
    <w:multiLevelType w:val="hybridMultilevel"/>
    <w:tmpl w:val="5BB0C2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1771F2"/>
    <w:multiLevelType w:val="hybridMultilevel"/>
    <w:tmpl w:val="2AFC92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E2845A3"/>
    <w:multiLevelType w:val="hybridMultilevel"/>
    <w:tmpl w:val="89423C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323B1E"/>
    <w:multiLevelType w:val="hybridMultilevel"/>
    <w:tmpl w:val="565A1A1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CB460E3"/>
    <w:multiLevelType w:val="multilevel"/>
    <w:tmpl w:val="A294A51E"/>
    <w:lvl w:ilvl="0">
      <w:start w:val="1"/>
      <w:numFmt w:val="decimal"/>
      <w:lvlText w:val="%1."/>
      <w:lvlJc w:val="left"/>
      <w:pPr>
        <w:ind w:left="360" w:hanging="360"/>
      </w:pPr>
      <w:rPr>
        <w:rFonts w:ascii="Times New Roman" w:eastAsia="Times New Roman" w:hAnsi="Times New Roman" w:cs="Times New Roman" w:hint="default"/>
        <w:color w:val="0000FF"/>
        <w:sz w:val="24"/>
        <w:u w:val="single"/>
      </w:rPr>
    </w:lvl>
    <w:lvl w:ilvl="1">
      <w:start w:val="1"/>
      <w:numFmt w:val="decimal"/>
      <w:lvlText w:val="%1.%2."/>
      <w:lvlJc w:val="left"/>
      <w:pPr>
        <w:ind w:left="360" w:hanging="360"/>
      </w:pPr>
      <w:rPr>
        <w:rFonts w:ascii="Times New Roman" w:eastAsia="Times New Roman" w:hAnsi="Times New Roman" w:cs="Times New Roman" w:hint="default"/>
        <w:color w:val="0000FF"/>
        <w:sz w:val="24"/>
        <w:u w:val="single"/>
      </w:rPr>
    </w:lvl>
    <w:lvl w:ilvl="2">
      <w:start w:val="1"/>
      <w:numFmt w:val="decimal"/>
      <w:lvlText w:val="%1.%2.%3."/>
      <w:lvlJc w:val="left"/>
      <w:pPr>
        <w:ind w:left="720" w:hanging="720"/>
      </w:pPr>
      <w:rPr>
        <w:rFonts w:ascii="Times New Roman" w:eastAsia="Times New Roman" w:hAnsi="Times New Roman" w:cs="Times New Roman" w:hint="default"/>
        <w:color w:val="0000FF"/>
        <w:sz w:val="24"/>
        <w:u w:val="single"/>
      </w:rPr>
    </w:lvl>
    <w:lvl w:ilvl="3">
      <w:start w:val="1"/>
      <w:numFmt w:val="decimal"/>
      <w:lvlText w:val="%1.%2.%3.%4."/>
      <w:lvlJc w:val="left"/>
      <w:pPr>
        <w:ind w:left="720" w:hanging="720"/>
      </w:pPr>
      <w:rPr>
        <w:rFonts w:ascii="Times New Roman" w:eastAsia="Times New Roman" w:hAnsi="Times New Roman" w:cs="Times New Roman" w:hint="default"/>
        <w:color w:val="0000FF"/>
        <w:sz w:val="24"/>
        <w:u w:val="single"/>
      </w:rPr>
    </w:lvl>
    <w:lvl w:ilvl="4">
      <w:start w:val="1"/>
      <w:numFmt w:val="decimal"/>
      <w:lvlText w:val="%1.%2.%3.%4.%5."/>
      <w:lvlJc w:val="left"/>
      <w:pPr>
        <w:ind w:left="1080" w:hanging="1080"/>
      </w:pPr>
      <w:rPr>
        <w:rFonts w:ascii="Times New Roman" w:eastAsia="Times New Roman" w:hAnsi="Times New Roman" w:cs="Times New Roman" w:hint="default"/>
        <w:color w:val="0000FF"/>
        <w:sz w:val="24"/>
        <w:u w:val="single"/>
      </w:rPr>
    </w:lvl>
    <w:lvl w:ilvl="5">
      <w:start w:val="1"/>
      <w:numFmt w:val="decimal"/>
      <w:lvlText w:val="%1.%2.%3.%4.%5.%6."/>
      <w:lvlJc w:val="left"/>
      <w:pPr>
        <w:ind w:left="1080" w:hanging="1080"/>
      </w:pPr>
      <w:rPr>
        <w:rFonts w:ascii="Times New Roman" w:eastAsia="Times New Roman" w:hAnsi="Times New Roman" w:cs="Times New Roman" w:hint="default"/>
        <w:color w:val="0000FF"/>
        <w:sz w:val="24"/>
        <w:u w:val="single"/>
      </w:rPr>
    </w:lvl>
    <w:lvl w:ilvl="6">
      <w:start w:val="1"/>
      <w:numFmt w:val="decimal"/>
      <w:lvlText w:val="%1.%2.%3.%4.%5.%6.%7."/>
      <w:lvlJc w:val="left"/>
      <w:pPr>
        <w:ind w:left="1440" w:hanging="1440"/>
      </w:pPr>
      <w:rPr>
        <w:rFonts w:ascii="Times New Roman" w:eastAsia="Times New Roman" w:hAnsi="Times New Roman" w:cs="Times New Roman" w:hint="default"/>
        <w:color w:val="0000FF"/>
        <w:sz w:val="24"/>
        <w:u w:val="single"/>
      </w:rPr>
    </w:lvl>
    <w:lvl w:ilvl="7">
      <w:start w:val="1"/>
      <w:numFmt w:val="decimal"/>
      <w:lvlText w:val="%1.%2.%3.%4.%5.%6.%7.%8."/>
      <w:lvlJc w:val="left"/>
      <w:pPr>
        <w:ind w:left="1440" w:hanging="1440"/>
      </w:pPr>
      <w:rPr>
        <w:rFonts w:ascii="Times New Roman" w:eastAsia="Times New Roman" w:hAnsi="Times New Roman" w:cs="Times New Roman" w:hint="default"/>
        <w:color w:val="0000FF"/>
        <w:sz w:val="24"/>
        <w:u w:val="single"/>
      </w:rPr>
    </w:lvl>
    <w:lvl w:ilvl="8">
      <w:start w:val="1"/>
      <w:numFmt w:val="decimal"/>
      <w:lvlText w:val="%1.%2.%3.%4.%5.%6.%7.%8.%9."/>
      <w:lvlJc w:val="left"/>
      <w:pPr>
        <w:ind w:left="1800" w:hanging="1800"/>
      </w:pPr>
      <w:rPr>
        <w:rFonts w:ascii="Times New Roman" w:eastAsia="Times New Roman" w:hAnsi="Times New Roman" w:cs="Times New Roman" w:hint="default"/>
        <w:color w:val="0000FF"/>
        <w:sz w:val="24"/>
        <w:u w:val="single"/>
      </w:rPr>
    </w:lvl>
  </w:abstractNum>
  <w:abstractNum w:abstractNumId="10" w15:restartNumberingAfterBreak="0">
    <w:nsid w:val="52FE2747"/>
    <w:multiLevelType w:val="hybridMultilevel"/>
    <w:tmpl w:val="102CAF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3CD33C7"/>
    <w:multiLevelType w:val="hybridMultilevel"/>
    <w:tmpl w:val="3A449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2CD1790"/>
    <w:multiLevelType w:val="hybridMultilevel"/>
    <w:tmpl w:val="51545D22"/>
    <w:lvl w:ilvl="0" w:tplc="0409000F">
      <w:start w:val="1"/>
      <w:numFmt w:val="decimal"/>
      <w:lvlText w:val="%1."/>
      <w:lvlJc w:val="left"/>
      <w:pPr>
        <w:ind w:left="36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67142616"/>
    <w:multiLevelType w:val="multilevel"/>
    <w:tmpl w:val="88B86E3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707052FC"/>
    <w:multiLevelType w:val="hybridMultilevel"/>
    <w:tmpl w:val="D8AE26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F651374"/>
    <w:multiLevelType w:val="hybridMultilevel"/>
    <w:tmpl w:val="E416A24C"/>
    <w:lvl w:ilvl="0" w:tplc="0414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1"/>
  </w:num>
  <w:num w:numId="2">
    <w:abstractNumId w:val="10"/>
  </w:num>
  <w:num w:numId="3">
    <w:abstractNumId w:val="2"/>
  </w:num>
  <w:num w:numId="4">
    <w:abstractNumId w:val="6"/>
  </w:num>
  <w:num w:numId="5">
    <w:abstractNumId w:val="1"/>
  </w:num>
  <w:num w:numId="6">
    <w:abstractNumId w:val="0"/>
  </w:num>
  <w:num w:numId="7">
    <w:abstractNumId w:val="15"/>
  </w:num>
  <w:num w:numId="8">
    <w:abstractNumId w:val="5"/>
  </w:num>
  <w:num w:numId="9">
    <w:abstractNumId w:val="14"/>
  </w:num>
  <w:num w:numId="10">
    <w:abstractNumId w:val="4"/>
  </w:num>
  <w:num w:numId="11">
    <w:abstractNumId w:val="7"/>
  </w:num>
  <w:num w:numId="12">
    <w:abstractNumId w:val="3"/>
  </w:num>
  <w:num w:numId="13">
    <w:abstractNumId w:val="8"/>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9"/>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anet IITA">
    <w15:presenceInfo w15:providerId="None" w15:userId="Janet II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C6D"/>
    <w:rsid w:val="00013FEF"/>
    <w:rsid w:val="00031F66"/>
    <w:rsid w:val="000362FD"/>
    <w:rsid w:val="0005295E"/>
    <w:rsid w:val="0008002C"/>
    <w:rsid w:val="000A2F5D"/>
    <w:rsid w:val="000B63B5"/>
    <w:rsid w:val="000C6513"/>
    <w:rsid w:val="0010349C"/>
    <w:rsid w:val="001245DF"/>
    <w:rsid w:val="001377DA"/>
    <w:rsid w:val="0015134D"/>
    <w:rsid w:val="001572A1"/>
    <w:rsid w:val="00161DBC"/>
    <w:rsid w:val="001B1348"/>
    <w:rsid w:val="001C4506"/>
    <w:rsid w:val="001D74DA"/>
    <w:rsid w:val="001E0B19"/>
    <w:rsid w:val="002045F6"/>
    <w:rsid w:val="00211DB7"/>
    <w:rsid w:val="0021520F"/>
    <w:rsid w:val="00217B66"/>
    <w:rsid w:val="0022576D"/>
    <w:rsid w:val="00233F73"/>
    <w:rsid w:val="002351C2"/>
    <w:rsid w:val="00236429"/>
    <w:rsid w:val="0025319B"/>
    <w:rsid w:val="00267BAA"/>
    <w:rsid w:val="00286931"/>
    <w:rsid w:val="0029043D"/>
    <w:rsid w:val="002A2CED"/>
    <w:rsid w:val="002B0951"/>
    <w:rsid w:val="002C354F"/>
    <w:rsid w:val="002C5F27"/>
    <w:rsid w:val="00302E4C"/>
    <w:rsid w:val="00312EFD"/>
    <w:rsid w:val="00314B39"/>
    <w:rsid w:val="00340871"/>
    <w:rsid w:val="00341645"/>
    <w:rsid w:val="003449D8"/>
    <w:rsid w:val="00367EF9"/>
    <w:rsid w:val="00371988"/>
    <w:rsid w:val="00372E8C"/>
    <w:rsid w:val="00384B69"/>
    <w:rsid w:val="00390067"/>
    <w:rsid w:val="003A1952"/>
    <w:rsid w:val="003A2649"/>
    <w:rsid w:val="003B7709"/>
    <w:rsid w:val="003C0A65"/>
    <w:rsid w:val="003C436D"/>
    <w:rsid w:val="003D799D"/>
    <w:rsid w:val="003E4C2A"/>
    <w:rsid w:val="003F563C"/>
    <w:rsid w:val="004174B6"/>
    <w:rsid w:val="00432864"/>
    <w:rsid w:val="00443D06"/>
    <w:rsid w:val="00450E57"/>
    <w:rsid w:val="00452AF8"/>
    <w:rsid w:val="00457048"/>
    <w:rsid w:val="004603B7"/>
    <w:rsid w:val="00494EF4"/>
    <w:rsid w:val="00495792"/>
    <w:rsid w:val="0049653E"/>
    <w:rsid w:val="004A0D21"/>
    <w:rsid w:val="004A5A74"/>
    <w:rsid w:val="004B0835"/>
    <w:rsid w:val="004C020D"/>
    <w:rsid w:val="004E2C02"/>
    <w:rsid w:val="004F226C"/>
    <w:rsid w:val="004F6A48"/>
    <w:rsid w:val="005008A2"/>
    <w:rsid w:val="0050658F"/>
    <w:rsid w:val="00510171"/>
    <w:rsid w:val="00552916"/>
    <w:rsid w:val="005668B8"/>
    <w:rsid w:val="00581DB8"/>
    <w:rsid w:val="00593D13"/>
    <w:rsid w:val="005A6AA8"/>
    <w:rsid w:val="005B5962"/>
    <w:rsid w:val="005D3093"/>
    <w:rsid w:val="005E092C"/>
    <w:rsid w:val="005E6EEB"/>
    <w:rsid w:val="005E7B62"/>
    <w:rsid w:val="005F08C0"/>
    <w:rsid w:val="005F23AE"/>
    <w:rsid w:val="00611712"/>
    <w:rsid w:val="00630088"/>
    <w:rsid w:val="00647399"/>
    <w:rsid w:val="00647F32"/>
    <w:rsid w:val="006610AC"/>
    <w:rsid w:val="006851B4"/>
    <w:rsid w:val="00690E45"/>
    <w:rsid w:val="0070588C"/>
    <w:rsid w:val="00713D80"/>
    <w:rsid w:val="0073080B"/>
    <w:rsid w:val="0073125B"/>
    <w:rsid w:val="00743A7B"/>
    <w:rsid w:val="0075464F"/>
    <w:rsid w:val="00755659"/>
    <w:rsid w:val="00760AD8"/>
    <w:rsid w:val="00765272"/>
    <w:rsid w:val="007B32CA"/>
    <w:rsid w:val="007D382D"/>
    <w:rsid w:val="007E12AE"/>
    <w:rsid w:val="007F0C31"/>
    <w:rsid w:val="007F180C"/>
    <w:rsid w:val="008171A6"/>
    <w:rsid w:val="0082067A"/>
    <w:rsid w:val="00860ACD"/>
    <w:rsid w:val="0087596A"/>
    <w:rsid w:val="00886152"/>
    <w:rsid w:val="00891AE2"/>
    <w:rsid w:val="008A236E"/>
    <w:rsid w:val="008B16C4"/>
    <w:rsid w:val="008E5B5F"/>
    <w:rsid w:val="008E66CE"/>
    <w:rsid w:val="008E6D10"/>
    <w:rsid w:val="008E7DC1"/>
    <w:rsid w:val="008F4F81"/>
    <w:rsid w:val="00920422"/>
    <w:rsid w:val="0094427D"/>
    <w:rsid w:val="00970066"/>
    <w:rsid w:val="00983E7B"/>
    <w:rsid w:val="009F20E1"/>
    <w:rsid w:val="009F5DBC"/>
    <w:rsid w:val="009F62ED"/>
    <w:rsid w:val="009F661D"/>
    <w:rsid w:val="00A01E2E"/>
    <w:rsid w:val="00A043EA"/>
    <w:rsid w:val="00A10419"/>
    <w:rsid w:val="00A3286E"/>
    <w:rsid w:val="00A36B79"/>
    <w:rsid w:val="00A701E1"/>
    <w:rsid w:val="00AD7C6D"/>
    <w:rsid w:val="00B50703"/>
    <w:rsid w:val="00B6432B"/>
    <w:rsid w:val="00B72BAD"/>
    <w:rsid w:val="00B8714A"/>
    <w:rsid w:val="00B875B2"/>
    <w:rsid w:val="00BA33E4"/>
    <w:rsid w:val="00BA3819"/>
    <w:rsid w:val="00BC036C"/>
    <w:rsid w:val="00BC56FA"/>
    <w:rsid w:val="00BD7E95"/>
    <w:rsid w:val="00BE4F8F"/>
    <w:rsid w:val="00BF369D"/>
    <w:rsid w:val="00C34250"/>
    <w:rsid w:val="00C35F1F"/>
    <w:rsid w:val="00C547CF"/>
    <w:rsid w:val="00C6288D"/>
    <w:rsid w:val="00C6447F"/>
    <w:rsid w:val="00C7055C"/>
    <w:rsid w:val="00CA7A5A"/>
    <w:rsid w:val="00CB219C"/>
    <w:rsid w:val="00CB426F"/>
    <w:rsid w:val="00CC0886"/>
    <w:rsid w:val="00CD371C"/>
    <w:rsid w:val="00D06952"/>
    <w:rsid w:val="00D06C2F"/>
    <w:rsid w:val="00D078F6"/>
    <w:rsid w:val="00D12350"/>
    <w:rsid w:val="00D15C7E"/>
    <w:rsid w:val="00D335FA"/>
    <w:rsid w:val="00D36B58"/>
    <w:rsid w:val="00D53059"/>
    <w:rsid w:val="00D5757C"/>
    <w:rsid w:val="00D60EE4"/>
    <w:rsid w:val="00D6287D"/>
    <w:rsid w:val="00DB20BA"/>
    <w:rsid w:val="00DF6CAC"/>
    <w:rsid w:val="00E0544E"/>
    <w:rsid w:val="00E34B59"/>
    <w:rsid w:val="00E542CE"/>
    <w:rsid w:val="00E77FD5"/>
    <w:rsid w:val="00E80867"/>
    <w:rsid w:val="00E824C5"/>
    <w:rsid w:val="00E94A35"/>
    <w:rsid w:val="00EB5F61"/>
    <w:rsid w:val="00EE6915"/>
    <w:rsid w:val="00EF5A29"/>
    <w:rsid w:val="00F00DF1"/>
    <w:rsid w:val="00F06468"/>
    <w:rsid w:val="00F469CA"/>
    <w:rsid w:val="00F46DD1"/>
    <w:rsid w:val="00F474D5"/>
    <w:rsid w:val="00F56E47"/>
    <w:rsid w:val="00F7026B"/>
    <w:rsid w:val="00FE49A3"/>
    <w:rsid w:val="00FF0341"/>
    <w:rsid w:val="00FF7D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6C4B9"/>
  <w15:docId w15:val="{E165BD2D-B618-48D4-8E10-870E158E8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7C6D"/>
    <w:pPr>
      <w:spacing w:after="200" w:line="276" w:lineRule="auto"/>
    </w:pPr>
    <w:rPr>
      <w:rFonts w:eastAsia="Times New Roman"/>
      <w:sz w:val="22"/>
      <w:szCs w:val="22"/>
    </w:rPr>
  </w:style>
  <w:style w:type="paragraph" w:styleId="Heading1">
    <w:name w:val="heading 1"/>
    <w:basedOn w:val="Normal"/>
    <w:next w:val="Normal"/>
    <w:link w:val="Heading1Char"/>
    <w:uiPriority w:val="9"/>
    <w:qFormat/>
    <w:rsid w:val="00AD7C6D"/>
    <w:pPr>
      <w:keepNext/>
      <w:keepLines/>
      <w:spacing w:before="480" w:after="0"/>
      <w:outlineLvl w:val="0"/>
    </w:pPr>
    <w:rPr>
      <w:rFonts w:ascii="Cambria" w:hAnsi="Cambria"/>
      <w:b/>
      <w:bCs/>
      <w:color w:val="365F91"/>
      <w:sz w:val="28"/>
      <w:szCs w:val="28"/>
    </w:rPr>
  </w:style>
  <w:style w:type="paragraph" w:styleId="Heading2">
    <w:name w:val="heading 2"/>
    <w:basedOn w:val="Normal"/>
    <w:next w:val="Normal"/>
    <w:link w:val="Heading2Char"/>
    <w:uiPriority w:val="9"/>
    <w:unhideWhenUsed/>
    <w:qFormat/>
    <w:rsid w:val="00AD7C6D"/>
    <w:pPr>
      <w:keepNext/>
      <w:keepLines/>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AD7C6D"/>
    <w:pPr>
      <w:keepNext/>
      <w:keepLines/>
      <w:spacing w:before="200" w:after="0"/>
      <w:outlineLvl w:val="2"/>
    </w:pPr>
    <w:rPr>
      <w:rFonts w:ascii="Cambria" w:hAnsi="Cambria"/>
      <w:b/>
      <w:bCs/>
      <w:color w:val="4F81BD"/>
      <w:sz w:val="20"/>
      <w:szCs w:val="20"/>
    </w:rPr>
  </w:style>
  <w:style w:type="paragraph" w:styleId="Heading4">
    <w:name w:val="heading 4"/>
    <w:basedOn w:val="Normal"/>
    <w:next w:val="Normal"/>
    <w:link w:val="Heading4Char"/>
    <w:uiPriority w:val="9"/>
    <w:unhideWhenUsed/>
    <w:qFormat/>
    <w:rsid w:val="00AD7C6D"/>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D7C6D"/>
    <w:rPr>
      <w:rFonts w:ascii="Cambria" w:eastAsia="Times New Roman" w:hAnsi="Cambria" w:cs="Times New Roman"/>
      <w:b/>
      <w:bCs/>
      <w:color w:val="365F91"/>
      <w:sz w:val="28"/>
      <w:szCs w:val="28"/>
      <w:lang w:val="en-US"/>
    </w:rPr>
  </w:style>
  <w:style w:type="character" w:customStyle="1" w:styleId="Heading2Char">
    <w:name w:val="Heading 2 Char"/>
    <w:link w:val="Heading2"/>
    <w:uiPriority w:val="9"/>
    <w:rsid w:val="00AD7C6D"/>
    <w:rPr>
      <w:rFonts w:ascii="Cambria" w:eastAsia="Times New Roman" w:hAnsi="Cambria" w:cs="Times New Roman"/>
      <w:b/>
      <w:bCs/>
      <w:color w:val="4F81BD"/>
      <w:sz w:val="26"/>
      <w:szCs w:val="26"/>
    </w:rPr>
  </w:style>
  <w:style w:type="character" w:customStyle="1" w:styleId="Heading3Char">
    <w:name w:val="Heading 3 Char"/>
    <w:link w:val="Heading3"/>
    <w:uiPriority w:val="9"/>
    <w:rsid w:val="00AD7C6D"/>
    <w:rPr>
      <w:rFonts w:ascii="Cambria" w:eastAsia="Times New Roman" w:hAnsi="Cambria" w:cs="Times New Roman"/>
      <w:b/>
      <w:bCs/>
      <w:color w:val="4F81BD"/>
      <w:sz w:val="20"/>
      <w:szCs w:val="20"/>
    </w:rPr>
  </w:style>
  <w:style w:type="character" w:customStyle="1" w:styleId="Heading4Char">
    <w:name w:val="Heading 4 Char"/>
    <w:link w:val="Heading4"/>
    <w:uiPriority w:val="9"/>
    <w:rsid w:val="00AD7C6D"/>
    <w:rPr>
      <w:rFonts w:ascii="Calibri" w:eastAsia="Times New Roman" w:hAnsi="Calibri" w:cs="Times New Roman"/>
      <w:b/>
      <w:bCs/>
      <w:sz w:val="28"/>
      <w:szCs w:val="28"/>
    </w:rPr>
  </w:style>
  <w:style w:type="paragraph" w:styleId="ListParagraph">
    <w:name w:val="List Paragraph"/>
    <w:basedOn w:val="Normal"/>
    <w:link w:val="ListParagraphChar"/>
    <w:uiPriority w:val="34"/>
    <w:qFormat/>
    <w:rsid w:val="00AD7C6D"/>
    <w:pPr>
      <w:ind w:left="720"/>
      <w:contextualSpacing/>
    </w:pPr>
    <w:rPr>
      <w:sz w:val="20"/>
      <w:szCs w:val="20"/>
    </w:rPr>
  </w:style>
  <w:style w:type="character" w:customStyle="1" w:styleId="ListParagraphChar">
    <w:name w:val="List Paragraph Char"/>
    <w:link w:val="ListParagraph"/>
    <w:uiPriority w:val="34"/>
    <w:rsid w:val="00AD7C6D"/>
    <w:rPr>
      <w:rFonts w:ascii="Calibri" w:eastAsia="Times New Roman" w:hAnsi="Calibri" w:cs="Times New Roman"/>
      <w:sz w:val="20"/>
      <w:szCs w:val="20"/>
      <w:lang w:val="en-US"/>
    </w:rPr>
  </w:style>
  <w:style w:type="paragraph" w:styleId="Footer">
    <w:name w:val="footer"/>
    <w:basedOn w:val="Normal"/>
    <w:link w:val="FooterChar"/>
    <w:uiPriority w:val="99"/>
    <w:rsid w:val="00AD7C6D"/>
    <w:pPr>
      <w:tabs>
        <w:tab w:val="center" w:pos="4320"/>
        <w:tab w:val="right" w:pos="8640"/>
      </w:tabs>
      <w:spacing w:after="0" w:line="240" w:lineRule="auto"/>
    </w:pPr>
    <w:rPr>
      <w:rFonts w:ascii="Times New Roman" w:hAnsi="Times New Roman"/>
      <w:sz w:val="24"/>
      <w:szCs w:val="24"/>
    </w:rPr>
  </w:style>
  <w:style w:type="character" w:customStyle="1" w:styleId="FooterChar">
    <w:name w:val="Footer Char"/>
    <w:link w:val="Footer"/>
    <w:uiPriority w:val="99"/>
    <w:rsid w:val="00AD7C6D"/>
    <w:rPr>
      <w:rFonts w:ascii="Times New Roman" w:eastAsia="Times New Roman" w:hAnsi="Times New Roman" w:cs="Times New Roman"/>
      <w:sz w:val="24"/>
      <w:szCs w:val="24"/>
      <w:lang w:val="en-US"/>
    </w:rPr>
  </w:style>
  <w:style w:type="character" w:styleId="PageNumber">
    <w:name w:val="page number"/>
    <w:basedOn w:val="DefaultParagraphFont"/>
    <w:rsid w:val="00AD7C6D"/>
  </w:style>
  <w:style w:type="character" w:customStyle="1" w:styleId="HeaderChar">
    <w:name w:val="Header Char"/>
    <w:link w:val="Header"/>
    <w:uiPriority w:val="99"/>
    <w:rsid w:val="00AD7C6D"/>
    <w:rPr>
      <w:rFonts w:ascii="Calibri" w:eastAsia="Times New Roman" w:hAnsi="Calibri" w:cs="Times New Roman"/>
      <w:lang w:val="en-US"/>
    </w:rPr>
  </w:style>
  <w:style w:type="paragraph" w:styleId="Header">
    <w:name w:val="header"/>
    <w:basedOn w:val="Normal"/>
    <w:link w:val="HeaderChar"/>
    <w:uiPriority w:val="99"/>
    <w:unhideWhenUsed/>
    <w:rsid w:val="00AD7C6D"/>
    <w:pPr>
      <w:tabs>
        <w:tab w:val="center" w:pos="4513"/>
        <w:tab w:val="right" w:pos="9026"/>
      </w:tabs>
      <w:spacing w:after="0" w:line="240" w:lineRule="auto"/>
    </w:pPr>
    <w:rPr>
      <w:sz w:val="20"/>
      <w:szCs w:val="20"/>
    </w:rPr>
  </w:style>
  <w:style w:type="character" w:customStyle="1" w:styleId="HeaderChar1">
    <w:name w:val="Header Char1"/>
    <w:uiPriority w:val="99"/>
    <w:semiHidden/>
    <w:rsid w:val="00AD7C6D"/>
    <w:rPr>
      <w:rFonts w:ascii="Calibri" w:eastAsia="Times New Roman" w:hAnsi="Calibri" w:cs="Times New Roman"/>
      <w:lang w:val="en-US"/>
    </w:rPr>
  </w:style>
  <w:style w:type="paragraph" w:styleId="TOCHeading">
    <w:name w:val="TOC Heading"/>
    <w:basedOn w:val="Heading1"/>
    <w:next w:val="Normal"/>
    <w:uiPriority w:val="39"/>
    <w:unhideWhenUsed/>
    <w:qFormat/>
    <w:rsid w:val="00AD7C6D"/>
    <w:pPr>
      <w:outlineLvl w:val="9"/>
    </w:pPr>
  </w:style>
  <w:style w:type="paragraph" w:styleId="TOC1">
    <w:name w:val="toc 1"/>
    <w:basedOn w:val="Normal"/>
    <w:next w:val="Normal"/>
    <w:autoRedefine/>
    <w:uiPriority w:val="39"/>
    <w:unhideWhenUsed/>
    <w:rsid w:val="008E5B5F"/>
    <w:pPr>
      <w:tabs>
        <w:tab w:val="right" w:leader="dot" w:pos="8805"/>
      </w:tabs>
      <w:spacing w:after="0" w:line="480" w:lineRule="auto"/>
      <w:ind w:right="540"/>
      <w:jc w:val="both"/>
    </w:pPr>
    <w:rPr>
      <w:rFonts w:ascii="Times New Roman" w:hAnsi="Times New Roman"/>
      <w:noProof/>
      <w:sz w:val="24"/>
      <w:szCs w:val="24"/>
    </w:rPr>
  </w:style>
  <w:style w:type="character" w:styleId="Hyperlink">
    <w:name w:val="Hyperlink"/>
    <w:uiPriority w:val="99"/>
    <w:unhideWhenUsed/>
    <w:rsid w:val="00AD7C6D"/>
    <w:rPr>
      <w:color w:val="0000FF"/>
      <w:u w:val="single"/>
    </w:rPr>
  </w:style>
  <w:style w:type="character" w:customStyle="1" w:styleId="BalloonTextChar">
    <w:name w:val="Balloon Text Char"/>
    <w:link w:val="BalloonText"/>
    <w:uiPriority w:val="99"/>
    <w:semiHidden/>
    <w:rsid w:val="00AD7C6D"/>
    <w:rPr>
      <w:rFonts w:ascii="Tahoma" w:eastAsia="Times New Roman" w:hAnsi="Tahoma" w:cs="Times New Roman"/>
      <w:sz w:val="16"/>
      <w:szCs w:val="16"/>
    </w:rPr>
  </w:style>
  <w:style w:type="paragraph" w:styleId="BalloonText">
    <w:name w:val="Balloon Text"/>
    <w:basedOn w:val="Normal"/>
    <w:link w:val="BalloonTextChar"/>
    <w:uiPriority w:val="99"/>
    <w:semiHidden/>
    <w:unhideWhenUsed/>
    <w:rsid w:val="00AD7C6D"/>
    <w:pPr>
      <w:spacing w:after="0" w:line="240" w:lineRule="auto"/>
    </w:pPr>
    <w:rPr>
      <w:rFonts w:ascii="Tahoma" w:hAnsi="Tahoma"/>
      <w:sz w:val="16"/>
      <w:szCs w:val="16"/>
    </w:rPr>
  </w:style>
  <w:style w:type="character" w:customStyle="1" w:styleId="BalloonTextChar1">
    <w:name w:val="Balloon Text Char1"/>
    <w:uiPriority w:val="99"/>
    <w:semiHidden/>
    <w:rsid w:val="00AD7C6D"/>
    <w:rPr>
      <w:rFonts w:ascii="Tahoma" w:eastAsia="Times New Roman" w:hAnsi="Tahoma" w:cs="Tahoma"/>
      <w:sz w:val="16"/>
      <w:szCs w:val="16"/>
      <w:lang w:val="en-US"/>
    </w:rPr>
  </w:style>
  <w:style w:type="paragraph" w:customStyle="1" w:styleId="Default">
    <w:name w:val="Default"/>
    <w:rsid w:val="00AD7C6D"/>
    <w:pPr>
      <w:autoSpaceDE w:val="0"/>
      <w:autoSpaceDN w:val="0"/>
      <w:adjustRightInd w:val="0"/>
    </w:pPr>
    <w:rPr>
      <w:rFonts w:ascii="Arial" w:eastAsia="Times New Roman" w:hAnsi="Arial" w:cs="Arial"/>
      <w:color w:val="000000"/>
      <w:sz w:val="24"/>
      <w:szCs w:val="24"/>
    </w:rPr>
  </w:style>
  <w:style w:type="paragraph" w:styleId="NormalWeb">
    <w:name w:val="Normal (Web)"/>
    <w:aliases w:val="Char,Char1"/>
    <w:basedOn w:val="Normal"/>
    <w:link w:val="NormalWebChar"/>
    <w:uiPriority w:val="99"/>
    <w:unhideWhenUsed/>
    <w:qFormat/>
    <w:rsid w:val="00AD7C6D"/>
    <w:pPr>
      <w:spacing w:before="100" w:beforeAutospacing="1" w:after="100" w:afterAutospacing="1" w:line="240" w:lineRule="auto"/>
    </w:pPr>
    <w:rPr>
      <w:rFonts w:ascii="Times New Roman" w:hAnsi="Times New Roman"/>
      <w:sz w:val="24"/>
      <w:szCs w:val="24"/>
    </w:rPr>
  </w:style>
  <w:style w:type="character" w:customStyle="1" w:styleId="NormalWebChar">
    <w:name w:val="Normal (Web) Char"/>
    <w:aliases w:val="Char Char,Char1 Char"/>
    <w:link w:val="NormalWeb"/>
    <w:uiPriority w:val="99"/>
    <w:locked/>
    <w:rsid w:val="00AD7C6D"/>
    <w:rPr>
      <w:rFonts w:ascii="Times New Roman" w:eastAsia="Times New Roman" w:hAnsi="Times New Roman" w:cs="Times New Roman"/>
      <w:sz w:val="24"/>
      <w:szCs w:val="24"/>
      <w:lang w:val="en-US"/>
    </w:rPr>
  </w:style>
  <w:style w:type="character" w:styleId="Strong">
    <w:name w:val="Strong"/>
    <w:uiPriority w:val="22"/>
    <w:qFormat/>
    <w:rsid w:val="00AD7C6D"/>
    <w:rPr>
      <w:b/>
      <w:bCs/>
    </w:rPr>
  </w:style>
  <w:style w:type="character" w:styleId="Emphasis">
    <w:name w:val="Emphasis"/>
    <w:uiPriority w:val="20"/>
    <w:qFormat/>
    <w:rsid w:val="00AD7C6D"/>
    <w:rPr>
      <w:i/>
      <w:iCs/>
    </w:rPr>
  </w:style>
  <w:style w:type="character" w:customStyle="1" w:styleId="CharChar4">
    <w:name w:val="Char Char4"/>
    <w:rsid w:val="00AD7C6D"/>
    <w:rPr>
      <w:rFonts w:ascii="Courier New" w:eastAsia="Times New Roman" w:hAnsi="Courier New"/>
    </w:rPr>
  </w:style>
  <w:style w:type="character" w:customStyle="1" w:styleId="BodyText2Char">
    <w:name w:val="Body Text 2 Char"/>
    <w:link w:val="BodyText2"/>
    <w:uiPriority w:val="99"/>
    <w:semiHidden/>
    <w:rsid w:val="00AD7C6D"/>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AD7C6D"/>
    <w:pPr>
      <w:spacing w:after="0" w:line="240" w:lineRule="auto"/>
      <w:jc w:val="both"/>
    </w:pPr>
    <w:rPr>
      <w:rFonts w:ascii="Times New Roman" w:hAnsi="Times New Roman"/>
      <w:sz w:val="24"/>
      <w:szCs w:val="24"/>
    </w:rPr>
  </w:style>
  <w:style w:type="character" w:customStyle="1" w:styleId="BodyText2Char1">
    <w:name w:val="Body Text 2 Char1"/>
    <w:uiPriority w:val="99"/>
    <w:semiHidden/>
    <w:rsid w:val="00AD7C6D"/>
    <w:rPr>
      <w:rFonts w:ascii="Calibri" w:eastAsia="Times New Roman" w:hAnsi="Calibri" w:cs="Times New Roman"/>
      <w:lang w:val="en-US"/>
    </w:rPr>
  </w:style>
  <w:style w:type="paragraph" w:styleId="NoSpacing">
    <w:name w:val="No Spacing"/>
    <w:link w:val="NoSpacingChar"/>
    <w:uiPriority w:val="1"/>
    <w:qFormat/>
    <w:rsid w:val="00AD7C6D"/>
    <w:pPr>
      <w:widowControl w:val="0"/>
      <w:autoSpaceDE w:val="0"/>
      <w:autoSpaceDN w:val="0"/>
      <w:adjustRightInd w:val="0"/>
    </w:pPr>
    <w:rPr>
      <w:rFonts w:ascii="Times New Roman" w:eastAsia="Times New Roman" w:hAnsi="Times New Roman"/>
      <w:sz w:val="24"/>
      <w:szCs w:val="24"/>
      <w:lang w:eastAsia="en-GB"/>
    </w:rPr>
  </w:style>
  <w:style w:type="character" w:customStyle="1" w:styleId="NoSpacingChar">
    <w:name w:val="No Spacing Char"/>
    <w:link w:val="NoSpacing"/>
    <w:uiPriority w:val="1"/>
    <w:rsid w:val="00AD7C6D"/>
    <w:rPr>
      <w:rFonts w:ascii="Times New Roman" w:eastAsia="Times New Roman" w:hAnsi="Times New Roman"/>
      <w:sz w:val="24"/>
      <w:szCs w:val="24"/>
      <w:lang w:val="en-US" w:eastAsia="en-GB" w:bidi="ar-SA"/>
    </w:rPr>
  </w:style>
  <w:style w:type="character" w:styleId="CommentReference">
    <w:name w:val="annotation reference"/>
    <w:uiPriority w:val="99"/>
    <w:rsid w:val="00AD7C6D"/>
    <w:rPr>
      <w:sz w:val="16"/>
      <w:szCs w:val="16"/>
    </w:rPr>
  </w:style>
  <w:style w:type="paragraph" w:styleId="CommentText">
    <w:name w:val="annotation text"/>
    <w:basedOn w:val="Normal"/>
    <w:link w:val="CommentTextChar"/>
    <w:uiPriority w:val="99"/>
    <w:rsid w:val="00AD7C6D"/>
    <w:pPr>
      <w:spacing w:after="0" w:line="240" w:lineRule="auto"/>
    </w:pPr>
    <w:rPr>
      <w:rFonts w:ascii="Times New Roman" w:hAnsi="Times New Roman"/>
      <w:sz w:val="20"/>
      <w:szCs w:val="20"/>
    </w:rPr>
  </w:style>
  <w:style w:type="character" w:customStyle="1" w:styleId="CommentTextChar">
    <w:name w:val="Comment Text Char"/>
    <w:link w:val="CommentText"/>
    <w:uiPriority w:val="99"/>
    <w:rsid w:val="00AD7C6D"/>
    <w:rPr>
      <w:rFonts w:ascii="Times New Roman" w:eastAsia="Times New Roman" w:hAnsi="Times New Roman" w:cs="Times New Roman"/>
      <w:sz w:val="20"/>
      <w:szCs w:val="20"/>
      <w:lang w:val="en-US"/>
    </w:rPr>
  </w:style>
  <w:style w:type="character" w:styleId="HTMLCite">
    <w:name w:val="HTML Cite"/>
    <w:uiPriority w:val="99"/>
    <w:semiHidden/>
    <w:unhideWhenUsed/>
    <w:rsid w:val="00AD7C6D"/>
    <w:rPr>
      <w:i/>
      <w:iCs/>
    </w:rPr>
  </w:style>
  <w:style w:type="paragraph" w:styleId="TOC2">
    <w:name w:val="toc 2"/>
    <w:basedOn w:val="Normal"/>
    <w:next w:val="Normal"/>
    <w:autoRedefine/>
    <w:uiPriority w:val="39"/>
    <w:unhideWhenUsed/>
    <w:rsid w:val="00AD7C6D"/>
    <w:pPr>
      <w:tabs>
        <w:tab w:val="right" w:leader="dot" w:pos="8805"/>
      </w:tabs>
      <w:spacing w:after="0" w:line="480" w:lineRule="auto"/>
      <w:ind w:left="220" w:right="540"/>
      <w:jc w:val="both"/>
    </w:pPr>
  </w:style>
  <w:style w:type="paragraph" w:styleId="BodyText">
    <w:name w:val="Body Text"/>
    <w:basedOn w:val="Normal"/>
    <w:link w:val="BodyTextChar"/>
    <w:uiPriority w:val="1"/>
    <w:unhideWhenUsed/>
    <w:qFormat/>
    <w:rsid w:val="00AD7C6D"/>
    <w:pPr>
      <w:spacing w:after="120"/>
    </w:pPr>
    <w:rPr>
      <w:sz w:val="20"/>
      <w:szCs w:val="20"/>
    </w:rPr>
  </w:style>
  <w:style w:type="character" w:customStyle="1" w:styleId="BodyTextChar">
    <w:name w:val="Body Text Char"/>
    <w:link w:val="BodyText"/>
    <w:uiPriority w:val="1"/>
    <w:rsid w:val="00AD7C6D"/>
    <w:rPr>
      <w:rFonts w:ascii="Calibri" w:eastAsia="Times New Roman" w:hAnsi="Calibri" w:cs="Times New Roman"/>
      <w:sz w:val="20"/>
      <w:szCs w:val="20"/>
      <w:lang w:val="en-US"/>
    </w:rPr>
  </w:style>
  <w:style w:type="character" w:customStyle="1" w:styleId="CommentSubjectChar">
    <w:name w:val="Comment Subject Char"/>
    <w:link w:val="CommentSubject"/>
    <w:uiPriority w:val="99"/>
    <w:semiHidden/>
    <w:rsid w:val="00AD7C6D"/>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AD7C6D"/>
    <w:rPr>
      <w:b/>
      <w:bCs/>
    </w:rPr>
  </w:style>
  <w:style w:type="character" w:customStyle="1" w:styleId="CommentSubjectChar1">
    <w:name w:val="Comment Subject Char1"/>
    <w:uiPriority w:val="99"/>
    <w:semiHidden/>
    <w:rsid w:val="00AD7C6D"/>
    <w:rPr>
      <w:rFonts w:ascii="Times New Roman" w:eastAsia="Times New Roman" w:hAnsi="Times New Roman" w:cs="Times New Roman"/>
      <w:b/>
      <w:bCs/>
      <w:sz w:val="20"/>
      <w:szCs w:val="20"/>
      <w:lang w:val="en-US"/>
    </w:rPr>
  </w:style>
  <w:style w:type="paragraph" w:customStyle="1" w:styleId="AIPBodyText">
    <w:name w:val="AIP Body Text"/>
    <w:basedOn w:val="Normal"/>
    <w:link w:val="AIPBodyTextChar"/>
    <w:rsid w:val="00AD7C6D"/>
    <w:pPr>
      <w:spacing w:before="120" w:after="120" w:line="240" w:lineRule="auto"/>
    </w:pPr>
    <w:rPr>
      <w:rFonts w:ascii="Times New Roman" w:hAnsi="Times New Roman"/>
      <w:sz w:val="24"/>
      <w:szCs w:val="24"/>
    </w:rPr>
  </w:style>
  <w:style w:type="character" w:customStyle="1" w:styleId="AIPBodyTextChar">
    <w:name w:val="AIP Body Text Char"/>
    <w:link w:val="AIPBodyText"/>
    <w:rsid w:val="00AD7C6D"/>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AD7C6D"/>
    <w:pPr>
      <w:tabs>
        <w:tab w:val="left" w:pos="1320"/>
        <w:tab w:val="right" w:leader="dot" w:pos="8820"/>
      </w:tabs>
      <w:spacing w:after="0" w:line="480" w:lineRule="auto"/>
      <w:ind w:left="480"/>
      <w:jc w:val="both"/>
    </w:pPr>
    <w:rPr>
      <w:rFonts w:ascii="Times New Roman" w:hAnsi="Times New Roman"/>
      <w:sz w:val="24"/>
      <w:szCs w:val="24"/>
    </w:rPr>
  </w:style>
  <w:style w:type="paragraph" w:styleId="Revision">
    <w:name w:val="Revision"/>
    <w:hidden/>
    <w:uiPriority w:val="99"/>
    <w:semiHidden/>
    <w:rsid w:val="00AD7C6D"/>
    <w:rPr>
      <w:rFonts w:ascii="Times New Roman" w:eastAsia="Times New Roman" w:hAnsi="Times New Roman"/>
      <w:sz w:val="24"/>
      <w:szCs w:val="24"/>
    </w:rPr>
  </w:style>
  <w:style w:type="character" w:customStyle="1" w:styleId="st1">
    <w:name w:val="st1"/>
    <w:basedOn w:val="DefaultParagraphFont"/>
    <w:rsid w:val="00AD7C6D"/>
  </w:style>
  <w:style w:type="character" w:customStyle="1" w:styleId="tgc">
    <w:name w:val="_tgc"/>
    <w:basedOn w:val="DefaultParagraphFont"/>
    <w:rsid w:val="00AD7C6D"/>
  </w:style>
  <w:style w:type="character" w:customStyle="1" w:styleId="reference-text">
    <w:name w:val="reference-text"/>
    <w:rsid w:val="00AD7C6D"/>
  </w:style>
  <w:style w:type="character" w:customStyle="1" w:styleId="DocumentMapChar">
    <w:name w:val="Document Map Char"/>
    <w:link w:val="DocumentMap"/>
    <w:uiPriority w:val="99"/>
    <w:semiHidden/>
    <w:rsid w:val="00AD7C6D"/>
    <w:rPr>
      <w:rFonts w:ascii="Tahoma" w:eastAsia="Times New Roman" w:hAnsi="Tahoma" w:cs="Times New Roman"/>
      <w:sz w:val="16"/>
      <w:szCs w:val="16"/>
      <w:lang w:val="en-US"/>
    </w:rPr>
  </w:style>
  <w:style w:type="paragraph" w:styleId="DocumentMap">
    <w:name w:val="Document Map"/>
    <w:basedOn w:val="Normal"/>
    <w:link w:val="DocumentMapChar"/>
    <w:uiPriority w:val="99"/>
    <w:semiHidden/>
    <w:unhideWhenUsed/>
    <w:rsid w:val="00AD7C6D"/>
    <w:pPr>
      <w:spacing w:after="0" w:line="240" w:lineRule="auto"/>
    </w:pPr>
    <w:rPr>
      <w:rFonts w:ascii="Tahoma" w:hAnsi="Tahoma"/>
      <w:sz w:val="16"/>
      <w:szCs w:val="16"/>
    </w:rPr>
  </w:style>
  <w:style w:type="character" w:customStyle="1" w:styleId="DocumentMapChar1">
    <w:name w:val="Document Map Char1"/>
    <w:uiPriority w:val="99"/>
    <w:semiHidden/>
    <w:rsid w:val="00AD7C6D"/>
    <w:rPr>
      <w:rFonts w:ascii="Tahoma" w:eastAsia="Times New Roman" w:hAnsi="Tahoma" w:cs="Tahoma"/>
      <w:sz w:val="16"/>
      <w:szCs w:val="16"/>
      <w:lang w:val="en-US"/>
    </w:rPr>
  </w:style>
  <w:style w:type="character" w:customStyle="1" w:styleId="UnresolvedMention1">
    <w:name w:val="Unresolved Mention1"/>
    <w:uiPriority w:val="99"/>
    <w:semiHidden/>
    <w:unhideWhenUsed/>
    <w:rsid w:val="00AD7C6D"/>
    <w:rPr>
      <w:color w:val="808080"/>
      <w:shd w:val="clear" w:color="auto" w:fill="E6E6E6"/>
    </w:rPr>
  </w:style>
  <w:style w:type="character" w:styleId="FollowedHyperlink">
    <w:name w:val="FollowedHyperlink"/>
    <w:uiPriority w:val="99"/>
    <w:semiHidden/>
    <w:unhideWhenUsed/>
    <w:rsid w:val="00AD7C6D"/>
    <w:rPr>
      <w:color w:val="800080"/>
      <w:u w:val="single"/>
    </w:rPr>
  </w:style>
  <w:style w:type="paragraph" w:styleId="TOC4">
    <w:name w:val="toc 4"/>
    <w:basedOn w:val="Normal"/>
    <w:next w:val="Normal"/>
    <w:autoRedefine/>
    <w:uiPriority w:val="39"/>
    <w:unhideWhenUsed/>
    <w:rsid w:val="00AD7C6D"/>
    <w:pPr>
      <w:spacing w:after="100"/>
      <w:ind w:left="660"/>
    </w:pPr>
    <w:rPr>
      <w:lang w:val="en-GB" w:eastAsia="en-GB"/>
    </w:rPr>
  </w:style>
  <w:style w:type="paragraph" w:styleId="TOC5">
    <w:name w:val="toc 5"/>
    <w:basedOn w:val="Normal"/>
    <w:next w:val="Normal"/>
    <w:autoRedefine/>
    <w:uiPriority w:val="39"/>
    <w:unhideWhenUsed/>
    <w:rsid w:val="00AD7C6D"/>
    <w:pPr>
      <w:spacing w:after="100"/>
      <w:ind w:left="880"/>
    </w:pPr>
    <w:rPr>
      <w:lang w:val="en-GB" w:eastAsia="en-GB"/>
    </w:rPr>
  </w:style>
  <w:style w:type="paragraph" w:styleId="TOC6">
    <w:name w:val="toc 6"/>
    <w:basedOn w:val="Normal"/>
    <w:next w:val="Normal"/>
    <w:autoRedefine/>
    <w:uiPriority w:val="39"/>
    <w:unhideWhenUsed/>
    <w:rsid w:val="00AD7C6D"/>
    <w:pPr>
      <w:spacing w:after="100"/>
      <w:ind w:left="1100"/>
    </w:pPr>
    <w:rPr>
      <w:lang w:val="en-GB" w:eastAsia="en-GB"/>
    </w:rPr>
  </w:style>
  <w:style w:type="paragraph" w:styleId="TOC7">
    <w:name w:val="toc 7"/>
    <w:basedOn w:val="Normal"/>
    <w:next w:val="Normal"/>
    <w:autoRedefine/>
    <w:uiPriority w:val="39"/>
    <w:unhideWhenUsed/>
    <w:rsid w:val="00AD7C6D"/>
    <w:pPr>
      <w:spacing w:after="100"/>
      <w:ind w:left="1320"/>
    </w:pPr>
    <w:rPr>
      <w:lang w:val="en-GB" w:eastAsia="en-GB"/>
    </w:rPr>
  </w:style>
  <w:style w:type="paragraph" w:styleId="TOC8">
    <w:name w:val="toc 8"/>
    <w:basedOn w:val="Normal"/>
    <w:next w:val="Normal"/>
    <w:autoRedefine/>
    <w:uiPriority w:val="39"/>
    <w:unhideWhenUsed/>
    <w:rsid w:val="00AD7C6D"/>
    <w:pPr>
      <w:spacing w:after="100"/>
      <w:ind w:left="1540"/>
    </w:pPr>
    <w:rPr>
      <w:lang w:val="en-GB" w:eastAsia="en-GB"/>
    </w:rPr>
  </w:style>
  <w:style w:type="paragraph" w:styleId="TOC9">
    <w:name w:val="toc 9"/>
    <w:basedOn w:val="Normal"/>
    <w:next w:val="Normal"/>
    <w:autoRedefine/>
    <w:uiPriority w:val="39"/>
    <w:unhideWhenUsed/>
    <w:rsid w:val="00AD7C6D"/>
    <w:pPr>
      <w:spacing w:after="100"/>
      <w:ind w:left="1760"/>
    </w:pPr>
    <w:rPr>
      <w:lang w:val="en-GB" w:eastAsia="en-GB"/>
    </w:rPr>
  </w:style>
  <w:style w:type="paragraph" w:styleId="Caption">
    <w:name w:val="caption"/>
    <w:basedOn w:val="Normal"/>
    <w:next w:val="Normal"/>
    <w:uiPriority w:val="35"/>
    <w:unhideWhenUsed/>
    <w:qFormat/>
    <w:rsid w:val="00AD7C6D"/>
    <w:rPr>
      <w:b/>
      <w:bCs/>
      <w:sz w:val="20"/>
      <w:szCs w:val="20"/>
    </w:rPr>
  </w:style>
  <w:style w:type="paragraph" w:styleId="TableofFigures">
    <w:name w:val="table of figures"/>
    <w:basedOn w:val="Normal"/>
    <w:next w:val="Normal"/>
    <w:uiPriority w:val="99"/>
    <w:unhideWhenUsed/>
    <w:rsid w:val="00AD7C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emeraldinsight.com/author/Mullin%2C+Rick" TargetMode="Externa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doi.org/10.1108/eb0397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567940-D0E9-4A08-8753-4D5AE78CE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124</Pages>
  <Words>27681</Words>
  <Characters>157788</Characters>
  <Application>Microsoft Office Word</Application>
  <DocSecurity>0</DocSecurity>
  <Lines>1314</Lines>
  <Paragraphs>370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185099</CharactersWithSpaces>
  <SharedDoc>false</SharedDoc>
  <HLinks>
    <vt:vector size="792" baseType="variant">
      <vt:variant>
        <vt:i4>4653062</vt:i4>
      </vt:variant>
      <vt:variant>
        <vt:i4>858</vt:i4>
      </vt:variant>
      <vt:variant>
        <vt:i4>0</vt:i4>
      </vt:variant>
      <vt:variant>
        <vt:i4>5</vt:i4>
      </vt:variant>
      <vt:variant>
        <vt:lpwstr>https://doi.org/10.1108/eb039792</vt:lpwstr>
      </vt:variant>
      <vt:variant>
        <vt:lpwstr/>
      </vt:variant>
      <vt:variant>
        <vt:i4>327700</vt:i4>
      </vt:variant>
      <vt:variant>
        <vt:i4>855</vt:i4>
      </vt:variant>
      <vt:variant>
        <vt:i4>0</vt:i4>
      </vt:variant>
      <vt:variant>
        <vt:i4>5</vt:i4>
      </vt:variant>
      <vt:variant>
        <vt:lpwstr>https://www.emeraldinsight.com/author/Mullin%2C+Rick</vt:lpwstr>
      </vt:variant>
      <vt:variant>
        <vt:lpwstr/>
      </vt:variant>
      <vt:variant>
        <vt:i4>1769524</vt:i4>
      </vt:variant>
      <vt:variant>
        <vt:i4>785</vt:i4>
      </vt:variant>
      <vt:variant>
        <vt:i4>0</vt:i4>
      </vt:variant>
      <vt:variant>
        <vt:i4>5</vt:i4>
      </vt:variant>
      <vt:variant>
        <vt:lpwstr/>
      </vt:variant>
      <vt:variant>
        <vt:lpwstr>_Toc530136285</vt:lpwstr>
      </vt:variant>
      <vt:variant>
        <vt:i4>1114167</vt:i4>
      </vt:variant>
      <vt:variant>
        <vt:i4>776</vt:i4>
      </vt:variant>
      <vt:variant>
        <vt:i4>0</vt:i4>
      </vt:variant>
      <vt:variant>
        <vt:i4>5</vt:i4>
      </vt:variant>
      <vt:variant>
        <vt:lpwstr/>
      </vt:variant>
      <vt:variant>
        <vt:lpwstr>_Toc530135110</vt:lpwstr>
      </vt:variant>
      <vt:variant>
        <vt:i4>1048631</vt:i4>
      </vt:variant>
      <vt:variant>
        <vt:i4>770</vt:i4>
      </vt:variant>
      <vt:variant>
        <vt:i4>0</vt:i4>
      </vt:variant>
      <vt:variant>
        <vt:i4>5</vt:i4>
      </vt:variant>
      <vt:variant>
        <vt:lpwstr/>
      </vt:variant>
      <vt:variant>
        <vt:lpwstr>_Toc530135109</vt:lpwstr>
      </vt:variant>
      <vt:variant>
        <vt:i4>1048631</vt:i4>
      </vt:variant>
      <vt:variant>
        <vt:i4>764</vt:i4>
      </vt:variant>
      <vt:variant>
        <vt:i4>0</vt:i4>
      </vt:variant>
      <vt:variant>
        <vt:i4>5</vt:i4>
      </vt:variant>
      <vt:variant>
        <vt:lpwstr/>
      </vt:variant>
      <vt:variant>
        <vt:lpwstr>_Toc530135108</vt:lpwstr>
      </vt:variant>
      <vt:variant>
        <vt:i4>1048631</vt:i4>
      </vt:variant>
      <vt:variant>
        <vt:i4>758</vt:i4>
      </vt:variant>
      <vt:variant>
        <vt:i4>0</vt:i4>
      </vt:variant>
      <vt:variant>
        <vt:i4>5</vt:i4>
      </vt:variant>
      <vt:variant>
        <vt:lpwstr/>
      </vt:variant>
      <vt:variant>
        <vt:lpwstr>_Toc530135107</vt:lpwstr>
      </vt:variant>
      <vt:variant>
        <vt:i4>1048631</vt:i4>
      </vt:variant>
      <vt:variant>
        <vt:i4>752</vt:i4>
      </vt:variant>
      <vt:variant>
        <vt:i4>0</vt:i4>
      </vt:variant>
      <vt:variant>
        <vt:i4>5</vt:i4>
      </vt:variant>
      <vt:variant>
        <vt:lpwstr/>
      </vt:variant>
      <vt:variant>
        <vt:lpwstr>_Toc530135106</vt:lpwstr>
      </vt:variant>
      <vt:variant>
        <vt:i4>1048631</vt:i4>
      </vt:variant>
      <vt:variant>
        <vt:i4>746</vt:i4>
      </vt:variant>
      <vt:variant>
        <vt:i4>0</vt:i4>
      </vt:variant>
      <vt:variant>
        <vt:i4>5</vt:i4>
      </vt:variant>
      <vt:variant>
        <vt:lpwstr/>
      </vt:variant>
      <vt:variant>
        <vt:lpwstr>_Toc530135105</vt:lpwstr>
      </vt:variant>
      <vt:variant>
        <vt:i4>1048631</vt:i4>
      </vt:variant>
      <vt:variant>
        <vt:i4>740</vt:i4>
      </vt:variant>
      <vt:variant>
        <vt:i4>0</vt:i4>
      </vt:variant>
      <vt:variant>
        <vt:i4>5</vt:i4>
      </vt:variant>
      <vt:variant>
        <vt:lpwstr/>
      </vt:variant>
      <vt:variant>
        <vt:lpwstr>_Toc530135104</vt:lpwstr>
      </vt:variant>
      <vt:variant>
        <vt:i4>1048631</vt:i4>
      </vt:variant>
      <vt:variant>
        <vt:i4>734</vt:i4>
      </vt:variant>
      <vt:variant>
        <vt:i4>0</vt:i4>
      </vt:variant>
      <vt:variant>
        <vt:i4>5</vt:i4>
      </vt:variant>
      <vt:variant>
        <vt:lpwstr/>
      </vt:variant>
      <vt:variant>
        <vt:lpwstr>_Toc530135103</vt:lpwstr>
      </vt:variant>
      <vt:variant>
        <vt:i4>1048631</vt:i4>
      </vt:variant>
      <vt:variant>
        <vt:i4>728</vt:i4>
      </vt:variant>
      <vt:variant>
        <vt:i4>0</vt:i4>
      </vt:variant>
      <vt:variant>
        <vt:i4>5</vt:i4>
      </vt:variant>
      <vt:variant>
        <vt:lpwstr/>
      </vt:variant>
      <vt:variant>
        <vt:lpwstr>_Toc530135102</vt:lpwstr>
      </vt:variant>
      <vt:variant>
        <vt:i4>1048631</vt:i4>
      </vt:variant>
      <vt:variant>
        <vt:i4>722</vt:i4>
      </vt:variant>
      <vt:variant>
        <vt:i4>0</vt:i4>
      </vt:variant>
      <vt:variant>
        <vt:i4>5</vt:i4>
      </vt:variant>
      <vt:variant>
        <vt:lpwstr/>
      </vt:variant>
      <vt:variant>
        <vt:lpwstr>_Toc530135101</vt:lpwstr>
      </vt:variant>
      <vt:variant>
        <vt:i4>1048631</vt:i4>
      </vt:variant>
      <vt:variant>
        <vt:i4>716</vt:i4>
      </vt:variant>
      <vt:variant>
        <vt:i4>0</vt:i4>
      </vt:variant>
      <vt:variant>
        <vt:i4>5</vt:i4>
      </vt:variant>
      <vt:variant>
        <vt:lpwstr/>
      </vt:variant>
      <vt:variant>
        <vt:lpwstr>_Toc530135100</vt:lpwstr>
      </vt:variant>
      <vt:variant>
        <vt:i4>1638454</vt:i4>
      </vt:variant>
      <vt:variant>
        <vt:i4>710</vt:i4>
      </vt:variant>
      <vt:variant>
        <vt:i4>0</vt:i4>
      </vt:variant>
      <vt:variant>
        <vt:i4>5</vt:i4>
      </vt:variant>
      <vt:variant>
        <vt:lpwstr/>
      </vt:variant>
      <vt:variant>
        <vt:lpwstr>_Toc530135099</vt:lpwstr>
      </vt:variant>
      <vt:variant>
        <vt:i4>1638454</vt:i4>
      </vt:variant>
      <vt:variant>
        <vt:i4>704</vt:i4>
      </vt:variant>
      <vt:variant>
        <vt:i4>0</vt:i4>
      </vt:variant>
      <vt:variant>
        <vt:i4>5</vt:i4>
      </vt:variant>
      <vt:variant>
        <vt:lpwstr/>
      </vt:variant>
      <vt:variant>
        <vt:lpwstr>_Toc530135098</vt:lpwstr>
      </vt:variant>
      <vt:variant>
        <vt:i4>1638454</vt:i4>
      </vt:variant>
      <vt:variant>
        <vt:i4>698</vt:i4>
      </vt:variant>
      <vt:variant>
        <vt:i4>0</vt:i4>
      </vt:variant>
      <vt:variant>
        <vt:i4>5</vt:i4>
      </vt:variant>
      <vt:variant>
        <vt:lpwstr/>
      </vt:variant>
      <vt:variant>
        <vt:lpwstr>_Toc530135097</vt:lpwstr>
      </vt:variant>
      <vt:variant>
        <vt:i4>1638454</vt:i4>
      </vt:variant>
      <vt:variant>
        <vt:i4>692</vt:i4>
      </vt:variant>
      <vt:variant>
        <vt:i4>0</vt:i4>
      </vt:variant>
      <vt:variant>
        <vt:i4>5</vt:i4>
      </vt:variant>
      <vt:variant>
        <vt:lpwstr/>
      </vt:variant>
      <vt:variant>
        <vt:lpwstr>_Toc530135096</vt:lpwstr>
      </vt:variant>
      <vt:variant>
        <vt:i4>1638454</vt:i4>
      </vt:variant>
      <vt:variant>
        <vt:i4>686</vt:i4>
      </vt:variant>
      <vt:variant>
        <vt:i4>0</vt:i4>
      </vt:variant>
      <vt:variant>
        <vt:i4>5</vt:i4>
      </vt:variant>
      <vt:variant>
        <vt:lpwstr/>
      </vt:variant>
      <vt:variant>
        <vt:lpwstr>_Toc530135095</vt:lpwstr>
      </vt:variant>
      <vt:variant>
        <vt:i4>1638454</vt:i4>
      </vt:variant>
      <vt:variant>
        <vt:i4>680</vt:i4>
      </vt:variant>
      <vt:variant>
        <vt:i4>0</vt:i4>
      </vt:variant>
      <vt:variant>
        <vt:i4>5</vt:i4>
      </vt:variant>
      <vt:variant>
        <vt:lpwstr/>
      </vt:variant>
      <vt:variant>
        <vt:lpwstr>_Toc530135094</vt:lpwstr>
      </vt:variant>
      <vt:variant>
        <vt:i4>1638455</vt:i4>
      </vt:variant>
      <vt:variant>
        <vt:i4>671</vt:i4>
      </vt:variant>
      <vt:variant>
        <vt:i4>0</vt:i4>
      </vt:variant>
      <vt:variant>
        <vt:i4>5</vt:i4>
      </vt:variant>
      <vt:variant>
        <vt:lpwstr/>
      </vt:variant>
      <vt:variant>
        <vt:lpwstr>_Toc530134186</vt:lpwstr>
      </vt:variant>
      <vt:variant>
        <vt:i4>1638455</vt:i4>
      </vt:variant>
      <vt:variant>
        <vt:i4>665</vt:i4>
      </vt:variant>
      <vt:variant>
        <vt:i4>0</vt:i4>
      </vt:variant>
      <vt:variant>
        <vt:i4>5</vt:i4>
      </vt:variant>
      <vt:variant>
        <vt:lpwstr/>
      </vt:variant>
      <vt:variant>
        <vt:lpwstr>_Toc530134185</vt:lpwstr>
      </vt:variant>
      <vt:variant>
        <vt:i4>1638455</vt:i4>
      </vt:variant>
      <vt:variant>
        <vt:i4>659</vt:i4>
      </vt:variant>
      <vt:variant>
        <vt:i4>0</vt:i4>
      </vt:variant>
      <vt:variant>
        <vt:i4>5</vt:i4>
      </vt:variant>
      <vt:variant>
        <vt:lpwstr/>
      </vt:variant>
      <vt:variant>
        <vt:lpwstr>_Toc530134184</vt:lpwstr>
      </vt:variant>
      <vt:variant>
        <vt:i4>1376305</vt:i4>
      </vt:variant>
      <vt:variant>
        <vt:i4>650</vt:i4>
      </vt:variant>
      <vt:variant>
        <vt:i4>0</vt:i4>
      </vt:variant>
      <vt:variant>
        <vt:i4>5</vt:i4>
      </vt:variant>
      <vt:variant>
        <vt:lpwstr/>
      </vt:variant>
      <vt:variant>
        <vt:lpwstr>_Toc531022732</vt:lpwstr>
      </vt:variant>
      <vt:variant>
        <vt:i4>1376305</vt:i4>
      </vt:variant>
      <vt:variant>
        <vt:i4>644</vt:i4>
      </vt:variant>
      <vt:variant>
        <vt:i4>0</vt:i4>
      </vt:variant>
      <vt:variant>
        <vt:i4>5</vt:i4>
      </vt:variant>
      <vt:variant>
        <vt:lpwstr/>
      </vt:variant>
      <vt:variant>
        <vt:lpwstr>_Toc531022731</vt:lpwstr>
      </vt:variant>
      <vt:variant>
        <vt:i4>1376305</vt:i4>
      </vt:variant>
      <vt:variant>
        <vt:i4>638</vt:i4>
      </vt:variant>
      <vt:variant>
        <vt:i4>0</vt:i4>
      </vt:variant>
      <vt:variant>
        <vt:i4>5</vt:i4>
      </vt:variant>
      <vt:variant>
        <vt:lpwstr/>
      </vt:variant>
      <vt:variant>
        <vt:lpwstr>_Toc531022730</vt:lpwstr>
      </vt:variant>
      <vt:variant>
        <vt:i4>1310769</vt:i4>
      </vt:variant>
      <vt:variant>
        <vt:i4>632</vt:i4>
      </vt:variant>
      <vt:variant>
        <vt:i4>0</vt:i4>
      </vt:variant>
      <vt:variant>
        <vt:i4>5</vt:i4>
      </vt:variant>
      <vt:variant>
        <vt:lpwstr/>
      </vt:variant>
      <vt:variant>
        <vt:lpwstr>_Toc531022729</vt:lpwstr>
      </vt:variant>
      <vt:variant>
        <vt:i4>1310769</vt:i4>
      </vt:variant>
      <vt:variant>
        <vt:i4>626</vt:i4>
      </vt:variant>
      <vt:variant>
        <vt:i4>0</vt:i4>
      </vt:variant>
      <vt:variant>
        <vt:i4>5</vt:i4>
      </vt:variant>
      <vt:variant>
        <vt:lpwstr/>
      </vt:variant>
      <vt:variant>
        <vt:lpwstr>_Toc531022728</vt:lpwstr>
      </vt:variant>
      <vt:variant>
        <vt:i4>1310769</vt:i4>
      </vt:variant>
      <vt:variant>
        <vt:i4>620</vt:i4>
      </vt:variant>
      <vt:variant>
        <vt:i4>0</vt:i4>
      </vt:variant>
      <vt:variant>
        <vt:i4>5</vt:i4>
      </vt:variant>
      <vt:variant>
        <vt:lpwstr/>
      </vt:variant>
      <vt:variant>
        <vt:lpwstr>_Toc531022727</vt:lpwstr>
      </vt:variant>
      <vt:variant>
        <vt:i4>1310769</vt:i4>
      </vt:variant>
      <vt:variant>
        <vt:i4>614</vt:i4>
      </vt:variant>
      <vt:variant>
        <vt:i4>0</vt:i4>
      </vt:variant>
      <vt:variant>
        <vt:i4>5</vt:i4>
      </vt:variant>
      <vt:variant>
        <vt:lpwstr/>
      </vt:variant>
      <vt:variant>
        <vt:lpwstr>_Toc531022726</vt:lpwstr>
      </vt:variant>
      <vt:variant>
        <vt:i4>1310769</vt:i4>
      </vt:variant>
      <vt:variant>
        <vt:i4>608</vt:i4>
      </vt:variant>
      <vt:variant>
        <vt:i4>0</vt:i4>
      </vt:variant>
      <vt:variant>
        <vt:i4>5</vt:i4>
      </vt:variant>
      <vt:variant>
        <vt:lpwstr/>
      </vt:variant>
      <vt:variant>
        <vt:lpwstr>_Toc531022725</vt:lpwstr>
      </vt:variant>
      <vt:variant>
        <vt:i4>1310769</vt:i4>
      </vt:variant>
      <vt:variant>
        <vt:i4>602</vt:i4>
      </vt:variant>
      <vt:variant>
        <vt:i4>0</vt:i4>
      </vt:variant>
      <vt:variant>
        <vt:i4>5</vt:i4>
      </vt:variant>
      <vt:variant>
        <vt:lpwstr/>
      </vt:variant>
      <vt:variant>
        <vt:lpwstr>_Toc531022724</vt:lpwstr>
      </vt:variant>
      <vt:variant>
        <vt:i4>1310769</vt:i4>
      </vt:variant>
      <vt:variant>
        <vt:i4>596</vt:i4>
      </vt:variant>
      <vt:variant>
        <vt:i4>0</vt:i4>
      </vt:variant>
      <vt:variant>
        <vt:i4>5</vt:i4>
      </vt:variant>
      <vt:variant>
        <vt:lpwstr/>
      </vt:variant>
      <vt:variant>
        <vt:lpwstr>_Toc531022723</vt:lpwstr>
      </vt:variant>
      <vt:variant>
        <vt:i4>1310769</vt:i4>
      </vt:variant>
      <vt:variant>
        <vt:i4>590</vt:i4>
      </vt:variant>
      <vt:variant>
        <vt:i4>0</vt:i4>
      </vt:variant>
      <vt:variant>
        <vt:i4>5</vt:i4>
      </vt:variant>
      <vt:variant>
        <vt:lpwstr/>
      </vt:variant>
      <vt:variant>
        <vt:lpwstr>_Toc531022722</vt:lpwstr>
      </vt:variant>
      <vt:variant>
        <vt:i4>1310769</vt:i4>
      </vt:variant>
      <vt:variant>
        <vt:i4>584</vt:i4>
      </vt:variant>
      <vt:variant>
        <vt:i4>0</vt:i4>
      </vt:variant>
      <vt:variant>
        <vt:i4>5</vt:i4>
      </vt:variant>
      <vt:variant>
        <vt:lpwstr/>
      </vt:variant>
      <vt:variant>
        <vt:lpwstr>_Toc531022721</vt:lpwstr>
      </vt:variant>
      <vt:variant>
        <vt:i4>1310769</vt:i4>
      </vt:variant>
      <vt:variant>
        <vt:i4>578</vt:i4>
      </vt:variant>
      <vt:variant>
        <vt:i4>0</vt:i4>
      </vt:variant>
      <vt:variant>
        <vt:i4>5</vt:i4>
      </vt:variant>
      <vt:variant>
        <vt:lpwstr/>
      </vt:variant>
      <vt:variant>
        <vt:lpwstr>_Toc531022720</vt:lpwstr>
      </vt:variant>
      <vt:variant>
        <vt:i4>1507377</vt:i4>
      </vt:variant>
      <vt:variant>
        <vt:i4>572</vt:i4>
      </vt:variant>
      <vt:variant>
        <vt:i4>0</vt:i4>
      </vt:variant>
      <vt:variant>
        <vt:i4>5</vt:i4>
      </vt:variant>
      <vt:variant>
        <vt:lpwstr/>
      </vt:variant>
      <vt:variant>
        <vt:lpwstr>_Toc531022719</vt:lpwstr>
      </vt:variant>
      <vt:variant>
        <vt:i4>1507377</vt:i4>
      </vt:variant>
      <vt:variant>
        <vt:i4>566</vt:i4>
      </vt:variant>
      <vt:variant>
        <vt:i4>0</vt:i4>
      </vt:variant>
      <vt:variant>
        <vt:i4>5</vt:i4>
      </vt:variant>
      <vt:variant>
        <vt:lpwstr/>
      </vt:variant>
      <vt:variant>
        <vt:lpwstr>_Toc531022718</vt:lpwstr>
      </vt:variant>
      <vt:variant>
        <vt:i4>1507377</vt:i4>
      </vt:variant>
      <vt:variant>
        <vt:i4>560</vt:i4>
      </vt:variant>
      <vt:variant>
        <vt:i4>0</vt:i4>
      </vt:variant>
      <vt:variant>
        <vt:i4>5</vt:i4>
      </vt:variant>
      <vt:variant>
        <vt:lpwstr/>
      </vt:variant>
      <vt:variant>
        <vt:lpwstr>_Toc531022717</vt:lpwstr>
      </vt:variant>
      <vt:variant>
        <vt:i4>1507377</vt:i4>
      </vt:variant>
      <vt:variant>
        <vt:i4>554</vt:i4>
      </vt:variant>
      <vt:variant>
        <vt:i4>0</vt:i4>
      </vt:variant>
      <vt:variant>
        <vt:i4>5</vt:i4>
      </vt:variant>
      <vt:variant>
        <vt:lpwstr/>
      </vt:variant>
      <vt:variant>
        <vt:lpwstr>_Toc531022716</vt:lpwstr>
      </vt:variant>
      <vt:variant>
        <vt:i4>1507377</vt:i4>
      </vt:variant>
      <vt:variant>
        <vt:i4>548</vt:i4>
      </vt:variant>
      <vt:variant>
        <vt:i4>0</vt:i4>
      </vt:variant>
      <vt:variant>
        <vt:i4>5</vt:i4>
      </vt:variant>
      <vt:variant>
        <vt:lpwstr/>
      </vt:variant>
      <vt:variant>
        <vt:lpwstr>_Toc531022715</vt:lpwstr>
      </vt:variant>
      <vt:variant>
        <vt:i4>1507377</vt:i4>
      </vt:variant>
      <vt:variant>
        <vt:i4>542</vt:i4>
      </vt:variant>
      <vt:variant>
        <vt:i4>0</vt:i4>
      </vt:variant>
      <vt:variant>
        <vt:i4>5</vt:i4>
      </vt:variant>
      <vt:variant>
        <vt:lpwstr/>
      </vt:variant>
      <vt:variant>
        <vt:lpwstr>_Toc531022714</vt:lpwstr>
      </vt:variant>
      <vt:variant>
        <vt:i4>1507377</vt:i4>
      </vt:variant>
      <vt:variant>
        <vt:i4>536</vt:i4>
      </vt:variant>
      <vt:variant>
        <vt:i4>0</vt:i4>
      </vt:variant>
      <vt:variant>
        <vt:i4>5</vt:i4>
      </vt:variant>
      <vt:variant>
        <vt:lpwstr/>
      </vt:variant>
      <vt:variant>
        <vt:lpwstr>_Toc531022713</vt:lpwstr>
      </vt:variant>
      <vt:variant>
        <vt:i4>1507377</vt:i4>
      </vt:variant>
      <vt:variant>
        <vt:i4>530</vt:i4>
      </vt:variant>
      <vt:variant>
        <vt:i4>0</vt:i4>
      </vt:variant>
      <vt:variant>
        <vt:i4>5</vt:i4>
      </vt:variant>
      <vt:variant>
        <vt:lpwstr/>
      </vt:variant>
      <vt:variant>
        <vt:lpwstr>_Toc531022712</vt:lpwstr>
      </vt:variant>
      <vt:variant>
        <vt:i4>1507377</vt:i4>
      </vt:variant>
      <vt:variant>
        <vt:i4>524</vt:i4>
      </vt:variant>
      <vt:variant>
        <vt:i4>0</vt:i4>
      </vt:variant>
      <vt:variant>
        <vt:i4>5</vt:i4>
      </vt:variant>
      <vt:variant>
        <vt:lpwstr/>
      </vt:variant>
      <vt:variant>
        <vt:lpwstr>_Toc531022711</vt:lpwstr>
      </vt:variant>
      <vt:variant>
        <vt:i4>1507377</vt:i4>
      </vt:variant>
      <vt:variant>
        <vt:i4>518</vt:i4>
      </vt:variant>
      <vt:variant>
        <vt:i4>0</vt:i4>
      </vt:variant>
      <vt:variant>
        <vt:i4>5</vt:i4>
      </vt:variant>
      <vt:variant>
        <vt:lpwstr/>
      </vt:variant>
      <vt:variant>
        <vt:lpwstr>_Toc531022710</vt:lpwstr>
      </vt:variant>
      <vt:variant>
        <vt:i4>1441841</vt:i4>
      </vt:variant>
      <vt:variant>
        <vt:i4>512</vt:i4>
      </vt:variant>
      <vt:variant>
        <vt:i4>0</vt:i4>
      </vt:variant>
      <vt:variant>
        <vt:i4>5</vt:i4>
      </vt:variant>
      <vt:variant>
        <vt:lpwstr/>
      </vt:variant>
      <vt:variant>
        <vt:lpwstr>_Toc531022709</vt:lpwstr>
      </vt:variant>
      <vt:variant>
        <vt:i4>1441841</vt:i4>
      </vt:variant>
      <vt:variant>
        <vt:i4>506</vt:i4>
      </vt:variant>
      <vt:variant>
        <vt:i4>0</vt:i4>
      </vt:variant>
      <vt:variant>
        <vt:i4>5</vt:i4>
      </vt:variant>
      <vt:variant>
        <vt:lpwstr/>
      </vt:variant>
      <vt:variant>
        <vt:lpwstr>_Toc531022708</vt:lpwstr>
      </vt:variant>
      <vt:variant>
        <vt:i4>1441841</vt:i4>
      </vt:variant>
      <vt:variant>
        <vt:i4>500</vt:i4>
      </vt:variant>
      <vt:variant>
        <vt:i4>0</vt:i4>
      </vt:variant>
      <vt:variant>
        <vt:i4>5</vt:i4>
      </vt:variant>
      <vt:variant>
        <vt:lpwstr/>
      </vt:variant>
      <vt:variant>
        <vt:lpwstr>_Toc531022707</vt:lpwstr>
      </vt:variant>
      <vt:variant>
        <vt:i4>1441841</vt:i4>
      </vt:variant>
      <vt:variant>
        <vt:i4>494</vt:i4>
      </vt:variant>
      <vt:variant>
        <vt:i4>0</vt:i4>
      </vt:variant>
      <vt:variant>
        <vt:i4>5</vt:i4>
      </vt:variant>
      <vt:variant>
        <vt:lpwstr/>
      </vt:variant>
      <vt:variant>
        <vt:lpwstr>_Toc531022706</vt:lpwstr>
      </vt:variant>
      <vt:variant>
        <vt:i4>1441841</vt:i4>
      </vt:variant>
      <vt:variant>
        <vt:i4>488</vt:i4>
      </vt:variant>
      <vt:variant>
        <vt:i4>0</vt:i4>
      </vt:variant>
      <vt:variant>
        <vt:i4>5</vt:i4>
      </vt:variant>
      <vt:variant>
        <vt:lpwstr/>
      </vt:variant>
      <vt:variant>
        <vt:lpwstr>_Toc531022705</vt:lpwstr>
      </vt:variant>
      <vt:variant>
        <vt:i4>1441841</vt:i4>
      </vt:variant>
      <vt:variant>
        <vt:i4>482</vt:i4>
      </vt:variant>
      <vt:variant>
        <vt:i4>0</vt:i4>
      </vt:variant>
      <vt:variant>
        <vt:i4>5</vt:i4>
      </vt:variant>
      <vt:variant>
        <vt:lpwstr/>
      </vt:variant>
      <vt:variant>
        <vt:lpwstr>_Toc531022704</vt:lpwstr>
      </vt:variant>
      <vt:variant>
        <vt:i4>1441841</vt:i4>
      </vt:variant>
      <vt:variant>
        <vt:i4>476</vt:i4>
      </vt:variant>
      <vt:variant>
        <vt:i4>0</vt:i4>
      </vt:variant>
      <vt:variant>
        <vt:i4>5</vt:i4>
      </vt:variant>
      <vt:variant>
        <vt:lpwstr/>
      </vt:variant>
      <vt:variant>
        <vt:lpwstr>_Toc531022703</vt:lpwstr>
      </vt:variant>
      <vt:variant>
        <vt:i4>1441841</vt:i4>
      </vt:variant>
      <vt:variant>
        <vt:i4>470</vt:i4>
      </vt:variant>
      <vt:variant>
        <vt:i4>0</vt:i4>
      </vt:variant>
      <vt:variant>
        <vt:i4>5</vt:i4>
      </vt:variant>
      <vt:variant>
        <vt:lpwstr/>
      </vt:variant>
      <vt:variant>
        <vt:lpwstr>_Toc531022702</vt:lpwstr>
      </vt:variant>
      <vt:variant>
        <vt:i4>1441841</vt:i4>
      </vt:variant>
      <vt:variant>
        <vt:i4>464</vt:i4>
      </vt:variant>
      <vt:variant>
        <vt:i4>0</vt:i4>
      </vt:variant>
      <vt:variant>
        <vt:i4>5</vt:i4>
      </vt:variant>
      <vt:variant>
        <vt:lpwstr/>
      </vt:variant>
      <vt:variant>
        <vt:lpwstr>_Toc531022701</vt:lpwstr>
      </vt:variant>
      <vt:variant>
        <vt:i4>1441841</vt:i4>
      </vt:variant>
      <vt:variant>
        <vt:i4>458</vt:i4>
      </vt:variant>
      <vt:variant>
        <vt:i4>0</vt:i4>
      </vt:variant>
      <vt:variant>
        <vt:i4>5</vt:i4>
      </vt:variant>
      <vt:variant>
        <vt:lpwstr/>
      </vt:variant>
      <vt:variant>
        <vt:lpwstr>_Toc531022700</vt:lpwstr>
      </vt:variant>
      <vt:variant>
        <vt:i4>2031664</vt:i4>
      </vt:variant>
      <vt:variant>
        <vt:i4>452</vt:i4>
      </vt:variant>
      <vt:variant>
        <vt:i4>0</vt:i4>
      </vt:variant>
      <vt:variant>
        <vt:i4>5</vt:i4>
      </vt:variant>
      <vt:variant>
        <vt:lpwstr/>
      </vt:variant>
      <vt:variant>
        <vt:lpwstr>_Toc531022699</vt:lpwstr>
      </vt:variant>
      <vt:variant>
        <vt:i4>2031664</vt:i4>
      </vt:variant>
      <vt:variant>
        <vt:i4>446</vt:i4>
      </vt:variant>
      <vt:variant>
        <vt:i4>0</vt:i4>
      </vt:variant>
      <vt:variant>
        <vt:i4>5</vt:i4>
      </vt:variant>
      <vt:variant>
        <vt:lpwstr/>
      </vt:variant>
      <vt:variant>
        <vt:lpwstr>_Toc531022698</vt:lpwstr>
      </vt:variant>
      <vt:variant>
        <vt:i4>2031664</vt:i4>
      </vt:variant>
      <vt:variant>
        <vt:i4>440</vt:i4>
      </vt:variant>
      <vt:variant>
        <vt:i4>0</vt:i4>
      </vt:variant>
      <vt:variant>
        <vt:i4>5</vt:i4>
      </vt:variant>
      <vt:variant>
        <vt:lpwstr/>
      </vt:variant>
      <vt:variant>
        <vt:lpwstr>_Toc531022697</vt:lpwstr>
      </vt:variant>
      <vt:variant>
        <vt:i4>2031664</vt:i4>
      </vt:variant>
      <vt:variant>
        <vt:i4>434</vt:i4>
      </vt:variant>
      <vt:variant>
        <vt:i4>0</vt:i4>
      </vt:variant>
      <vt:variant>
        <vt:i4>5</vt:i4>
      </vt:variant>
      <vt:variant>
        <vt:lpwstr/>
      </vt:variant>
      <vt:variant>
        <vt:lpwstr>_Toc531022696</vt:lpwstr>
      </vt:variant>
      <vt:variant>
        <vt:i4>2031664</vt:i4>
      </vt:variant>
      <vt:variant>
        <vt:i4>428</vt:i4>
      </vt:variant>
      <vt:variant>
        <vt:i4>0</vt:i4>
      </vt:variant>
      <vt:variant>
        <vt:i4>5</vt:i4>
      </vt:variant>
      <vt:variant>
        <vt:lpwstr/>
      </vt:variant>
      <vt:variant>
        <vt:lpwstr>_Toc531022695</vt:lpwstr>
      </vt:variant>
      <vt:variant>
        <vt:i4>2031664</vt:i4>
      </vt:variant>
      <vt:variant>
        <vt:i4>422</vt:i4>
      </vt:variant>
      <vt:variant>
        <vt:i4>0</vt:i4>
      </vt:variant>
      <vt:variant>
        <vt:i4>5</vt:i4>
      </vt:variant>
      <vt:variant>
        <vt:lpwstr/>
      </vt:variant>
      <vt:variant>
        <vt:lpwstr>_Toc531022694</vt:lpwstr>
      </vt:variant>
      <vt:variant>
        <vt:i4>2031664</vt:i4>
      </vt:variant>
      <vt:variant>
        <vt:i4>416</vt:i4>
      </vt:variant>
      <vt:variant>
        <vt:i4>0</vt:i4>
      </vt:variant>
      <vt:variant>
        <vt:i4>5</vt:i4>
      </vt:variant>
      <vt:variant>
        <vt:lpwstr/>
      </vt:variant>
      <vt:variant>
        <vt:lpwstr>_Toc531022693</vt:lpwstr>
      </vt:variant>
      <vt:variant>
        <vt:i4>2031664</vt:i4>
      </vt:variant>
      <vt:variant>
        <vt:i4>410</vt:i4>
      </vt:variant>
      <vt:variant>
        <vt:i4>0</vt:i4>
      </vt:variant>
      <vt:variant>
        <vt:i4>5</vt:i4>
      </vt:variant>
      <vt:variant>
        <vt:lpwstr/>
      </vt:variant>
      <vt:variant>
        <vt:lpwstr>_Toc531022692</vt:lpwstr>
      </vt:variant>
      <vt:variant>
        <vt:i4>2031664</vt:i4>
      </vt:variant>
      <vt:variant>
        <vt:i4>404</vt:i4>
      </vt:variant>
      <vt:variant>
        <vt:i4>0</vt:i4>
      </vt:variant>
      <vt:variant>
        <vt:i4>5</vt:i4>
      </vt:variant>
      <vt:variant>
        <vt:lpwstr/>
      </vt:variant>
      <vt:variant>
        <vt:lpwstr>_Toc531022691</vt:lpwstr>
      </vt:variant>
      <vt:variant>
        <vt:i4>2031664</vt:i4>
      </vt:variant>
      <vt:variant>
        <vt:i4>398</vt:i4>
      </vt:variant>
      <vt:variant>
        <vt:i4>0</vt:i4>
      </vt:variant>
      <vt:variant>
        <vt:i4>5</vt:i4>
      </vt:variant>
      <vt:variant>
        <vt:lpwstr/>
      </vt:variant>
      <vt:variant>
        <vt:lpwstr>_Toc531022690</vt:lpwstr>
      </vt:variant>
      <vt:variant>
        <vt:i4>1966128</vt:i4>
      </vt:variant>
      <vt:variant>
        <vt:i4>392</vt:i4>
      </vt:variant>
      <vt:variant>
        <vt:i4>0</vt:i4>
      </vt:variant>
      <vt:variant>
        <vt:i4>5</vt:i4>
      </vt:variant>
      <vt:variant>
        <vt:lpwstr/>
      </vt:variant>
      <vt:variant>
        <vt:lpwstr>_Toc531022689</vt:lpwstr>
      </vt:variant>
      <vt:variant>
        <vt:i4>1966128</vt:i4>
      </vt:variant>
      <vt:variant>
        <vt:i4>386</vt:i4>
      </vt:variant>
      <vt:variant>
        <vt:i4>0</vt:i4>
      </vt:variant>
      <vt:variant>
        <vt:i4>5</vt:i4>
      </vt:variant>
      <vt:variant>
        <vt:lpwstr/>
      </vt:variant>
      <vt:variant>
        <vt:lpwstr>_Toc531022688</vt:lpwstr>
      </vt:variant>
      <vt:variant>
        <vt:i4>1966128</vt:i4>
      </vt:variant>
      <vt:variant>
        <vt:i4>380</vt:i4>
      </vt:variant>
      <vt:variant>
        <vt:i4>0</vt:i4>
      </vt:variant>
      <vt:variant>
        <vt:i4>5</vt:i4>
      </vt:variant>
      <vt:variant>
        <vt:lpwstr/>
      </vt:variant>
      <vt:variant>
        <vt:lpwstr>_Toc531022687</vt:lpwstr>
      </vt:variant>
      <vt:variant>
        <vt:i4>1966128</vt:i4>
      </vt:variant>
      <vt:variant>
        <vt:i4>374</vt:i4>
      </vt:variant>
      <vt:variant>
        <vt:i4>0</vt:i4>
      </vt:variant>
      <vt:variant>
        <vt:i4>5</vt:i4>
      </vt:variant>
      <vt:variant>
        <vt:lpwstr/>
      </vt:variant>
      <vt:variant>
        <vt:lpwstr>_Toc531022686</vt:lpwstr>
      </vt:variant>
      <vt:variant>
        <vt:i4>1966128</vt:i4>
      </vt:variant>
      <vt:variant>
        <vt:i4>368</vt:i4>
      </vt:variant>
      <vt:variant>
        <vt:i4>0</vt:i4>
      </vt:variant>
      <vt:variant>
        <vt:i4>5</vt:i4>
      </vt:variant>
      <vt:variant>
        <vt:lpwstr/>
      </vt:variant>
      <vt:variant>
        <vt:lpwstr>_Toc531022685</vt:lpwstr>
      </vt:variant>
      <vt:variant>
        <vt:i4>1966128</vt:i4>
      </vt:variant>
      <vt:variant>
        <vt:i4>362</vt:i4>
      </vt:variant>
      <vt:variant>
        <vt:i4>0</vt:i4>
      </vt:variant>
      <vt:variant>
        <vt:i4>5</vt:i4>
      </vt:variant>
      <vt:variant>
        <vt:lpwstr/>
      </vt:variant>
      <vt:variant>
        <vt:lpwstr>_Toc531022684</vt:lpwstr>
      </vt:variant>
      <vt:variant>
        <vt:i4>1966128</vt:i4>
      </vt:variant>
      <vt:variant>
        <vt:i4>356</vt:i4>
      </vt:variant>
      <vt:variant>
        <vt:i4>0</vt:i4>
      </vt:variant>
      <vt:variant>
        <vt:i4>5</vt:i4>
      </vt:variant>
      <vt:variant>
        <vt:lpwstr/>
      </vt:variant>
      <vt:variant>
        <vt:lpwstr>_Toc531022683</vt:lpwstr>
      </vt:variant>
      <vt:variant>
        <vt:i4>1966128</vt:i4>
      </vt:variant>
      <vt:variant>
        <vt:i4>350</vt:i4>
      </vt:variant>
      <vt:variant>
        <vt:i4>0</vt:i4>
      </vt:variant>
      <vt:variant>
        <vt:i4>5</vt:i4>
      </vt:variant>
      <vt:variant>
        <vt:lpwstr/>
      </vt:variant>
      <vt:variant>
        <vt:lpwstr>_Toc531022682</vt:lpwstr>
      </vt:variant>
      <vt:variant>
        <vt:i4>1966128</vt:i4>
      </vt:variant>
      <vt:variant>
        <vt:i4>344</vt:i4>
      </vt:variant>
      <vt:variant>
        <vt:i4>0</vt:i4>
      </vt:variant>
      <vt:variant>
        <vt:i4>5</vt:i4>
      </vt:variant>
      <vt:variant>
        <vt:lpwstr/>
      </vt:variant>
      <vt:variant>
        <vt:lpwstr>_Toc531022681</vt:lpwstr>
      </vt:variant>
      <vt:variant>
        <vt:i4>1966128</vt:i4>
      </vt:variant>
      <vt:variant>
        <vt:i4>338</vt:i4>
      </vt:variant>
      <vt:variant>
        <vt:i4>0</vt:i4>
      </vt:variant>
      <vt:variant>
        <vt:i4>5</vt:i4>
      </vt:variant>
      <vt:variant>
        <vt:lpwstr/>
      </vt:variant>
      <vt:variant>
        <vt:lpwstr>_Toc531022680</vt:lpwstr>
      </vt:variant>
      <vt:variant>
        <vt:i4>1114160</vt:i4>
      </vt:variant>
      <vt:variant>
        <vt:i4>332</vt:i4>
      </vt:variant>
      <vt:variant>
        <vt:i4>0</vt:i4>
      </vt:variant>
      <vt:variant>
        <vt:i4>5</vt:i4>
      </vt:variant>
      <vt:variant>
        <vt:lpwstr/>
      </vt:variant>
      <vt:variant>
        <vt:lpwstr>_Toc531022679</vt:lpwstr>
      </vt:variant>
      <vt:variant>
        <vt:i4>1114160</vt:i4>
      </vt:variant>
      <vt:variant>
        <vt:i4>326</vt:i4>
      </vt:variant>
      <vt:variant>
        <vt:i4>0</vt:i4>
      </vt:variant>
      <vt:variant>
        <vt:i4>5</vt:i4>
      </vt:variant>
      <vt:variant>
        <vt:lpwstr/>
      </vt:variant>
      <vt:variant>
        <vt:lpwstr>_Toc531022678</vt:lpwstr>
      </vt:variant>
      <vt:variant>
        <vt:i4>1114160</vt:i4>
      </vt:variant>
      <vt:variant>
        <vt:i4>320</vt:i4>
      </vt:variant>
      <vt:variant>
        <vt:i4>0</vt:i4>
      </vt:variant>
      <vt:variant>
        <vt:i4>5</vt:i4>
      </vt:variant>
      <vt:variant>
        <vt:lpwstr/>
      </vt:variant>
      <vt:variant>
        <vt:lpwstr>_Toc531022677</vt:lpwstr>
      </vt:variant>
      <vt:variant>
        <vt:i4>1114160</vt:i4>
      </vt:variant>
      <vt:variant>
        <vt:i4>314</vt:i4>
      </vt:variant>
      <vt:variant>
        <vt:i4>0</vt:i4>
      </vt:variant>
      <vt:variant>
        <vt:i4>5</vt:i4>
      </vt:variant>
      <vt:variant>
        <vt:lpwstr/>
      </vt:variant>
      <vt:variant>
        <vt:lpwstr>_Toc531022676</vt:lpwstr>
      </vt:variant>
      <vt:variant>
        <vt:i4>1114160</vt:i4>
      </vt:variant>
      <vt:variant>
        <vt:i4>308</vt:i4>
      </vt:variant>
      <vt:variant>
        <vt:i4>0</vt:i4>
      </vt:variant>
      <vt:variant>
        <vt:i4>5</vt:i4>
      </vt:variant>
      <vt:variant>
        <vt:lpwstr/>
      </vt:variant>
      <vt:variant>
        <vt:lpwstr>_Toc531022675</vt:lpwstr>
      </vt:variant>
      <vt:variant>
        <vt:i4>1114160</vt:i4>
      </vt:variant>
      <vt:variant>
        <vt:i4>302</vt:i4>
      </vt:variant>
      <vt:variant>
        <vt:i4>0</vt:i4>
      </vt:variant>
      <vt:variant>
        <vt:i4>5</vt:i4>
      </vt:variant>
      <vt:variant>
        <vt:lpwstr/>
      </vt:variant>
      <vt:variant>
        <vt:lpwstr>_Toc531022674</vt:lpwstr>
      </vt:variant>
      <vt:variant>
        <vt:i4>1114160</vt:i4>
      </vt:variant>
      <vt:variant>
        <vt:i4>296</vt:i4>
      </vt:variant>
      <vt:variant>
        <vt:i4>0</vt:i4>
      </vt:variant>
      <vt:variant>
        <vt:i4>5</vt:i4>
      </vt:variant>
      <vt:variant>
        <vt:lpwstr/>
      </vt:variant>
      <vt:variant>
        <vt:lpwstr>_Toc531022673</vt:lpwstr>
      </vt:variant>
      <vt:variant>
        <vt:i4>1114160</vt:i4>
      </vt:variant>
      <vt:variant>
        <vt:i4>290</vt:i4>
      </vt:variant>
      <vt:variant>
        <vt:i4>0</vt:i4>
      </vt:variant>
      <vt:variant>
        <vt:i4>5</vt:i4>
      </vt:variant>
      <vt:variant>
        <vt:lpwstr/>
      </vt:variant>
      <vt:variant>
        <vt:lpwstr>_Toc531022672</vt:lpwstr>
      </vt:variant>
      <vt:variant>
        <vt:i4>1114160</vt:i4>
      </vt:variant>
      <vt:variant>
        <vt:i4>284</vt:i4>
      </vt:variant>
      <vt:variant>
        <vt:i4>0</vt:i4>
      </vt:variant>
      <vt:variant>
        <vt:i4>5</vt:i4>
      </vt:variant>
      <vt:variant>
        <vt:lpwstr/>
      </vt:variant>
      <vt:variant>
        <vt:lpwstr>_Toc531022671</vt:lpwstr>
      </vt:variant>
      <vt:variant>
        <vt:i4>1114160</vt:i4>
      </vt:variant>
      <vt:variant>
        <vt:i4>278</vt:i4>
      </vt:variant>
      <vt:variant>
        <vt:i4>0</vt:i4>
      </vt:variant>
      <vt:variant>
        <vt:i4>5</vt:i4>
      </vt:variant>
      <vt:variant>
        <vt:lpwstr/>
      </vt:variant>
      <vt:variant>
        <vt:lpwstr>_Toc531022670</vt:lpwstr>
      </vt:variant>
      <vt:variant>
        <vt:i4>1048624</vt:i4>
      </vt:variant>
      <vt:variant>
        <vt:i4>272</vt:i4>
      </vt:variant>
      <vt:variant>
        <vt:i4>0</vt:i4>
      </vt:variant>
      <vt:variant>
        <vt:i4>5</vt:i4>
      </vt:variant>
      <vt:variant>
        <vt:lpwstr/>
      </vt:variant>
      <vt:variant>
        <vt:lpwstr>_Toc531022669</vt:lpwstr>
      </vt:variant>
      <vt:variant>
        <vt:i4>1048624</vt:i4>
      </vt:variant>
      <vt:variant>
        <vt:i4>266</vt:i4>
      </vt:variant>
      <vt:variant>
        <vt:i4>0</vt:i4>
      </vt:variant>
      <vt:variant>
        <vt:i4>5</vt:i4>
      </vt:variant>
      <vt:variant>
        <vt:lpwstr/>
      </vt:variant>
      <vt:variant>
        <vt:lpwstr>_Toc531022668</vt:lpwstr>
      </vt:variant>
      <vt:variant>
        <vt:i4>1048624</vt:i4>
      </vt:variant>
      <vt:variant>
        <vt:i4>260</vt:i4>
      </vt:variant>
      <vt:variant>
        <vt:i4>0</vt:i4>
      </vt:variant>
      <vt:variant>
        <vt:i4>5</vt:i4>
      </vt:variant>
      <vt:variant>
        <vt:lpwstr/>
      </vt:variant>
      <vt:variant>
        <vt:lpwstr>_Toc531022667</vt:lpwstr>
      </vt:variant>
      <vt:variant>
        <vt:i4>1048624</vt:i4>
      </vt:variant>
      <vt:variant>
        <vt:i4>254</vt:i4>
      </vt:variant>
      <vt:variant>
        <vt:i4>0</vt:i4>
      </vt:variant>
      <vt:variant>
        <vt:i4>5</vt:i4>
      </vt:variant>
      <vt:variant>
        <vt:lpwstr/>
      </vt:variant>
      <vt:variant>
        <vt:lpwstr>_Toc531022666</vt:lpwstr>
      </vt:variant>
      <vt:variant>
        <vt:i4>1048624</vt:i4>
      </vt:variant>
      <vt:variant>
        <vt:i4>248</vt:i4>
      </vt:variant>
      <vt:variant>
        <vt:i4>0</vt:i4>
      </vt:variant>
      <vt:variant>
        <vt:i4>5</vt:i4>
      </vt:variant>
      <vt:variant>
        <vt:lpwstr/>
      </vt:variant>
      <vt:variant>
        <vt:lpwstr>_Toc531022665</vt:lpwstr>
      </vt:variant>
      <vt:variant>
        <vt:i4>1048624</vt:i4>
      </vt:variant>
      <vt:variant>
        <vt:i4>242</vt:i4>
      </vt:variant>
      <vt:variant>
        <vt:i4>0</vt:i4>
      </vt:variant>
      <vt:variant>
        <vt:i4>5</vt:i4>
      </vt:variant>
      <vt:variant>
        <vt:lpwstr/>
      </vt:variant>
      <vt:variant>
        <vt:lpwstr>_Toc531022664</vt:lpwstr>
      </vt:variant>
      <vt:variant>
        <vt:i4>1048624</vt:i4>
      </vt:variant>
      <vt:variant>
        <vt:i4>236</vt:i4>
      </vt:variant>
      <vt:variant>
        <vt:i4>0</vt:i4>
      </vt:variant>
      <vt:variant>
        <vt:i4>5</vt:i4>
      </vt:variant>
      <vt:variant>
        <vt:lpwstr/>
      </vt:variant>
      <vt:variant>
        <vt:lpwstr>_Toc531022663</vt:lpwstr>
      </vt:variant>
      <vt:variant>
        <vt:i4>1048624</vt:i4>
      </vt:variant>
      <vt:variant>
        <vt:i4>230</vt:i4>
      </vt:variant>
      <vt:variant>
        <vt:i4>0</vt:i4>
      </vt:variant>
      <vt:variant>
        <vt:i4>5</vt:i4>
      </vt:variant>
      <vt:variant>
        <vt:lpwstr/>
      </vt:variant>
      <vt:variant>
        <vt:lpwstr>_Toc531022662</vt:lpwstr>
      </vt:variant>
      <vt:variant>
        <vt:i4>1048624</vt:i4>
      </vt:variant>
      <vt:variant>
        <vt:i4>224</vt:i4>
      </vt:variant>
      <vt:variant>
        <vt:i4>0</vt:i4>
      </vt:variant>
      <vt:variant>
        <vt:i4>5</vt:i4>
      </vt:variant>
      <vt:variant>
        <vt:lpwstr/>
      </vt:variant>
      <vt:variant>
        <vt:lpwstr>_Toc531022661</vt:lpwstr>
      </vt:variant>
      <vt:variant>
        <vt:i4>1048624</vt:i4>
      </vt:variant>
      <vt:variant>
        <vt:i4>218</vt:i4>
      </vt:variant>
      <vt:variant>
        <vt:i4>0</vt:i4>
      </vt:variant>
      <vt:variant>
        <vt:i4>5</vt:i4>
      </vt:variant>
      <vt:variant>
        <vt:lpwstr/>
      </vt:variant>
      <vt:variant>
        <vt:lpwstr>_Toc531022660</vt:lpwstr>
      </vt:variant>
      <vt:variant>
        <vt:i4>1245232</vt:i4>
      </vt:variant>
      <vt:variant>
        <vt:i4>212</vt:i4>
      </vt:variant>
      <vt:variant>
        <vt:i4>0</vt:i4>
      </vt:variant>
      <vt:variant>
        <vt:i4>5</vt:i4>
      </vt:variant>
      <vt:variant>
        <vt:lpwstr/>
      </vt:variant>
      <vt:variant>
        <vt:lpwstr>_Toc531022659</vt:lpwstr>
      </vt:variant>
      <vt:variant>
        <vt:i4>1245232</vt:i4>
      </vt:variant>
      <vt:variant>
        <vt:i4>206</vt:i4>
      </vt:variant>
      <vt:variant>
        <vt:i4>0</vt:i4>
      </vt:variant>
      <vt:variant>
        <vt:i4>5</vt:i4>
      </vt:variant>
      <vt:variant>
        <vt:lpwstr/>
      </vt:variant>
      <vt:variant>
        <vt:lpwstr>_Toc531022658</vt:lpwstr>
      </vt:variant>
      <vt:variant>
        <vt:i4>1245232</vt:i4>
      </vt:variant>
      <vt:variant>
        <vt:i4>200</vt:i4>
      </vt:variant>
      <vt:variant>
        <vt:i4>0</vt:i4>
      </vt:variant>
      <vt:variant>
        <vt:i4>5</vt:i4>
      </vt:variant>
      <vt:variant>
        <vt:lpwstr/>
      </vt:variant>
      <vt:variant>
        <vt:lpwstr>_Toc531022657</vt:lpwstr>
      </vt:variant>
      <vt:variant>
        <vt:i4>1245232</vt:i4>
      </vt:variant>
      <vt:variant>
        <vt:i4>194</vt:i4>
      </vt:variant>
      <vt:variant>
        <vt:i4>0</vt:i4>
      </vt:variant>
      <vt:variant>
        <vt:i4>5</vt:i4>
      </vt:variant>
      <vt:variant>
        <vt:lpwstr/>
      </vt:variant>
      <vt:variant>
        <vt:lpwstr>_Toc531022656</vt:lpwstr>
      </vt:variant>
      <vt:variant>
        <vt:i4>1245232</vt:i4>
      </vt:variant>
      <vt:variant>
        <vt:i4>188</vt:i4>
      </vt:variant>
      <vt:variant>
        <vt:i4>0</vt:i4>
      </vt:variant>
      <vt:variant>
        <vt:i4>5</vt:i4>
      </vt:variant>
      <vt:variant>
        <vt:lpwstr/>
      </vt:variant>
      <vt:variant>
        <vt:lpwstr>_Toc531022655</vt:lpwstr>
      </vt:variant>
      <vt:variant>
        <vt:i4>1245232</vt:i4>
      </vt:variant>
      <vt:variant>
        <vt:i4>182</vt:i4>
      </vt:variant>
      <vt:variant>
        <vt:i4>0</vt:i4>
      </vt:variant>
      <vt:variant>
        <vt:i4>5</vt:i4>
      </vt:variant>
      <vt:variant>
        <vt:lpwstr/>
      </vt:variant>
      <vt:variant>
        <vt:lpwstr>_Toc531022654</vt:lpwstr>
      </vt:variant>
      <vt:variant>
        <vt:i4>1245232</vt:i4>
      </vt:variant>
      <vt:variant>
        <vt:i4>176</vt:i4>
      </vt:variant>
      <vt:variant>
        <vt:i4>0</vt:i4>
      </vt:variant>
      <vt:variant>
        <vt:i4>5</vt:i4>
      </vt:variant>
      <vt:variant>
        <vt:lpwstr/>
      </vt:variant>
      <vt:variant>
        <vt:lpwstr>_Toc531022653</vt:lpwstr>
      </vt:variant>
      <vt:variant>
        <vt:i4>1245232</vt:i4>
      </vt:variant>
      <vt:variant>
        <vt:i4>170</vt:i4>
      </vt:variant>
      <vt:variant>
        <vt:i4>0</vt:i4>
      </vt:variant>
      <vt:variant>
        <vt:i4>5</vt:i4>
      </vt:variant>
      <vt:variant>
        <vt:lpwstr/>
      </vt:variant>
      <vt:variant>
        <vt:lpwstr>_Toc531022652</vt:lpwstr>
      </vt:variant>
      <vt:variant>
        <vt:i4>1245232</vt:i4>
      </vt:variant>
      <vt:variant>
        <vt:i4>164</vt:i4>
      </vt:variant>
      <vt:variant>
        <vt:i4>0</vt:i4>
      </vt:variant>
      <vt:variant>
        <vt:i4>5</vt:i4>
      </vt:variant>
      <vt:variant>
        <vt:lpwstr/>
      </vt:variant>
      <vt:variant>
        <vt:lpwstr>_Toc531022651</vt:lpwstr>
      </vt:variant>
      <vt:variant>
        <vt:i4>1245232</vt:i4>
      </vt:variant>
      <vt:variant>
        <vt:i4>158</vt:i4>
      </vt:variant>
      <vt:variant>
        <vt:i4>0</vt:i4>
      </vt:variant>
      <vt:variant>
        <vt:i4>5</vt:i4>
      </vt:variant>
      <vt:variant>
        <vt:lpwstr/>
      </vt:variant>
      <vt:variant>
        <vt:lpwstr>_Toc531022650</vt:lpwstr>
      </vt:variant>
      <vt:variant>
        <vt:i4>1179696</vt:i4>
      </vt:variant>
      <vt:variant>
        <vt:i4>152</vt:i4>
      </vt:variant>
      <vt:variant>
        <vt:i4>0</vt:i4>
      </vt:variant>
      <vt:variant>
        <vt:i4>5</vt:i4>
      </vt:variant>
      <vt:variant>
        <vt:lpwstr/>
      </vt:variant>
      <vt:variant>
        <vt:lpwstr>_Toc531022649</vt:lpwstr>
      </vt:variant>
      <vt:variant>
        <vt:i4>1179696</vt:i4>
      </vt:variant>
      <vt:variant>
        <vt:i4>146</vt:i4>
      </vt:variant>
      <vt:variant>
        <vt:i4>0</vt:i4>
      </vt:variant>
      <vt:variant>
        <vt:i4>5</vt:i4>
      </vt:variant>
      <vt:variant>
        <vt:lpwstr/>
      </vt:variant>
      <vt:variant>
        <vt:lpwstr>_Toc531022648</vt:lpwstr>
      </vt:variant>
      <vt:variant>
        <vt:i4>1179696</vt:i4>
      </vt:variant>
      <vt:variant>
        <vt:i4>140</vt:i4>
      </vt:variant>
      <vt:variant>
        <vt:i4>0</vt:i4>
      </vt:variant>
      <vt:variant>
        <vt:i4>5</vt:i4>
      </vt:variant>
      <vt:variant>
        <vt:lpwstr/>
      </vt:variant>
      <vt:variant>
        <vt:lpwstr>_Toc531022647</vt:lpwstr>
      </vt:variant>
      <vt:variant>
        <vt:i4>1179696</vt:i4>
      </vt:variant>
      <vt:variant>
        <vt:i4>134</vt:i4>
      </vt:variant>
      <vt:variant>
        <vt:i4>0</vt:i4>
      </vt:variant>
      <vt:variant>
        <vt:i4>5</vt:i4>
      </vt:variant>
      <vt:variant>
        <vt:lpwstr/>
      </vt:variant>
      <vt:variant>
        <vt:lpwstr>_Toc531022646</vt:lpwstr>
      </vt:variant>
      <vt:variant>
        <vt:i4>1179696</vt:i4>
      </vt:variant>
      <vt:variant>
        <vt:i4>128</vt:i4>
      </vt:variant>
      <vt:variant>
        <vt:i4>0</vt:i4>
      </vt:variant>
      <vt:variant>
        <vt:i4>5</vt:i4>
      </vt:variant>
      <vt:variant>
        <vt:lpwstr/>
      </vt:variant>
      <vt:variant>
        <vt:lpwstr>_Toc531022645</vt:lpwstr>
      </vt:variant>
      <vt:variant>
        <vt:i4>1179696</vt:i4>
      </vt:variant>
      <vt:variant>
        <vt:i4>122</vt:i4>
      </vt:variant>
      <vt:variant>
        <vt:i4>0</vt:i4>
      </vt:variant>
      <vt:variant>
        <vt:i4>5</vt:i4>
      </vt:variant>
      <vt:variant>
        <vt:lpwstr/>
      </vt:variant>
      <vt:variant>
        <vt:lpwstr>_Toc531022644</vt:lpwstr>
      </vt:variant>
      <vt:variant>
        <vt:i4>1179696</vt:i4>
      </vt:variant>
      <vt:variant>
        <vt:i4>116</vt:i4>
      </vt:variant>
      <vt:variant>
        <vt:i4>0</vt:i4>
      </vt:variant>
      <vt:variant>
        <vt:i4>5</vt:i4>
      </vt:variant>
      <vt:variant>
        <vt:lpwstr/>
      </vt:variant>
      <vt:variant>
        <vt:lpwstr>_Toc531022643</vt:lpwstr>
      </vt:variant>
      <vt:variant>
        <vt:i4>1179696</vt:i4>
      </vt:variant>
      <vt:variant>
        <vt:i4>110</vt:i4>
      </vt:variant>
      <vt:variant>
        <vt:i4>0</vt:i4>
      </vt:variant>
      <vt:variant>
        <vt:i4>5</vt:i4>
      </vt:variant>
      <vt:variant>
        <vt:lpwstr/>
      </vt:variant>
      <vt:variant>
        <vt:lpwstr>_Toc531022642</vt:lpwstr>
      </vt:variant>
      <vt:variant>
        <vt:i4>1179696</vt:i4>
      </vt:variant>
      <vt:variant>
        <vt:i4>104</vt:i4>
      </vt:variant>
      <vt:variant>
        <vt:i4>0</vt:i4>
      </vt:variant>
      <vt:variant>
        <vt:i4>5</vt:i4>
      </vt:variant>
      <vt:variant>
        <vt:lpwstr/>
      </vt:variant>
      <vt:variant>
        <vt:lpwstr>_Toc531022641</vt:lpwstr>
      </vt:variant>
      <vt:variant>
        <vt:i4>1179696</vt:i4>
      </vt:variant>
      <vt:variant>
        <vt:i4>98</vt:i4>
      </vt:variant>
      <vt:variant>
        <vt:i4>0</vt:i4>
      </vt:variant>
      <vt:variant>
        <vt:i4>5</vt:i4>
      </vt:variant>
      <vt:variant>
        <vt:lpwstr/>
      </vt:variant>
      <vt:variant>
        <vt:lpwstr>_Toc531022640</vt:lpwstr>
      </vt:variant>
      <vt:variant>
        <vt:i4>1376304</vt:i4>
      </vt:variant>
      <vt:variant>
        <vt:i4>92</vt:i4>
      </vt:variant>
      <vt:variant>
        <vt:i4>0</vt:i4>
      </vt:variant>
      <vt:variant>
        <vt:i4>5</vt:i4>
      </vt:variant>
      <vt:variant>
        <vt:lpwstr/>
      </vt:variant>
      <vt:variant>
        <vt:lpwstr>_Toc531022639</vt:lpwstr>
      </vt:variant>
      <vt:variant>
        <vt:i4>1376304</vt:i4>
      </vt:variant>
      <vt:variant>
        <vt:i4>86</vt:i4>
      </vt:variant>
      <vt:variant>
        <vt:i4>0</vt:i4>
      </vt:variant>
      <vt:variant>
        <vt:i4>5</vt:i4>
      </vt:variant>
      <vt:variant>
        <vt:lpwstr/>
      </vt:variant>
      <vt:variant>
        <vt:lpwstr>_Toc531022638</vt:lpwstr>
      </vt:variant>
      <vt:variant>
        <vt:i4>1376304</vt:i4>
      </vt:variant>
      <vt:variant>
        <vt:i4>80</vt:i4>
      </vt:variant>
      <vt:variant>
        <vt:i4>0</vt:i4>
      </vt:variant>
      <vt:variant>
        <vt:i4>5</vt:i4>
      </vt:variant>
      <vt:variant>
        <vt:lpwstr/>
      </vt:variant>
      <vt:variant>
        <vt:lpwstr>_Toc531022637</vt:lpwstr>
      </vt:variant>
      <vt:variant>
        <vt:i4>1376304</vt:i4>
      </vt:variant>
      <vt:variant>
        <vt:i4>74</vt:i4>
      </vt:variant>
      <vt:variant>
        <vt:i4>0</vt:i4>
      </vt:variant>
      <vt:variant>
        <vt:i4>5</vt:i4>
      </vt:variant>
      <vt:variant>
        <vt:lpwstr/>
      </vt:variant>
      <vt:variant>
        <vt:lpwstr>_Toc531022636</vt:lpwstr>
      </vt:variant>
      <vt:variant>
        <vt:i4>1376304</vt:i4>
      </vt:variant>
      <vt:variant>
        <vt:i4>68</vt:i4>
      </vt:variant>
      <vt:variant>
        <vt:i4>0</vt:i4>
      </vt:variant>
      <vt:variant>
        <vt:i4>5</vt:i4>
      </vt:variant>
      <vt:variant>
        <vt:lpwstr/>
      </vt:variant>
      <vt:variant>
        <vt:lpwstr>_Toc531022635</vt:lpwstr>
      </vt:variant>
      <vt:variant>
        <vt:i4>1376304</vt:i4>
      </vt:variant>
      <vt:variant>
        <vt:i4>62</vt:i4>
      </vt:variant>
      <vt:variant>
        <vt:i4>0</vt:i4>
      </vt:variant>
      <vt:variant>
        <vt:i4>5</vt:i4>
      </vt:variant>
      <vt:variant>
        <vt:lpwstr/>
      </vt:variant>
      <vt:variant>
        <vt:lpwstr>_Toc531022634</vt:lpwstr>
      </vt:variant>
      <vt:variant>
        <vt:i4>1376304</vt:i4>
      </vt:variant>
      <vt:variant>
        <vt:i4>56</vt:i4>
      </vt:variant>
      <vt:variant>
        <vt:i4>0</vt:i4>
      </vt:variant>
      <vt:variant>
        <vt:i4>5</vt:i4>
      </vt:variant>
      <vt:variant>
        <vt:lpwstr/>
      </vt:variant>
      <vt:variant>
        <vt:lpwstr>_Toc531022633</vt:lpwstr>
      </vt:variant>
      <vt:variant>
        <vt:i4>1376304</vt:i4>
      </vt:variant>
      <vt:variant>
        <vt:i4>50</vt:i4>
      </vt:variant>
      <vt:variant>
        <vt:i4>0</vt:i4>
      </vt:variant>
      <vt:variant>
        <vt:i4>5</vt:i4>
      </vt:variant>
      <vt:variant>
        <vt:lpwstr/>
      </vt:variant>
      <vt:variant>
        <vt:lpwstr>_Toc531022632</vt:lpwstr>
      </vt:variant>
      <vt:variant>
        <vt:i4>1376304</vt:i4>
      </vt:variant>
      <vt:variant>
        <vt:i4>44</vt:i4>
      </vt:variant>
      <vt:variant>
        <vt:i4>0</vt:i4>
      </vt:variant>
      <vt:variant>
        <vt:i4>5</vt:i4>
      </vt:variant>
      <vt:variant>
        <vt:lpwstr/>
      </vt:variant>
      <vt:variant>
        <vt:lpwstr>_Toc531022631</vt:lpwstr>
      </vt:variant>
      <vt:variant>
        <vt:i4>1310768</vt:i4>
      </vt:variant>
      <vt:variant>
        <vt:i4>38</vt:i4>
      </vt:variant>
      <vt:variant>
        <vt:i4>0</vt:i4>
      </vt:variant>
      <vt:variant>
        <vt:i4>5</vt:i4>
      </vt:variant>
      <vt:variant>
        <vt:lpwstr/>
      </vt:variant>
      <vt:variant>
        <vt:lpwstr>_Toc531022626</vt:lpwstr>
      </vt:variant>
      <vt:variant>
        <vt:i4>1310768</vt:i4>
      </vt:variant>
      <vt:variant>
        <vt:i4>32</vt:i4>
      </vt:variant>
      <vt:variant>
        <vt:i4>0</vt:i4>
      </vt:variant>
      <vt:variant>
        <vt:i4>5</vt:i4>
      </vt:variant>
      <vt:variant>
        <vt:lpwstr/>
      </vt:variant>
      <vt:variant>
        <vt:lpwstr>_Toc531022625</vt:lpwstr>
      </vt:variant>
      <vt:variant>
        <vt:i4>1310768</vt:i4>
      </vt:variant>
      <vt:variant>
        <vt:i4>26</vt:i4>
      </vt:variant>
      <vt:variant>
        <vt:i4>0</vt:i4>
      </vt:variant>
      <vt:variant>
        <vt:i4>5</vt:i4>
      </vt:variant>
      <vt:variant>
        <vt:lpwstr/>
      </vt:variant>
      <vt:variant>
        <vt:lpwstr>_Toc531022624</vt:lpwstr>
      </vt:variant>
      <vt:variant>
        <vt:i4>1310768</vt:i4>
      </vt:variant>
      <vt:variant>
        <vt:i4>20</vt:i4>
      </vt:variant>
      <vt:variant>
        <vt:i4>0</vt:i4>
      </vt:variant>
      <vt:variant>
        <vt:i4>5</vt:i4>
      </vt:variant>
      <vt:variant>
        <vt:lpwstr/>
      </vt:variant>
      <vt:variant>
        <vt:lpwstr>_Toc531022623</vt:lpwstr>
      </vt:variant>
      <vt:variant>
        <vt:i4>1310768</vt:i4>
      </vt:variant>
      <vt:variant>
        <vt:i4>14</vt:i4>
      </vt:variant>
      <vt:variant>
        <vt:i4>0</vt:i4>
      </vt:variant>
      <vt:variant>
        <vt:i4>5</vt:i4>
      </vt:variant>
      <vt:variant>
        <vt:lpwstr/>
      </vt:variant>
      <vt:variant>
        <vt:lpwstr>_Toc531022622</vt:lpwstr>
      </vt:variant>
      <vt:variant>
        <vt:i4>1310768</vt:i4>
      </vt:variant>
      <vt:variant>
        <vt:i4>8</vt:i4>
      </vt:variant>
      <vt:variant>
        <vt:i4>0</vt:i4>
      </vt:variant>
      <vt:variant>
        <vt:i4>5</vt:i4>
      </vt:variant>
      <vt:variant>
        <vt:lpwstr/>
      </vt:variant>
      <vt:variant>
        <vt:lpwstr>_Toc531022621</vt:lpwstr>
      </vt:variant>
      <vt:variant>
        <vt:i4>1310768</vt:i4>
      </vt:variant>
      <vt:variant>
        <vt:i4>2</vt:i4>
      </vt:variant>
      <vt:variant>
        <vt:i4>0</vt:i4>
      </vt:variant>
      <vt:variant>
        <vt:i4>5</vt:i4>
      </vt:variant>
      <vt:variant>
        <vt:lpwstr/>
      </vt:variant>
      <vt:variant>
        <vt:lpwstr>_Toc531022620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3</cp:revision>
  <cp:lastPrinted>2019-02-02T16:23:00Z</cp:lastPrinted>
  <dcterms:created xsi:type="dcterms:W3CDTF">2019-02-11T08:14:00Z</dcterms:created>
  <dcterms:modified xsi:type="dcterms:W3CDTF">2019-07-29T05:58:00Z</dcterms:modified>
</cp:coreProperties>
</file>